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B97631" w14:textId="0ACC61FF" w:rsidR="00E55189" w:rsidRDefault="00087A5F">
      <w:pPr>
        <w:rPr>
          <w:rFonts w:ascii="Arial" w:eastAsia="Arial" w:hAnsi="Arial" w:cs="Arial"/>
        </w:rPr>
      </w:pPr>
      <w:bookmarkStart w:id="0" w:name="_heading=h.gjdgxs" w:colFirst="0" w:colLast="0"/>
      <w:bookmarkEnd w:id="0"/>
      <w:r>
        <w:rPr>
          <w:rFonts w:ascii="Arial" w:eastAsia="Arial" w:hAnsi="Arial" w:cs="Arial"/>
        </w:rPr>
        <w:t>International Chemistry Olympiad 2021</w:t>
      </w:r>
      <w:r w:rsidR="008A2CF7">
        <w:rPr>
          <w:rFonts w:ascii="Arial" w:eastAsia="Arial" w:hAnsi="Arial" w:cs="Arial"/>
        </w:rPr>
        <w:t xml:space="preserve"> Japan</w:t>
      </w:r>
    </w:p>
    <w:p w14:paraId="009122DC" w14:textId="77777777" w:rsidR="00E55189" w:rsidRDefault="00087A5F">
      <w:pPr>
        <w:rPr>
          <w:rFonts w:ascii="Arial" w:eastAsia="Arial" w:hAnsi="Arial" w:cs="Arial"/>
        </w:rPr>
      </w:pPr>
      <w:r>
        <w:rPr>
          <w:rFonts w:ascii="Arial" w:eastAsia="Arial" w:hAnsi="Arial" w:cs="Arial"/>
        </w:rPr>
        <w:t>53</w:t>
      </w:r>
      <w:r>
        <w:rPr>
          <w:rFonts w:ascii="Arial" w:eastAsia="Arial" w:hAnsi="Arial" w:cs="Arial"/>
          <w:vertAlign w:val="superscript"/>
        </w:rPr>
        <w:t>rd</w:t>
      </w:r>
      <w:r>
        <w:rPr>
          <w:rFonts w:ascii="Arial" w:eastAsia="Arial" w:hAnsi="Arial" w:cs="Arial"/>
        </w:rPr>
        <w:t xml:space="preserve"> IChO2021 Japan</w:t>
      </w:r>
    </w:p>
    <w:p w14:paraId="5AF2FD9B" w14:textId="1E329F0B" w:rsidR="00E55189" w:rsidRDefault="00087A5F">
      <w:pPr>
        <w:rPr>
          <w:rFonts w:ascii="Arial" w:eastAsia="Arial" w:hAnsi="Arial" w:cs="Arial"/>
        </w:rPr>
      </w:pPr>
      <w:r>
        <w:rPr>
          <w:rFonts w:ascii="Arial" w:eastAsia="Arial" w:hAnsi="Arial" w:cs="Arial"/>
        </w:rPr>
        <w:t>2</w:t>
      </w:r>
      <w:r w:rsidR="00E3171A">
        <w:rPr>
          <w:rFonts w:ascii="Arial" w:eastAsia="Arial" w:hAnsi="Arial" w:cs="Arial"/>
        </w:rPr>
        <w:t>5</w:t>
      </w:r>
      <w:r>
        <w:rPr>
          <w:rFonts w:ascii="Arial" w:eastAsia="Arial" w:hAnsi="Arial" w:cs="Arial"/>
          <w:vertAlign w:val="superscript"/>
        </w:rPr>
        <w:t>th</w:t>
      </w:r>
      <w:r>
        <w:rPr>
          <w:rFonts w:ascii="Arial" w:eastAsia="Arial" w:hAnsi="Arial" w:cs="Arial"/>
        </w:rPr>
        <w:t xml:space="preserve"> July</w:t>
      </w:r>
      <w:r w:rsidR="00E3171A">
        <w:rPr>
          <w:rFonts w:ascii="Arial" w:eastAsia="Arial" w:hAnsi="Arial" w:cs="Arial"/>
        </w:rPr>
        <w:t xml:space="preserve"> – 2</w:t>
      </w:r>
      <w:r w:rsidR="00E3171A" w:rsidRPr="00E3171A">
        <w:rPr>
          <w:rFonts w:ascii="Arial" w:eastAsia="Arial" w:hAnsi="Arial" w:cs="Arial"/>
          <w:vertAlign w:val="superscript"/>
        </w:rPr>
        <w:t>nd</w:t>
      </w:r>
      <w:r w:rsidR="00E3171A">
        <w:rPr>
          <w:rFonts w:ascii="Arial" w:eastAsia="Arial" w:hAnsi="Arial" w:cs="Arial"/>
        </w:rPr>
        <w:t xml:space="preserve"> August, 2021</w:t>
      </w:r>
    </w:p>
    <w:p w14:paraId="36F8102D" w14:textId="77777777" w:rsidR="00E55189" w:rsidRDefault="00087A5F">
      <w:pPr>
        <w:rPr>
          <w:rFonts w:ascii="Arial" w:eastAsia="Arial" w:hAnsi="Arial" w:cs="Arial"/>
        </w:rPr>
      </w:pPr>
      <w:r>
        <w:rPr>
          <w:rFonts w:ascii="Arial" w:eastAsia="Arial" w:hAnsi="Arial" w:cs="Arial"/>
        </w:rPr>
        <w:t>https://www.icho2021.org</w:t>
      </w:r>
    </w:p>
    <w:p w14:paraId="65915228" w14:textId="77777777" w:rsidR="00E55189" w:rsidRDefault="00E55189">
      <w:pPr>
        <w:rPr>
          <w:rFonts w:ascii="Arial" w:eastAsia="Arial" w:hAnsi="Arial" w:cs="Arial"/>
        </w:rPr>
      </w:pPr>
    </w:p>
    <w:p w14:paraId="1309B122" w14:textId="77777777" w:rsidR="00E55189" w:rsidRDefault="00E55189">
      <w:pPr>
        <w:rPr>
          <w:rFonts w:ascii="Arial" w:eastAsia="Arial" w:hAnsi="Arial" w:cs="Arial"/>
        </w:rPr>
      </w:pPr>
    </w:p>
    <w:p w14:paraId="75DD2EB4" w14:textId="77777777" w:rsidR="00E55189" w:rsidRDefault="00087A5F">
      <w:pPr>
        <w:widowControl/>
        <w:jc w:val="left"/>
        <w:rPr>
          <w:rFonts w:ascii="Arial" w:eastAsia="Arial" w:hAnsi="Arial" w:cs="Arial"/>
        </w:rPr>
      </w:pPr>
      <w:r>
        <w:rPr>
          <w:rFonts w:ascii="Arial" w:eastAsia="Arial" w:hAnsi="Arial" w:cs="Arial"/>
          <w:noProof/>
        </w:rPr>
        <w:drawing>
          <wp:inline distT="0" distB="0" distL="0" distR="0" wp14:anchorId="08C4F77D" wp14:editId="07571DD4">
            <wp:extent cx="5396230" cy="3611880"/>
            <wp:effectExtent l="0" t="0" r="0" b="0"/>
            <wp:docPr id="6" name="image3.png" descr="グラフィカル ユーザー インターフェイス, アプリケーション&#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3.png" descr="グラフィカル ユーザー インターフェイス, アプリケーション&#10;&#10;自動的に生成された説明"/>
                    <pic:cNvPicPr preferRelativeResize="0"/>
                  </pic:nvPicPr>
                  <pic:blipFill>
                    <a:blip r:embed="rId8"/>
                    <a:srcRect/>
                    <a:stretch>
                      <a:fillRect/>
                    </a:stretch>
                  </pic:blipFill>
                  <pic:spPr>
                    <a:xfrm>
                      <a:off x="0" y="0"/>
                      <a:ext cx="5396230" cy="3611880"/>
                    </a:xfrm>
                    <a:prstGeom prst="rect">
                      <a:avLst/>
                    </a:prstGeom>
                    <a:ln/>
                  </pic:spPr>
                </pic:pic>
              </a:graphicData>
            </a:graphic>
          </wp:inline>
        </w:drawing>
      </w:r>
    </w:p>
    <w:p w14:paraId="4155A8ED" w14:textId="77777777" w:rsidR="00E55189" w:rsidRDefault="00E55189">
      <w:pPr>
        <w:jc w:val="center"/>
        <w:rPr>
          <w:rFonts w:ascii="Arial" w:eastAsia="Arial" w:hAnsi="Arial" w:cs="Arial"/>
        </w:rPr>
      </w:pPr>
    </w:p>
    <w:p w14:paraId="0E3E578E" w14:textId="77777777" w:rsidR="00E55189" w:rsidRDefault="00E55189">
      <w:pPr>
        <w:jc w:val="center"/>
        <w:rPr>
          <w:rFonts w:ascii="Arial" w:eastAsia="Arial" w:hAnsi="Arial" w:cs="Arial"/>
          <w:sz w:val="72"/>
          <w:szCs w:val="72"/>
        </w:rPr>
      </w:pPr>
    </w:p>
    <w:p w14:paraId="08B192B2" w14:textId="77777777" w:rsidR="00E55189" w:rsidRDefault="00087A5F">
      <w:pPr>
        <w:jc w:val="center"/>
        <w:rPr>
          <w:rFonts w:ascii="Arial" w:eastAsia="Arial" w:hAnsi="Arial" w:cs="Arial"/>
          <w:sz w:val="72"/>
          <w:szCs w:val="72"/>
        </w:rPr>
      </w:pPr>
      <w:r>
        <w:rPr>
          <w:rFonts w:ascii="Arial" w:eastAsia="Arial" w:hAnsi="Arial" w:cs="Arial"/>
          <w:sz w:val="72"/>
          <w:szCs w:val="72"/>
        </w:rPr>
        <w:t>Preparatory Problems</w:t>
      </w:r>
    </w:p>
    <w:p w14:paraId="1F555B4E" w14:textId="77777777" w:rsidR="00E55189" w:rsidRDefault="00E55189">
      <w:pPr>
        <w:jc w:val="center"/>
        <w:rPr>
          <w:rFonts w:ascii="Arial" w:eastAsia="Arial" w:hAnsi="Arial" w:cs="Arial"/>
          <w:sz w:val="72"/>
          <w:szCs w:val="72"/>
        </w:rPr>
        <w:sectPr w:rsidR="00E55189">
          <w:footerReference w:type="even" r:id="rId9"/>
          <w:footerReference w:type="default" r:id="rId10"/>
          <w:headerReference w:type="first" r:id="rId11"/>
          <w:pgSz w:w="11900" w:h="16840"/>
          <w:pgMar w:top="1985" w:right="1701" w:bottom="1701" w:left="1701" w:header="851" w:footer="992" w:gutter="0"/>
          <w:pgNumType w:start="1"/>
          <w:cols w:space="720"/>
          <w:titlePg/>
        </w:sectPr>
      </w:pPr>
    </w:p>
    <w:p w14:paraId="289C925C" w14:textId="77777777" w:rsidR="00E55189" w:rsidRDefault="00087A5F">
      <w:pPr>
        <w:rPr>
          <w:rFonts w:ascii="Arial" w:eastAsia="Arial" w:hAnsi="Arial" w:cs="Arial"/>
        </w:rPr>
      </w:pPr>
      <w:r>
        <w:rPr>
          <w:rFonts w:ascii="Arial" w:eastAsia="Arial" w:hAnsi="Arial" w:cs="Arial"/>
        </w:rPr>
        <w:lastRenderedPageBreak/>
        <w:t>Table of Contents</w:t>
      </w:r>
    </w:p>
    <w:p w14:paraId="19A790CA" w14:textId="77777777" w:rsidR="00E55189" w:rsidRDefault="00087A5F">
      <w:pPr>
        <w:tabs>
          <w:tab w:val="right" w:pos="9498"/>
        </w:tabs>
        <w:rPr>
          <w:rFonts w:ascii="Arial" w:eastAsia="Arial" w:hAnsi="Arial" w:cs="Arial"/>
        </w:rPr>
      </w:pPr>
      <w:r>
        <w:rPr>
          <w:rFonts w:ascii="Arial" w:eastAsia="Arial" w:hAnsi="Arial" w:cs="Arial"/>
        </w:rPr>
        <w:t>Preface</w:t>
      </w:r>
      <w:r>
        <w:rPr>
          <w:rFonts w:ascii="Arial" w:eastAsia="Arial" w:hAnsi="Arial" w:cs="Arial"/>
        </w:rPr>
        <w:tab/>
        <w:t>1</w:t>
      </w:r>
    </w:p>
    <w:p w14:paraId="4C6A6628" w14:textId="77777777" w:rsidR="00E55189" w:rsidRDefault="00087A5F">
      <w:pPr>
        <w:tabs>
          <w:tab w:val="right" w:pos="9498"/>
        </w:tabs>
        <w:rPr>
          <w:rFonts w:ascii="Arial" w:eastAsia="Arial" w:hAnsi="Arial" w:cs="Arial"/>
        </w:rPr>
      </w:pPr>
      <w:r>
        <w:rPr>
          <w:rFonts w:ascii="Arial" w:eastAsia="Arial" w:hAnsi="Arial" w:cs="Arial"/>
        </w:rPr>
        <w:t>Contributing Authors</w:t>
      </w:r>
      <w:r>
        <w:rPr>
          <w:rFonts w:ascii="Arial" w:eastAsia="Arial" w:hAnsi="Arial" w:cs="Arial"/>
        </w:rPr>
        <w:tab/>
        <w:t>2</w:t>
      </w:r>
    </w:p>
    <w:p w14:paraId="28DDDF07" w14:textId="77777777" w:rsidR="00E55189" w:rsidRDefault="00087A5F">
      <w:pPr>
        <w:tabs>
          <w:tab w:val="right" w:pos="9498"/>
        </w:tabs>
        <w:rPr>
          <w:rFonts w:ascii="Arial" w:eastAsia="Arial" w:hAnsi="Arial" w:cs="Arial"/>
        </w:rPr>
      </w:pPr>
      <w:r>
        <w:rPr>
          <w:rFonts w:ascii="Arial" w:eastAsia="Arial" w:hAnsi="Arial" w:cs="Arial"/>
        </w:rPr>
        <w:t>Fields of Advanced Difficulty</w:t>
      </w:r>
      <w:r>
        <w:rPr>
          <w:rFonts w:ascii="Arial" w:eastAsia="Arial" w:hAnsi="Arial" w:cs="Arial"/>
        </w:rPr>
        <w:tab/>
        <w:t>3</w:t>
      </w:r>
    </w:p>
    <w:p w14:paraId="62C1E8DB" w14:textId="77777777" w:rsidR="00E55189" w:rsidRDefault="00087A5F">
      <w:pPr>
        <w:tabs>
          <w:tab w:val="right" w:pos="9498"/>
        </w:tabs>
        <w:rPr>
          <w:rFonts w:ascii="Arial" w:eastAsia="Arial" w:hAnsi="Arial" w:cs="Arial"/>
        </w:rPr>
      </w:pPr>
      <w:r>
        <w:rPr>
          <w:rFonts w:ascii="Arial" w:eastAsia="Arial" w:hAnsi="Arial" w:cs="Arial"/>
        </w:rPr>
        <w:t>Physical Constants and Equations</w:t>
      </w:r>
    </w:p>
    <w:p w14:paraId="440F072E" w14:textId="321DF387" w:rsidR="00E55189" w:rsidRDefault="00087A5F">
      <w:pPr>
        <w:tabs>
          <w:tab w:val="left" w:pos="567"/>
          <w:tab w:val="right" w:pos="9498"/>
        </w:tabs>
        <w:rPr>
          <w:rFonts w:ascii="Arial" w:eastAsia="Arial" w:hAnsi="Arial" w:cs="Arial"/>
        </w:rPr>
      </w:pPr>
      <w:r>
        <w:rPr>
          <w:rFonts w:ascii="Arial" w:eastAsia="Arial" w:hAnsi="Arial" w:cs="Arial"/>
        </w:rPr>
        <w:tab/>
        <w:t>Constants</w:t>
      </w:r>
      <w:r>
        <w:rPr>
          <w:rFonts w:ascii="Arial" w:eastAsia="Arial" w:hAnsi="Arial" w:cs="Arial"/>
        </w:rPr>
        <w:tab/>
      </w:r>
      <w:r w:rsidR="00266B57">
        <w:rPr>
          <w:rFonts w:ascii="Arial" w:eastAsia="Arial" w:hAnsi="Arial" w:cs="Arial"/>
        </w:rPr>
        <w:t>4</w:t>
      </w:r>
    </w:p>
    <w:p w14:paraId="0F933F96" w14:textId="21F06075" w:rsidR="00E55189" w:rsidRDefault="00087A5F">
      <w:pPr>
        <w:tabs>
          <w:tab w:val="left" w:pos="567"/>
          <w:tab w:val="right" w:pos="9498"/>
        </w:tabs>
        <w:rPr>
          <w:rFonts w:ascii="Arial" w:eastAsia="Arial" w:hAnsi="Arial" w:cs="Arial"/>
        </w:rPr>
      </w:pPr>
      <w:r>
        <w:rPr>
          <w:rFonts w:ascii="Arial" w:eastAsia="Arial" w:hAnsi="Arial" w:cs="Arial"/>
        </w:rPr>
        <w:tab/>
        <w:t>Equations</w:t>
      </w:r>
      <w:r>
        <w:rPr>
          <w:rFonts w:ascii="Arial" w:eastAsia="Arial" w:hAnsi="Arial" w:cs="Arial"/>
        </w:rPr>
        <w:tab/>
      </w:r>
      <w:r w:rsidR="00266B57">
        <w:rPr>
          <w:rFonts w:ascii="Arial" w:eastAsia="Arial" w:hAnsi="Arial" w:cs="Arial"/>
        </w:rPr>
        <w:t>5</w:t>
      </w:r>
    </w:p>
    <w:p w14:paraId="1EFB2919" w14:textId="30C18461" w:rsidR="00E55189" w:rsidRDefault="00087A5F">
      <w:pPr>
        <w:tabs>
          <w:tab w:val="right" w:pos="9498"/>
        </w:tabs>
        <w:rPr>
          <w:rFonts w:ascii="Arial" w:eastAsia="Arial" w:hAnsi="Arial" w:cs="Arial"/>
        </w:rPr>
      </w:pPr>
      <w:r>
        <w:rPr>
          <w:rFonts w:ascii="Arial" w:eastAsia="Arial" w:hAnsi="Arial" w:cs="Arial"/>
        </w:rPr>
        <w:t>Periodic Table of Elements</w:t>
      </w:r>
      <w:r>
        <w:rPr>
          <w:rFonts w:ascii="Arial" w:eastAsia="Arial" w:hAnsi="Arial" w:cs="Arial"/>
        </w:rPr>
        <w:tab/>
      </w:r>
      <w:r w:rsidR="00266B57">
        <w:rPr>
          <w:rFonts w:ascii="Arial" w:eastAsia="Arial" w:hAnsi="Arial" w:cs="Arial"/>
        </w:rPr>
        <w:t>7</w:t>
      </w:r>
    </w:p>
    <w:p w14:paraId="24646220" w14:textId="26199773" w:rsidR="00E55189" w:rsidRDefault="00087A5F">
      <w:pPr>
        <w:tabs>
          <w:tab w:val="right" w:pos="9498"/>
        </w:tabs>
        <w:rPr>
          <w:rFonts w:ascii="Arial" w:eastAsia="Arial" w:hAnsi="Arial" w:cs="Arial"/>
        </w:rPr>
      </w:pPr>
      <w:r>
        <w:rPr>
          <w:rFonts w:ascii="Arial" w:eastAsia="Arial" w:hAnsi="Arial" w:cs="Arial"/>
          <w:vertAlign w:val="superscript"/>
        </w:rPr>
        <w:t>1</w:t>
      </w:r>
      <w:r>
        <w:rPr>
          <w:rFonts w:ascii="Arial" w:eastAsia="Arial" w:hAnsi="Arial" w:cs="Arial"/>
        </w:rPr>
        <w:t>H NMR Chemical Shifts</w:t>
      </w:r>
      <w:r>
        <w:rPr>
          <w:rFonts w:ascii="Arial" w:eastAsia="Arial" w:hAnsi="Arial" w:cs="Arial"/>
        </w:rPr>
        <w:tab/>
      </w:r>
      <w:r w:rsidR="00266B57">
        <w:rPr>
          <w:rFonts w:ascii="Arial" w:eastAsia="Arial" w:hAnsi="Arial" w:cs="Arial"/>
        </w:rPr>
        <w:t>8</w:t>
      </w:r>
    </w:p>
    <w:p w14:paraId="3A152863" w14:textId="68C8FB73" w:rsidR="00E55189" w:rsidRDefault="00087A5F">
      <w:pPr>
        <w:tabs>
          <w:tab w:val="right" w:pos="9498"/>
        </w:tabs>
        <w:rPr>
          <w:rFonts w:ascii="Arial" w:eastAsia="Arial" w:hAnsi="Arial" w:cs="Arial"/>
        </w:rPr>
      </w:pPr>
      <w:r>
        <w:rPr>
          <w:rFonts w:ascii="Arial" w:eastAsia="Arial" w:hAnsi="Arial" w:cs="Arial"/>
        </w:rPr>
        <w:t>Safety</w:t>
      </w:r>
      <w:r>
        <w:rPr>
          <w:rFonts w:ascii="Arial" w:eastAsia="Arial" w:hAnsi="Arial" w:cs="Arial"/>
        </w:rPr>
        <w:tab/>
      </w:r>
      <w:r w:rsidR="00266B57">
        <w:rPr>
          <w:rFonts w:ascii="Arial" w:eastAsia="Arial" w:hAnsi="Arial" w:cs="Arial"/>
        </w:rPr>
        <w:t>9</w:t>
      </w:r>
    </w:p>
    <w:p w14:paraId="58BB31BC" w14:textId="77777777" w:rsidR="00E55189" w:rsidRDefault="00087A5F">
      <w:pPr>
        <w:tabs>
          <w:tab w:val="right" w:pos="9498"/>
        </w:tabs>
        <w:rPr>
          <w:rFonts w:ascii="Arial" w:eastAsia="Arial" w:hAnsi="Arial" w:cs="Arial"/>
        </w:rPr>
      </w:pPr>
      <w:r>
        <w:rPr>
          <w:rFonts w:ascii="Arial" w:eastAsia="Arial" w:hAnsi="Arial" w:cs="Arial"/>
        </w:rPr>
        <w:t>Theoretical Problems</w:t>
      </w:r>
    </w:p>
    <w:p w14:paraId="206FD5FC" w14:textId="5C6283FF" w:rsidR="00E55189" w:rsidRDefault="00087A5F">
      <w:pPr>
        <w:tabs>
          <w:tab w:val="right" w:pos="9498"/>
        </w:tabs>
        <w:ind w:left="1560" w:hanging="1560"/>
        <w:rPr>
          <w:rFonts w:ascii="Arial" w:eastAsia="Arial" w:hAnsi="Arial" w:cs="Arial"/>
        </w:rPr>
      </w:pPr>
      <w:r>
        <w:rPr>
          <w:rFonts w:ascii="Arial" w:eastAsia="Arial" w:hAnsi="Arial" w:cs="Arial"/>
        </w:rPr>
        <w:t xml:space="preserve">Problem 1. </w:t>
      </w:r>
      <w:r>
        <w:rPr>
          <w:rFonts w:ascii="Arial" w:eastAsia="Arial" w:hAnsi="Arial" w:cs="Arial"/>
        </w:rPr>
        <w:tab/>
        <w:t>Revision of SI unit</w:t>
      </w:r>
      <w:r>
        <w:rPr>
          <w:rFonts w:ascii="Arial" w:eastAsia="Arial" w:hAnsi="Arial" w:cs="Arial"/>
        </w:rPr>
        <w:tab/>
        <w:t>1</w:t>
      </w:r>
      <w:r w:rsidR="00266B57">
        <w:rPr>
          <w:rFonts w:ascii="Arial" w:eastAsia="Arial" w:hAnsi="Arial" w:cs="Arial"/>
        </w:rPr>
        <w:t>1</w:t>
      </w:r>
    </w:p>
    <w:p w14:paraId="7D70F278" w14:textId="117517F6" w:rsidR="00E55189" w:rsidRDefault="00087A5F">
      <w:pPr>
        <w:tabs>
          <w:tab w:val="right" w:pos="9498"/>
        </w:tabs>
        <w:ind w:left="1560" w:hanging="1560"/>
        <w:rPr>
          <w:rFonts w:ascii="Arial" w:eastAsia="Arial" w:hAnsi="Arial" w:cs="Arial"/>
        </w:rPr>
      </w:pPr>
      <w:r>
        <w:rPr>
          <w:rFonts w:ascii="Arial" w:eastAsia="Arial" w:hAnsi="Arial" w:cs="Arial"/>
        </w:rPr>
        <w:t>Problem 2.</w:t>
      </w:r>
      <w:r>
        <w:rPr>
          <w:rFonts w:ascii="Arial" w:eastAsia="Arial" w:hAnsi="Arial" w:cs="Arial"/>
        </w:rPr>
        <w:tab/>
        <w:t>Does water boil or evaporate?</w:t>
      </w:r>
      <w:r>
        <w:rPr>
          <w:rFonts w:ascii="Arial" w:eastAsia="Arial" w:hAnsi="Arial" w:cs="Arial"/>
        </w:rPr>
        <w:tab/>
        <w:t>1</w:t>
      </w:r>
      <w:r w:rsidR="00266B57">
        <w:rPr>
          <w:rFonts w:ascii="Arial" w:eastAsia="Arial" w:hAnsi="Arial" w:cs="Arial"/>
        </w:rPr>
        <w:t>3</w:t>
      </w:r>
    </w:p>
    <w:p w14:paraId="7112E232" w14:textId="2786EE7F" w:rsidR="00E55189" w:rsidRDefault="00087A5F">
      <w:pPr>
        <w:tabs>
          <w:tab w:val="right" w:pos="9498"/>
        </w:tabs>
        <w:ind w:left="1560" w:hanging="1560"/>
        <w:rPr>
          <w:rFonts w:ascii="Arial" w:eastAsia="Arial" w:hAnsi="Arial" w:cs="Arial"/>
        </w:rPr>
      </w:pPr>
      <w:r>
        <w:rPr>
          <w:rFonts w:ascii="Arial" w:eastAsia="Arial" w:hAnsi="Arial" w:cs="Arial"/>
        </w:rPr>
        <w:t>Problem 3.</w:t>
      </w:r>
      <w:r>
        <w:rPr>
          <w:rFonts w:ascii="Arial" w:eastAsia="Arial" w:hAnsi="Arial" w:cs="Arial"/>
        </w:rPr>
        <w:tab/>
        <w:t>Molecules meet water and metals</w:t>
      </w:r>
      <w:r>
        <w:rPr>
          <w:rFonts w:ascii="Arial" w:eastAsia="Arial" w:hAnsi="Arial" w:cs="Arial"/>
        </w:rPr>
        <w:tab/>
        <w:t>1</w:t>
      </w:r>
      <w:r w:rsidR="00266B57">
        <w:rPr>
          <w:rFonts w:ascii="Arial" w:eastAsia="Arial" w:hAnsi="Arial" w:cs="Arial"/>
        </w:rPr>
        <w:t>5</w:t>
      </w:r>
    </w:p>
    <w:p w14:paraId="7C7C9B0F" w14:textId="66AC27D5" w:rsidR="00E55189" w:rsidRDefault="00087A5F">
      <w:pPr>
        <w:tabs>
          <w:tab w:val="right" w:pos="9498"/>
        </w:tabs>
        <w:ind w:left="1560" w:hanging="1560"/>
        <w:rPr>
          <w:rFonts w:ascii="Arial" w:eastAsia="Arial" w:hAnsi="Arial" w:cs="Arial"/>
        </w:rPr>
      </w:pPr>
      <w:r>
        <w:rPr>
          <w:rFonts w:ascii="Arial" w:eastAsia="Arial" w:hAnsi="Arial" w:cs="Arial"/>
        </w:rPr>
        <w:t>Problem 4.</w:t>
      </w:r>
      <w:r>
        <w:rPr>
          <w:rFonts w:ascii="Arial" w:eastAsia="Arial" w:hAnsi="Arial" w:cs="Arial"/>
        </w:rPr>
        <w:tab/>
        <w:t>Synthesis of diamonds</w:t>
      </w:r>
      <w:r>
        <w:rPr>
          <w:rFonts w:ascii="Arial" w:eastAsia="Arial" w:hAnsi="Arial" w:cs="Arial"/>
        </w:rPr>
        <w:tab/>
        <w:t>1</w:t>
      </w:r>
      <w:r w:rsidR="00266B57">
        <w:rPr>
          <w:rFonts w:ascii="Arial" w:eastAsia="Arial" w:hAnsi="Arial" w:cs="Arial"/>
        </w:rPr>
        <w:t>8</w:t>
      </w:r>
    </w:p>
    <w:p w14:paraId="53559B3D" w14:textId="77777777" w:rsidR="00E55189" w:rsidRDefault="00087A5F">
      <w:pPr>
        <w:tabs>
          <w:tab w:val="right" w:pos="9498"/>
        </w:tabs>
        <w:ind w:left="1560" w:hanging="1560"/>
        <w:rPr>
          <w:rFonts w:ascii="Arial" w:eastAsia="Arial" w:hAnsi="Arial" w:cs="Arial"/>
        </w:rPr>
      </w:pPr>
      <w:r>
        <w:rPr>
          <w:rFonts w:ascii="Arial" w:eastAsia="Arial" w:hAnsi="Arial" w:cs="Arial"/>
        </w:rPr>
        <w:t>Problem 5.</w:t>
      </w:r>
      <w:r>
        <w:rPr>
          <w:rFonts w:ascii="Arial" w:eastAsia="Arial" w:hAnsi="Arial" w:cs="Arial"/>
        </w:rPr>
        <w:tab/>
        <w:t>Count the number of states</w:t>
      </w:r>
      <w:r>
        <w:rPr>
          <w:rFonts w:ascii="Arial" w:eastAsia="Arial" w:hAnsi="Arial" w:cs="Arial"/>
        </w:rPr>
        <w:tab/>
        <w:t>23</w:t>
      </w:r>
    </w:p>
    <w:p w14:paraId="163158B1" w14:textId="77777777" w:rsidR="00E55189" w:rsidRDefault="00087A5F">
      <w:pPr>
        <w:tabs>
          <w:tab w:val="right" w:pos="9498"/>
        </w:tabs>
        <w:ind w:left="1560" w:hanging="1560"/>
        <w:rPr>
          <w:rFonts w:ascii="Arial" w:eastAsia="Arial" w:hAnsi="Arial" w:cs="Arial"/>
        </w:rPr>
      </w:pPr>
      <w:r>
        <w:rPr>
          <w:rFonts w:ascii="Arial" w:eastAsia="Arial" w:hAnsi="Arial" w:cs="Arial"/>
        </w:rPr>
        <w:t>Problem 6.</w:t>
      </w:r>
      <w:r>
        <w:rPr>
          <w:rFonts w:ascii="Arial" w:eastAsia="Arial" w:hAnsi="Arial" w:cs="Arial"/>
        </w:rPr>
        <w:tab/>
        <w:t>The path of chemical reactions</w:t>
      </w:r>
      <w:r>
        <w:rPr>
          <w:rFonts w:ascii="Arial" w:eastAsia="Arial" w:hAnsi="Arial" w:cs="Arial"/>
        </w:rPr>
        <w:tab/>
        <w:t>27</w:t>
      </w:r>
    </w:p>
    <w:p w14:paraId="7E24367E" w14:textId="77777777" w:rsidR="00E55189" w:rsidRDefault="00087A5F">
      <w:pPr>
        <w:tabs>
          <w:tab w:val="right" w:pos="9498"/>
        </w:tabs>
        <w:ind w:left="1560" w:hanging="1560"/>
        <w:rPr>
          <w:rFonts w:ascii="Arial" w:eastAsia="Arial" w:hAnsi="Arial" w:cs="Arial"/>
        </w:rPr>
      </w:pPr>
      <w:r>
        <w:rPr>
          <w:rFonts w:ascii="Arial" w:eastAsia="Arial" w:hAnsi="Arial" w:cs="Arial"/>
        </w:rPr>
        <w:t>Problem 7.</w:t>
      </w:r>
      <w:r>
        <w:rPr>
          <w:rFonts w:ascii="Arial" w:eastAsia="Arial" w:hAnsi="Arial" w:cs="Arial"/>
        </w:rPr>
        <w:tab/>
        <w:t>Molecular vibrations and infrared spectroscopy</w:t>
      </w:r>
      <w:r>
        <w:rPr>
          <w:rFonts w:ascii="Arial" w:eastAsia="Arial" w:hAnsi="Arial" w:cs="Arial"/>
        </w:rPr>
        <w:tab/>
        <w:t>33</w:t>
      </w:r>
    </w:p>
    <w:p w14:paraId="4E4B88D1" w14:textId="77777777" w:rsidR="00E55189" w:rsidRDefault="00087A5F">
      <w:pPr>
        <w:tabs>
          <w:tab w:val="right" w:pos="9498"/>
        </w:tabs>
        <w:ind w:left="1560" w:hanging="1560"/>
        <w:rPr>
          <w:rFonts w:ascii="Arial" w:eastAsia="Arial" w:hAnsi="Arial" w:cs="Arial"/>
        </w:rPr>
      </w:pPr>
      <w:r>
        <w:rPr>
          <w:rFonts w:ascii="Arial" w:eastAsia="Arial" w:hAnsi="Arial" w:cs="Arial"/>
        </w:rPr>
        <w:t xml:space="preserve">Problem 8. </w:t>
      </w:r>
      <w:r>
        <w:rPr>
          <w:rFonts w:ascii="Arial" w:eastAsia="Arial" w:hAnsi="Arial" w:cs="Arial"/>
        </w:rPr>
        <w:tab/>
        <w:t>Quantum chemistry of aromatic molecules</w:t>
      </w:r>
      <w:r>
        <w:rPr>
          <w:rFonts w:ascii="Arial" w:eastAsia="Arial" w:hAnsi="Arial" w:cs="Arial"/>
        </w:rPr>
        <w:tab/>
        <w:t>35</w:t>
      </w:r>
    </w:p>
    <w:p w14:paraId="42CC9C4F" w14:textId="77777777" w:rsidR="00E55189" w:rsidRDefault="00087A5F">
      <w:pPr>
        <w:tabs>
          <w:tab w:val="right" w:pos="9498"/>
        </w:tabs>
        <w:ind w:left="1560" w:hanging="1560"/>
        <w:rPr>
          <w:rFonts w:ascii="Arial" w:eastAsia="Arial" w:hAnsi="Arial" w:cs="Arial"/>
        </w:rPr>
      </w:pPr>
      <w:r>
        <w:rPr>
          <w:rFonts w:ascii="Arial" w:eastAsia="Arial" w:hAnsi="Arial" w:cs="Arial"/>
        </w:rPr>
        <w:t>Problem 9.</w:t>
      </w:r>
      <w:r>
        <w:rPr>
          <w:rFonts w:ascii="Arial" w:eastAsia="Arial" w:hAnsi="Arial" w:cs="Arial"/>
        </w:rPr>
        <w:tab/>
        <w:t>Protic ionic liquids</w:t>
      </w:r>
      <w:r>
        <w:rPr>
          <w:rFonts w:ascii="Arial" w:eastAsia="Arial" w:hAnsi="Arial" w:cs="Arial"/>
        </w:rPr>
        <w:tab/>
        <w:t>37</w:t>
      </w:r>
    </w:p>
    <w:p w14:paraId="3E954922" w14:textId="77777777" w:rsidR="00E55189" w:rsidRDefault="00087A5F">
      <w:pPr>
        <w:tabs>
          <w:tab w:val="right" w:pos="9498"/>
        </w:tabs>
        <w:ind w:left="1560" w:hanging="1560"/>
        <w:rPr>
          <w:rFonts w:ascii="Arial" w:eastAsia="Arial" w:hAnsi="Arial" w:cs="Arial"/>
        </w:rPr>
      </w:pPr>
      <w:r>
        <w:rPr>
          <w:rFonts w:ascii="Arial" w:eastAsia="Arial" w:hAnsi="Arial" w:cs="Arial"/>
        </w:rPr>
        <w:t>Problem 10.</w:t>
      </w:r>
      <w:r>
        <w:rPr>
          <w:rFonts w:ascii="Arial" w:eastAsia="Arial" w:hAnsi="Arial" w:cs="Arial"/>
        </w:rPr>
        <w:tab/>
        <w:t>The Yamada universal indicator</w:t>
      </w:r>
      <w:r>
        <w:rPr>
          <w:rFonts w:ascii="Arial" w:eastAsia="Arial" w:hAnsi="Arial" w:cs="Arial"/>
        </w:rPr>
        <w:tab/>
        <w:t>42</w:t>
      </w:r>
    </w:p>
    <w:p w14:paraId="00236D4E" w14:textId="77777777" w:rsidR="00E55189" w:rsidRDefault="00087A5F">
      <w:pPr>
        <w:tabs>
          <w:tab w:val="right" w:pos="9498"/>
        </w:tabs>
        <w:ind w:left="1560" w:hanging="1560"/>
        <w:rPr>
          <w:rFonts w:ascii="Arial" w:eastAsia="Arial" w:hAnsi="Arial" w:cs="Arial"/>
        </w:rPr>
      </w:pPr>
      <w:r>
        <w:rPr>
          <w:rFonts w:ascii="Arial" w:eastAsia="Arial" w:hAnsi="Arial" w:cs="Arial"/>
        </w:rPr>
        <w:t>Problem 11.</w:t>
      </w:r>
      <w:r>
        <w:rPr>
          <w:rFonts w:ascii="Arial" w:eastAsia="Arial" w:hAnsi="Arial" w:cs="Arial"/>
        </w:rPr>
        <w:tab/>
        <w:t>Silver electroplating</w:t>
      </w:r>
      <w:r>
        <w:rPr>
          <w:rFonts w:ascii="Arial" w:eastAsia="Arial" w:hAnsi="Arial" w:cs="Arial"/>
        </w:rPr>
        <w:tab/>
        <w:t>44</w:t>
      </w:r>
    </w:p>
    <w:p w14:paraId="6A24F58B" w14:textId="77777777" w:rsidR="00E55189" w:rsidRDefault="00087A5F">
      <w:pPr>
        <w:tabs>
          <w:tab w:val="right" w:pos="9498"/>
        </w:tabs>
        <w:ind w:left="1560" w:hanging="1560"/>
        <w:rPr>
          <w:rFonts w:ascii="Arial" w:eastAsia="Arial" w:hAnsi="Arial" w:cs="Arial"/>
        </w:rPr>
      </w:pPr>
      <w:r>
        <w:rPr>
          <w:rFonts w:ascii="Arial" w:eastAsia="Arial" w:hAnsi="Arial" w:cs="Arial"/>
        </w:rPr>
        <w:t>Problem 12.</w:t>
      </w:r>
      <w:r>
        <w:rPr>
          <w:rFonts w:ascii="Arial" w:eastAsia="Arial" w:hAnsi="Arial" w:cs="Arial"/>
        </w:rPr>
        <w:tab/>
        <w:t>How does CO</w:t>
      </w:r>
      <w:r>
        <w:rPr>
          <w:rFonts w:ascii="Arial" w:eastAsia="Arial" w:hAnsi="Arial" w:cs="Arial"/>
          <w:vertAlign w:val="subscript"/>
        </w:rPr>
        <w:t>2</w:t>
      </w:r>
      <w:r>
        <w:rPr>
          <w:rFonts w:ascii="Arial" w:eastAsia="Arial" w:hAnsi="Arial" w:cs="Arial"/>
        </w:rPr>
        <w:t xml:space="preserve"> in the atmosphere affect the pH value of seawater?</w:t>
      </w:r>
      <w:r>
        <w:rPr>
          <w:rFonts w:ascii="Arial" w:eastAsia="Arial" w:hAnsi="Arial" w:cs="Arial"/>
        </w:rPr>
        <w:tab/>
        <w:t>46</w:t>
      </w:r>
    </w:p>
    <w:p w14:paraId="26ECB5C8" w14:textId="77777777" w:rsidR="00E55189" w:rsidRDefault="00087A5F">
      <w:pPr>
        <w:tabs>
          <w:tab w:val="right" w:pos="9498"/>
        </w:tabs>
        <w:ind w:left="1560" w:hanging="1560"/>
        <w:rPr>
          <w:rFonts w:ascii="Arial" w:eastAsia="Arial" w:hAnsi="Arial" w:cs="Arial"/>
        </w:rPr>
      </w:pPr>
      <w:r>
        <w:rPr>
          <w:rFonts w:ascii="Arial" w:eastAsia="Arial" w:hAnsi="Arial" w:cs="Arial"/>
        </w:rPr>
        <w:t>Problem 13.</w:t>
      </w:r>
      <w:r>
        <w:rPr>
          <w:rFonts w:ascii="Arial" w:eastAsia="Arial" w:hAnsi="Arial" w:cs="Arial"/>
        </w:rPr>
        <w:tab/>
        <w:t>How to produce sulfuric acid and dilute it without explosion</w:t>
      </w:r>
      <w:r>
        <w:rPr>
          <w:rFonts w:ascii="Arial" w:eastAsia="Arial" w:hAnsi="Arial" w:cs="Arial"/>
        </w:rPr>
        <w:tab/>
        <w:t>50</w:t>
      </w:r>
    </w:p>
    <w:p w14:paraId="62068B2D" w14:textId="77777777" w:rsidR="00E55189" w:rsidRDefault="00087A5F">
      <w:pPr>
        <w:tabs>
          <w:tab w:val="right" w:pos="9498"/>
        </w:tabs>
        <w:ind w:left="1560" w:hanging="1560"/>
        <w:rPr>
          <w:rFonts w:ascii="Arial" w:eastAsia="Arial" w:hAnsi="Arial" w:cs="Arial"/>
        </w:rPr>
      </w:pPr>
      <w:r>
        <w:rPr>
          <w:rFonts w:ascii="Arial" w:eastAsia="Arial" w:hAnsi="Arial" w:cs="Arial"/>
        </w:rPr>
        <w:t>Problem 14.</w:t>
      </w:r>
      <w:r>
        <w:rPr>
          <w:rFonts w:ascii="Arial" w:eastAsia="Arial" w:hAnsi="Arial" w:cs="Arial"/>
        </w:rPr>
        <w:tab/>
        <w:t>Hydrolysis of C vs Si and the electronegativity of N vs Cl</w:t>
      </w:r>
      <w:r>
        <w:rPr>
          <w:rFonts w:ascii="Arial" w:eastAsia="Arial" w:hAnsi="Arial" w:cs="Arial"/>
        </w:rPr>
        <w:tab/>
        <w:t>51</w:t>
      </w:r>
    </w:p>
    <w:p w14:paraId="30162F2A" w14:textId="77777777" w:rsidR="00E55189" w:rsidRDefault="00087A5F">
      <w:pPr>
        <w:tabs>
          <w:tab w:val="right" w:pos="9498"/>
        </w:tabs>
        <w:ind w:left="1560" w:hanging="1560"/>
        <w:rPr>
          <w:rFonts w:ascii="Arial" w:eastAsia="Arial" w:hAnsi="Arial" w:cs="Arial"/>
        </w:rPr>
      </w:pPr>
      <w:r>
        <w:rPr>
          <w:rFonts w:ascii="Arial" w:eastAsia="Arial" w:hAnsi="Arial" w:cs="Arial"/>
        </w:rPr>
        <w:t>Problem 15.</w:t>
      </w:r>
      <w:r>
        <w:rPr>
          <w:rFonts w:ascii="Arial" w:eastAsia="Arial" w:hAnsi="Arial" w:cs="Arial"/>
        </w:rPr>
        <w:tab/>
        <w:t>Sulfur in hot springs and volcanoes</w:t>
      </w:r>
      <w:r>
        <w:rPr>
          <w:rFonts w:ascii="Arial" w:eastAsia="Arial" w:hAnsi="Arial" w:cs="Arial"/>
        </w:rPr>
        <w:tab/>
        <w:t>56</w:t>
      </w:r>
    </w:p>
    <w:p w14:paraId="5E1C34B9" w14:textId="77777777" w:rsidR="00E55189" w:rsidRDefault="00087A5F">
      <w:pPr>
        <w:tabs>
          <w:tab w:val="right" w:pos="9498"/>
        </w:tabs>
        <w:ind w:left="1560" w:hanging="1560"/>
        <w:rPr>
          <w:rFonts w:ascii="Arial" w:eastAsia="Arial" w:hAnsi="Arial" w:cs="Arial"/>
        </w:rPr>
      </w:pPr>
      <w:r>
        <w:rPr>
          <w:rFonts w:ascii="Arial" w:eastAsia="Arial" w:hAnsi="Arial" w:cs="Arial"/>
        </w:rPr>
        <w:t>Problem 16.</w:t>
      </w:r>
      <w:r>
        <w:rPr>
          <w:rFonts w:ascii="Arial" w:eastAsia="Arial" w:hAnsi="Arial" w:cs="Arial"/>
        </w:rPr>
        <w:tab/>
        <w:t>Identification of unknown compounds and allotropes</w:t>
      </w:r>
      <w:r>
        <w:rPr>
          <w:rFonts w:ascii="Arial" w:eastAsia="Arial" w:hAnsi="Arial" w:cs="Arial"/>
        </w:rPr>
        <w:tab/>
        <w:t>57</w:t>
      </w:r>
    </w:p>
    <w:p w14:paraId="7B1F8E92" w14:textId="77777777" w:rsidR="00E55189" w:rsidRDefault="00087A5F">
      <w:pPr>
        <w:tabs>
          <w:tab w:val="right" w:pos="9498"/>
        </w:tabs>
        <w:ind w:left="1560" w:hanging="1560"/>
        <w:rPr>
          <w:rFonts w:ascii="Arial" w:eastAsia="Arial" w:hAnsi="Arial" w:cs="Arial"/>
        </w:rPr>
      </w:pPr>
      <w:r>
        <w:rPr>
          <w:rFonts w:ascii="Arial" w:eastAsia="Arial" w:hAnsi="Arial" w:cs="Arial"/>
        </w:rPr>
        <w:t>Problem 17.</w:t>
      </w:r>
      <w:r>
        <w:rPr>
          <w:rFonts w:ascii="Arial" w:eastAsia="Arial" w:hAnsi="Arial" w:cs="Arial"/>
        </w:rPr>
        <w:tab/>
        <w:t>Metal oxides</w:t>
      </w:r>
      <w:r>
        <w:rPr>
          <w:rFonts w:ascii="Arial" w:eastAsia="Arial" w:hAnsi="Arial" w:cs="Arial"/>
        </w:rPr>
        <w:tab/>
        <w:t>59</w:t>
      </w:r>
    </w:p>
    <w:p w14:paraId="04AD706D" w14:textId="77777777" w:rsidR="00E55189" w:rsidRDefault="00087A5F">
      <w:pPr>
        <w:tabs>
          <w:tab w:val="right" w:pos="9498"/>
        </w:tabs>
        <w:ind w:left="1560" w:hanging="1560"/>
        <w:rPr>
          <w:rFonts w:ascii="Arial" w:eastAsia="Arial" w:hAnsi="Arial" w:cs="Arial"/>
        </w:rPr>
      </w:pPr>
      <w:r>
        <w:rPr>
          <w:rFonts w:ascii="Arial" w:eastAsia="Arial" w:hAnsi="Arial" w:cs="Arial"/>
        </w:rPr>
        <w:t xml:space="preserve">Problem 18. </w:t>
      </w:r>
      <w:r>
        <w:rPr>
          <w:rFonts w:ascii="Arial" w:eastAsia="Arial" w:hAnsi="Arial" w:cs="Arial"/>
        </w:rPr>
        <w:tab/>
        <w:t>Coordination chemistry and its application to solid-state catalysts</w:t>
      </w:r>
      <w:r>
        <w:rPr>
          <w:rFonts w:ascii="Arial" w:eastAsia="Arial" w:hAnsi="Arial" w:cs="Arial"/>
        </w:rPr>
        <w:tab/>
        <w:t>63</w:t>
      </w:r>
    </w:p>
    <w:p w14:paraId="0CBEC2F8" w14:textId="6F8F1A60" w:rsidR="00E55189" w:rsidRDefault="00087A5F">
      <w:pPr>
        <w:tabs>
          <w:tab w:val="right" w:pos="9498"/>
        </w:tabs>
        <w:ind w:left="1560" w:hanging="1560"/>
        <w:rPr>
          <w:rFonts w:ascii="Arial" w:eastAsia="Arial" w:hAnsi="Arial" w:cs="Arial"/>
        </w:rPr>
      </w:pPr>
      <w:r>
        <w:rPr>
          <w:rFonts w:ascii="Arial" w:eastAsia="Arial" w:hAnsi="Arial" w:cs="Arial"/>
        </w:rPr>
        <w:t>Problem 19.</w:t>
      </w:r>
      <w:r>
        <w:rPr>
          <w:rFonts w:ascii="Arial" w:eastAsia="Arial" w:hAnsi="Arial" w:cs="Arial"/>
        </w:rPr>
        <w:tab/>
        <w:t>Acids and bases</w:t>
      </w:r>
      <w:r>
        <w:rPr>
          <w:rFonts w:ascii="Arial" w:eastAsia="Arial" w:hAnsi="Arial" w:cs="Arial"/>
        </w:rPr>
        <w:tab/>
        <w:t>6</w:t>
      </w:r>
      <w:r w:rsidR="00266B57">
        <w:rPr>
          <w:rFonts w:ascii="Arial" w:eastAsia="Arial" w:hAnsi="Arial" w:cs="Arial"/>
        </w:rPr>
        <w:t>6</w:t>
      </w:r>
    </w:p>
    <w:p w14:paraId="0D4A4E82" w14:textId="2459DF05" w:rsidR="00E55189" w:rsidRDefault="00087A5F">
      <w:pPr>
        <w:tabs>
          <w:tab w:val="right" w:pos="9498"/>
        </w:tabs>
        <w:ind w:left="1560" w:hanging="1560"/>
        <w:rPr>
          <w:rFonts w:ascii="Arial" w:eastAsia="Arial" w:hAnsi="Arial" w:cs="Arial"/>
        </w:rPr>
      </w:pPr>
      <w:r>
        <w:rPr>
          <w:rFonts w:ascii="Arial" w:eastAsia="Arial" w:hAnsi="Arial" w:cs="Arial"/>
        </w:rPr>
        <w:t>Problem 20.</w:t>
      </w:r>
      <w:r>
        <w:rPr>
          <w:rFonts w:ascii="Arial" w:eastAsia="Arial" w:hAnsi="Arial" w:cs="Arial"/>
        </w:rPr>
        <w:tab/>
        <w:t>Semiconductors</w:t>
      </w:r>
      <w:r>
        <w:rPr>
          <w:rFonts w:ascii="Arial" w:eastAsia="Arial" w:hAnsi="Arial" w:cs="Arial"/>
        </w:rPr>
        <w:tab/>
        <w:t>6</w:t>
      </w:r>
      <w:r w:rsidR="00266B57">
        <w:rPr>
          <w:rFonts w:ascii="Arial" w:eastAsia="Arial" w:hAnsi="Arial" w:cs="Arial"/>
        </w:rPr>
        <w:t>8</w:t>
      </w:r>
    </w:p>
    <w:p w14:paraId="76B27D5B" w14:textId="366D6852" w:rsidR="00E55189" w:rsidRDefault="00087A5F">
      <w:pPr>
        <w:tabs>
          <w:tab w:val="right" w:pos="9498"/>
        </w:tabs>
        <w:ind w:left="1560" w:hanging="1560"/>
        <w:rPr>
          <w:rFonts w:ascii="Arial" w:eastAsia="Arial" w:hAnsi="Arial" w:cs="Arial"/>
        </w:rPr>
      </w:pPr>
      <w:r>
        <w:rPr>
          <w:rFonts w:ascii="Arial" w:eastAsia="Arial" w:hAnsi="Arial" w:cs="Arial"/>
        </w:rPr>
        <w:t>Problem 21.</w:t>
      </w:r>
      <w:r>
        <w:rPr>
          <w:rFonts w:ascii="Arial" w:eastAsia="Arial" w:hAnsi="Arial" w:cs="Arial"/>
        </w:rPr>
        <w:tab/>
      </w:r>
      <w:r>
        <w:rPr>
          <w:rFonts w:ascii="Arial" w:eastAsia="Arial" w:hAnsi="Arial" w:cs="Arial"/>
          <w:color w:val="000000"/>
        </w:rPr>
        <w:t>Carbenes and non-benzenoid aromatic compounds</w:t>
      </w:r>
      <w:r>
        <w:rPr>
          <w:rFonts w:ascii="Arial" w:eastAsia="Arial" w:hAnsi="Arial" w:cs="Arial"/>
          <w:color w:val="000000"/>
        </w:rPr>
        <w:tab/>
        <w:t>7</w:t>
      </w:r>
      <w:r w:rsidR="00266B57">
        <w:rPr>
          <w:rFonts w:ascii="Arial" w:eastAsia="Arial" w:hAnsi="Arial" w:cs="Arial"/>
          <w:color w:val="000000"/>
        </w:rPr>
        <w:t>1</w:t>
      </w:r>
    </w:p>
    <w:p w14:paraId="38800BBD" w14:textId="45C8CC73" w:rsidR="00E55189" w:rsidRDefault="00087A5F">
      <w:pPr>
        <w:tabs>
          <w:tab w:val="right" w:pos="9498"/>
        </w:tabs>
        <w:ind w:left="1560" w:hanging="1560"/>
        <w:rPr>
          <w:rFonts w:ascii="Arial" w:eastAsia="Arial" w:hAnsi="Arial" w:cs="Arial"/>
        </w:rPr>
      </w:pPr>
      <w:r>
        <w:rPr>
          <w:rFonts w:ascii="Arial" w:eastAsia="Arial" w:hAnsi="Arial" w:cs="Arial"/>
        </w:rPr>
        <w:t>Problem 22.</w:t>
      </w:r>
      <w:r>
        <w:rPr>
          <w:rFonts w:ascii="Arial" w:eastAsia="Arial" w:hAnsi="Arial" w:cs="Arial"/>
        </w:rPr>
        <w:tab/>
      </w:r>
      <w:proofErr w:type="spellStart"/>
      <w:r>
        <w:rPr>
          <w:rFonts w:ascii="Arial" w:eastAsia="Arial" w:hAnsi="Arial" w:cs="Arial"/>
          <w:color w:val="000000"/>
        </w:rPr>
        <w:t>Nazarov</w:t>
      </w:r>
      <w:proofErr w:type="spellEnd"/>
      <w:r>
        <w:rPr>
          <w:rFonts w:ascii="Arial" w:eastAsia="Arial" w:hAnsi="Arial" w:cs="Arial"/>
          <w:color w:val="000000"/>
        </w:rPr>
        <w:t xml:space="preserve"> cyclization</w:t>
      </w:r>
      <w:r>
        <w:rPr>
          <w:rFonts w:ascii="Arial" w:eastAsia="Arial" w:hAnsi="Arial" w:cs="Arial"/>
          <w:color w:val="000000"/>
        </w:rPr>
        <w:tab/>
        <w:t>7</w:t>
      </w:r>
      <w:r w:rsidR="00266B57">
        <w:rPr>
          <w:rFonts w:ascii="Arial" w:eastAsia="Arial" w:hAnsi="Arial" w:cs="Arial"/>
          <w:color w:val="000000"/>
        </w:rPr>
        <w:t>4</w:t>
      </w:r>
    </w:p>
    <w:p w14:paraId="234F18EB" w14:textId="277782F6" w:rsidR="00E55189" w:rsidRDefault="00087A5F">
      <w:pPr>
        <w:tabs>
          <w:tab w:val="right" w:pos="9498"/>
        </w:tabs>
        <w:ind w:left="1560" w:hanging="1560"/>
        <w:rPr>
          <w:rFonts w:ascii="Arial" w:eastAsia="Arial" w:hAnsi="Arial" w:cs="Arial"/>
        </w:rPr>
      </w:pPr>
      <w:r>
        <w:rPr>
          <w:rFonts w:ascii="Arial" w:eastAsia="Arial" w:hAnsi="Arial" w:cs="Arial"/>
        </w:rPr>
        <w:t>Problem 23.</w:t>
      </w:r>
      <w:r>
        <w:rPr>
          <w:rFonts w:ascii="Arial" w:eastAsia="Arial" w:hAnsi="Arial" w:cs="Arial"/>
        </w:rPr>
        <w:tab/>
        <w:t>Tea party</w:t>
      </w:r>
      <w:r>
        <w:rPr>
          <w:rFonts w:ascii="Arial" w:eastAsia="Arial" w:hAnsi="Arial" w:cs="Arial"/>
        </w:rPr>
        <w:tab/>
        <w:t>7</w:t>
      </w:r>
      <w:r w:rsidR="00266B57">
        <w:rPr>
          <w:rFonts w:ascii="Arial" w:eastAsia="Arial" w:hAnsi="Arial" w:cs="Arial"/>
        </w:rPr>
        <w:t>7</w:t>
      </w:r>
    </w:p>
    <w:p w14:paraId="2C7BBF3F" w14:textId="13202FCD" w:rsidR="00E55189" w:rsidRDefault="00087A5F">
      <w:pPr>
        <w:tabs>
          <w:tab w:val="right" w:pos="9498"/>
        </w:tabs>
        <w:ind w:left="1560" w:hanging="1560"/>
        <w:rPr>
          <w:rFonts w:ascii="Arial" w:eastAsia="Arial" w:hAnsi="Arial" w:cs="Arial"/>
        </w:rPr>
      </w:pPr>
      <w:r>
        <w:rPr>
          <w:rFonts w:ascii="Arial" w:eastAsia="Arial" w:hAnsi="Arial" w:cs="Arial"/>
        </w:rPr>
        <w:t>Problem 24.</w:t>
      </w:r>
      <w:r>
        <w:rPr>
          <w:rFonts w:ascii="Arial" w:eastAsia="Arial" w:hAnsi="Arial" w:cs="Arial"/>
        </w:rPr>
        <w:tab/>
      </w:r>
      <w:r>
        <w:rPr>
          <w:rFonts w:ascii="Arial" w:eastAsia="Arial" w:hAnsi="Arial" w:cs="Arial"/>
          <w:i/>
        </w:rPr>
        <w:t>E</w:t>
      </w:r>
      <w:r>
        <w:rPr>
          <w:rFonts w:ascii="Arial" w:eastAsia="Arial" w:hAnsi="Arial" w:cs="Arial"/>
        </w:rPr>
        <w:t>-</w:t>
      </w:r>
      <w:r>
        <w:rPr>
          <w:rFonts w:ascii="Arial" w:eastAsia="Arial" w:hAnsi="Arial" w:cs="Arial"/>
          <w:i/>
        </w:rPr>
        <w:t>Z</w:t>
      </w:r>
      <w:r>
        <w:rPr>
          <w:rFonts w:ascii="Arial" w:eastAsia="Arial" w:hAnsi="Arial" w:cs="Arial"/>
        </w:rPr>
        <w:t xml:space="preserve"> chemistry </w:t>
      </w:r>
      <w:r>
        <w:rPr>
          <w:rFonts w:ascii="Arial" w:eastAsia="Arial" w:hAnsi="Arial" w:cs="Arial"/>
        </w:rPr>
        <w:tab/>
        <w:t>8</w:t>
      </w:r>
      <w:r w:rsidR="00266B57">
        <w:rPr>
          <w:rFonts w:ascii="Arial" w:eastAsia="Arial" w:hAnsi="Arial" w:cs="Arial"/>
        </w:rPr>
        <w:t>1</w:t>
      </w:r>
    </w:p>
    <w:p w14:paraId="22649F7E" w14:textId="4321A9D7" w:rsidR="00E55189" w:rsidRDefault="00087A5F">
      <w:pPr>
        <w:tabs>
          <w:tab w:val="right" w:pos="9498"/>
        </w:tabs>
        <w:ind w:left="1560" w:hanging="1560"/>
        <w:rPr>
          <w:rFonts w:ascii="Arial" w:eastAsia="Arial" w:hAnsi="Arial" w:cs="Arial"/>
        </w:rPr>
      </w:pPr>
      <w:r>
        <w:rPr>
          <w:rFonts w:ascii="Arial" w:eastAsia="Arial" w:hAnsi="Arial" w:cs="Arial"/>
        </w:rPr>
        <w:t>Problem 25.</w:t>
      </w:r>
      <w:r>
        <w:rPr>
          <w:rFonts w:ascii="Arial" w:eastAsia="Arial" w:hAnsi="Arial" w:cs="Arial"/>
        </w:rPr>
        <w:tab/>
        <w:t>Fischer indole synthesis</w:t>
      </w:r>
      <w:r>
        <w:rPr>
          <w:rFonts w:ascii="Arial" w:eastAsia="Arial" w:hAnsi="Arial" w:cs="Arial"/>
        </w:rPr>
        <w:tab/>
        <w:t>8</w:t>
      </w:r>
      <w:r w:rsidR="00266B57">
        <w:rPr>
          <w:rFonts w:ascii="Arial" w:eastAsia="Arial" w:hAnsi="Arial" w:cs="Arial"/>
        </w:rPr>
        <w:t>3</w:t>
      </w:r>
    </w:p>
    <w:p w14:paraId="094762D1" w14:textId="759E37A8" w:rsidR="00E55189" w:rsidRDefault="00087A5F">
      <w:pPr>
        <w:widowControl/>
        <w:pBdr>
          <w:top w:val="nil"/>
          <w:left w:val="nil"/>
          <w:bottom w:val="nil"/>
          <w:right w:val="nil"/>
          <w:between w:val="nil"/>
        </w:pBdr>
        <w:tabs>
          <w:tab w:val="right" w:pos="9498"/>
        </w:tabs>
        <w:ind w:left="1560" w:hanging="1560"/>
        <w:rPr>
          <w:rFonts w:ascii="Arial" w:eastAsia="Arial" w:hAnsi="Arial" w:cs="Arial"/>
          <w:color w:val="000000"/>
        </w:rPr>
      </w:pPr>
      <w:r>
        <w:rPr>
          <w:rFonts w:ascii="Arial" w:eastAsia="Arial" w:hAnsi="Arial" w:cs="Arial"/>
          <w:color w:val="000000"/>
        </w:rPr>
        <w:t>Problem 26.</w:t>
      </w:r>
      <w:r>
        <w:rPr>
          <w:rFonts w:ascii="Arial" w:eastAsia="Arial" w:hAnsi="Arial" w:cs="Arial"/>
          <w:color w:val="000000"/>
        </w:rPr>
        <w:tab/>
      </w:r>
      <w:r w:rsidR="00D34399">
        <w:rPr>
          <w:rFonts w:ascii="Arial" w:eastAsia="Arial" w:hAnsi="Arial" w:cs="Arial"/>
          <w:color w:val="000000"/>
        </w:rPr>
        <w:t>Planar</w:t>
      </w:r>
      <w:r>
        <w:rPr>
          <w:rFonts w:ascii="Arial" w:eastAsia="Arial" w:hAnsi="Arial" w:cs="Arial"/>
          <w:color w:val="000000"/>
        </w:rPr>
        <w:t xml:space="preserve"> chirality</w:t>
      </w:r>
      <w:r>
        <w:rPr>
          <w:rFonts w:ascii="Arial" w:eastAsia="Arial" w:hAnsi="Arial" w:cs="Arial"/>
          <w:color w:val="000000"/>
        </w:rPr>
        <w:tab/>
        <w:t>8</w:t>
      </w:r>
      <w:r w:rsidR="00266B57">
        <w:rPr>
          <w:rFonts w:ascii="Arial" w:eastAsia="Arial" w:hAnsi="Arial" w:cs="Arial"/>
          <w:color w:val="000000"/>
        </w:rPr>
        <w:t>5</w:t>
      </w:r>
    </w:p>
    <w:p w14:paraId="12A6AEB1" w14:textId="05C5B03D" w:rsidR="00E55189" w:rsidRDefault="00087A5F">
      <w:pPr>
        <w:tabs>
          <w:tab w:val="right" w:pos="9498"/>
        </w:tabs>
        <w:ind w:left="1560" w:hanging="1560"/>
        <w:rPr>
          <w:rFonts w:ascii="Arial" w:eastAsia="Arial" w:hAnsi="Arial" w:cs="Arial"/>
        </w:rPr>
      </w:pPr>
      <w:r>
        <w:rPr>
          <w:rFonts w:ascii="Arial" w:eastAsia="Arial" w:hAnsi="Arial" w:cs="Arial"/>
          <w:color w:val="000000"/>
        </w:rPr>
        <w:t>Problem 27.</w:t>
      </w:r>
      <w:r>
        <w:rPr>
          <w:rFonts w:ascii="Arial" w:eastAsia="Arial" w:hAnsi="Arial" w:cs="Arial"/>
          <w:color w:val="000000"/>
        </w:rPr>
        <w:tab/>
        <w:t>Cyclobutadiene</w:t>
      </w:r>
      <w:r>
        <w:rPr>
          <w:rFonts w:ascii="Arial" w:eastAsia="Arial" w:hAnsi="Arial" w:cs="Arial"/>
          <w:color w:val="000000"/>
        </w:rPr>
        <w:tab/>
      </w:r>
      <w:r w:rsidR="00266B57">
        <w:rPr>
          <w:rFonts w:ascii="Arial" w:eastAsia="Arial" w:hAnsi="Arial" w:cs="Arial"/>
          <w:color w:val="000000"/>
        </w:rPr>
        <w:t>88</w:t>
      </w:r>
    </w:p>
    <w:p w14:paraId="1F8869B6" w14:textId="78F2233B" w:rsidR="00E55189" w:rsidRDefault="00087A5F">
      <w:pPr>
        <w:tabs>
          <w:tab w:val="right" w:pos="9498"/>
        </w:tabs>
        <w:ind w:left="1560" w:hanging="1560"/>
        <w:rPr>
          <w:rFonts w:ascii="Arial" w:eastAsia="Arial" w:hAnsi="Arial" w:cs="Arial"/>
        </w:rPr>
      </w:pPr>
      <w:r>
        <w:rPr>
          <w:rFonts w:ascii="Arial" w:eastAsia="Arial" w:hAnsi="Arial" w:cs="Arial"/>
        </w:rPr>
        <w:t xml:space="preserve">Problem 28. </w:t>
      </w:r>
      <w:r>
        <w:rPr>
          <w:rFonts w:ascii="Arial" w:eastAsia="Arial" w:hAnsi="Arial" w:cs="Arial"/>
        </w:rPr>
        <w:tab/>
      </w:r>
      <w:r>
        <w:rPr>
          <w:rFonts w:ascii="Arial" w:eastAsia="Arial" w:hAnsi="Arial" w:cs="Arial"/>
          <w:color w:val="000000"/>
        </w:rPr>
        <w:t>Onion-like complexes</w:t>
      </w:r>
      <w:r>
        <w:rPr>
          <w:rFonts w:ascii="Arial" w:eastAsia="Arial" w:hAnsi="Arial" w:cs="Arial"/>
          <w:color w:val="000000"/>
        </w:rPr>
        <w:tab/>
        <w:t>9</w:t>
      </w:r>
      <w:r w:rsidR="00266B57">
        <w:rPr>
          <w:rFonts w:ascii="Arial" w:eastAsia="Arial" w:hAnsi="Arial" w:cs="Arial"/>
          <w:color w:val="000000"/>
        </w:rPr>
        <w:t>1</w:t>
      </w:r>
    </w:p>
    <w:p w14:paraId="4F4C2171" w14:textId="0732121F" w:rsidR="00E55189" w:rsidRDefault="00087A5F">
      <w:pPr>
        <w:widowControl/>
        <w:pBdr>
          <w:top w:val="nil"/>
          <w:left w:val="nil"/>
          <w:bottom w:val="nil"/>
          <w:right w:val="nil"/>
          <w:between w:val="nil"/>
        </w:pBdr>
        <w:tabs>
          <w:tab w:val="right" w:pos="9498"/>
        </w:tabs>
        <w:ind w:left="1560" w:hanging="1560"/>
        <w:jc w:val="left"/>
        <w:rPr>
          <w:rFonts w:ascii="Arial" w:eastAsia="Arial" w:hAnsi="Arial" w:cs="Arial"/>
          <w:color w:val="000000"/>
        </w:rPr>
      </w:pPr>
      <w:r>
        <w:rPr>
          <w:rFonts w:ascii="Arial" w:eastAsia="Arial" w:hAnsi="Arial" w:cs="Arial"/>
          <w:color w:val="000000"/>
        </w:rPr>
        <w:t>Problem 29.</w:t>
      </w:r>
      <w:r>
        <w:rPr>
          <w:rFonts w:ascii="Arial" w:eastAsia="Arial" w:hAnsi="Arial" w:cs="Arial"/>
          <w:color w:val="000000"/>
        </w:rPr>
        <w:tab/>
        <w:t>Hydrogen-bonded capsules</w:t>
      </w:r>
      <w:r>
        <w:rPr>
          <w:rFonts w:ascii="Arial" w:eastAsia="Arial" w:hAnsi="Arial" w:cs="Arial"/>
          <w:color w:val="000000"/>
        </w:rPr>
        <w:tab/>
        <w:t>9</w:t>
      </w:r>
      <w:r w:rsidR="00266B57">
        <w:rPr>
          <w:rFonts w:ascii="Arial" w:eastAsia="Arial" w:hAnsi="Arial" w:cs="Arial"/>
          <w:color w:val="000000"/>
        </w:rPr>
        <w:t>3</w:t>
      </w:r>
    </w:p>
    <w:p w14:paraId="36ABB9FA" w14:textId="0E068B02" w:rsidR="00E55189" w:rsidRDefault="00087A5F">
      <w:pPr>
        <w:tabs>
          <w:tab w:val="right" w:pos="9498"/>
        </w:tabs>
        <w:ind w:left="1560" w:hanging="1560"/>
        <w:rPr>
          <w:rFonts w:ascii="Arial" w:eastAsia="Arial" w:hAnsi="Arial" w:cs="Arial"/>
        </w:rPr>
      </w:pPr>
      <w:r>
        <w:rPr>
          <w:rFonts w:ascii="Arial" w:eastAsia="Arial" w:hAnsi="Arial" w:cs="Arial"/>
          <w:color w:val="000000"/>
        </w:rPr>
        <w:t>Problem 30.</w:t>
      </w:r>
      <w:r>
        <w:rPr>
          <w:rFonts w:ascii="Arial" w:eastAsia="Arial" w:hAnsi="Arial" w:cs="Arial"/>
          <w:color w:val="000000"/>
        </w:rPr>
        <w:tab/>
        <w:t>Synthesis and structural analysis of polymers</w:t>
      </w:r>
      <w:r>
        <w:rPr>
          <w:rFonts w:ascii="Arial" w:eastAsia="Arial" w:hAnsi="Arial" w:cs="Arial"/>
          <w:color w:val="000000"/>
        </w:rPr>
        <w:tab/>
        <w:t>9</w:t>
      </w:r>
      <w:r w:rsidR="00266B57">
        <w:rPr>
          <w:rFonts w:ascii="Arial" w:eastAsia="Arial" w:hAnsi="Arial" w:cs="Arial"/>
          <w:color w:val="000000"/>
        </w:rPr>
        <w:t>6</w:t>
      </w:r>
    </w:p>
    <w:p w14:paraId="750A820F" w14:textId="7C6A0D38" w:rsidR="00E55189" w:rsidRDefault="00087A5F">
      <w:pPr>
        <w:tabs>
          <w:tab w:val="right" w:pos="9498"/>
        </w:tabs>
        <w:ind w:left="1560" w:hanging="1560"/>
        <w:rPr>
          <w:rFonts w:ascii="Arial" w:eastAsia="Arial" w:hAnsi="Arial" w:cs="Arial"/>
        </w:rPr>
      </w:pPr>
      <w:r>
        <w:rPr>
          <w:rFonts w:ascii="Arial" w:eastAsia="Arial" w:hAnsi="Arial" w:cs="Arial"/>
        </w:rPr>
        <w:t xml:space="preserve">Problem 31. </w:t>
      </w:r>
      <w:r>
        <w:rPr>
          <w:rFonts w:ascii="Arial" w:eastAsia="Arial" w:hAnsi="Arial" w:cs="Arial"/>
        </w:rPr>
        <w:tab/>
      </w:r>
      <w:r>
        <w:rPr>
          <w:rFonts w:ascii="Arial" w:eastAsia="Arial" w:hAnsi="Arial" w:cs="Arial"/>
          <w:color w:val="000000"/>
        </w:rPr>
        <w:t>Total synthesis of tetrodotoxin</w:t>
      </w:r>
      <w:r>
        <w:rPr>
          <w:rFonts w:ascii="Arial" w:eastAsia="Arial" w:hAnsi="Arial" w:cs="Arial"/>
          <w:color w:val="000000"/>
        </w:rPr>
        <w:tab/>
        <w:t>10</w:t>
      </w:r>
      <w:r w:rsidR="00266B57">
        <w:rPr>
          <w:rFonts w:ascii="Arial" w:eastAsia="Arial" w:hAnsi="Arial" w:cs="Arial"/>
          <w:color w:val="000000"/>
        </w:rPr>
        <w:t>2</w:t>
      </w:r>
    </w:p>
    <w:p w14:paraId="0D54F00E" w14:textId="77777777" w:rsidR="00E3171A" w:rsidRDefault="00E3171A">
      <w:pPr>
        <w:tabs>
          <w:tab w:val="right" w:pos="9498"/>
        </w:tabs>
        <w:rPr>
          <w:rFonts w:ascii="Arial" w:eastAsia="Arial" w:hAnsi="Arial" w:cs="Arial"/>
        </w:rPr>
      </w:pPr>
    </w:p>
    <w:p w14:paraId="58A868F6" w14:textId="0CB9E4D0" w:rsidR="00E55189" w:rsidRDefault="00E3171A">
      <w:pPr>
        <w:tabs>
          <w:tab w:val="right" w:pos="9498"/>
        </w:tabs>
        <w:rPr>
          <w:rFonts w:ascii="Arial" w:eastAsia="Arial" w:hAnsi="Arial" w:cs="Arial"/>
        </w:rPr>
      </w:pPr>
      <w:r>
        <w:rPr>
          <w:rFonts w:ascii="Arial" w:eastAsia="Arial" w:hAnsi="Arial" w:cs="Arial" w:hint="eastAsia"/>
        </w:rPr>
        <w:t>A</w:t>
      </w:r>
      <w:r>
        <w:rPr>
          <w:rFonts w:ascii="Arial" w:eastAsia="Arial" w:hAnsi="Arial" w:cs="Arial"/>
        </w:rPr>
        <w:t>ppendix</w:t>
      </w:r>
      <w:r>
        <w:rPr>
          <w:rFonts w:ascii="Arial" w:eastAsia="Arial" w:hAnsi="Arial" w:cs="Arial" w:hint="eastAsia"/>
        </w:rPr>
        <w:t xml:space="preserve"> </w:t>
      </w:r>
      <w:r>
        <w:rPr>
          <w:rFonts w:ascii="Arial" w:eastAsia="Arial" w:hAnsi="Arial" w:cs="Arial"/>
        </w:rPr>
        <w:t>(</w:t>
      </w:r>
      <w:r w:rsidR="00087A5F">
        <w:rPr>
          <w:rFonts w:ascii="Arial" w:eastAsia="Arial" w:hAnsi="Arial" w:cs="Arial"/>
        </w:rPr>
        <w:t>Practical Tasks</w:t>
      </w:r>
      <w:r>
        <w:rPr>
          <w:rFonts w:ascii="Arial" w:eastAsia="Arial" w:hAnsi="Arial" w:cs="Arial"/>
        </w:rPr>
        <w:t>)</w:t>
      </w:r>
    </w:p>
    <w:p w14:paraId="4FCF95E9" w14:textId="3F8CBC41" w:rsidR="00E55189" w:rsidRDefault="00087A5F">
      <w:pPr>
        <w:tabs>
          <w:tab w:val="right" w:pos="9498"/>
        </w:tabs>
        <w:ind w:left="991" w:hanging="991"/>
        <w:rPr>
          <w:rFonts w:ascii="Arial" w:eastAsia="Arial" w:hAnsi="Arial" w:cs="Arial"/>
        </w:rPr>
      </w:pPr>
      <w:r>
        <w:rPr>
          <w:rFonts w:ascii="Arial" w:eastAsia="Arial" w:hAnsi="Arial" w:cs="Arial"/>
        </w:rPr>
        <w:t>Task 1.</w:t>
      </w:r>
      <w:r>
        <w:rPr>
          <w:rFonts w:ascii="Arial" w:eastAsia="Arial" w:hAnsi="Arial" w:cs="Arial"/>
        </w:rPr>
        <w:tab/>
        <w:t>Analysis of the saponification rate using a pH meter</w:t>
      </w:r>
      <w:r>
        <w:rPr>
          <w:rFonts w:ascii="Arial" w:eastAsia="Arial" w:hAnsi="Arial" w:cs="Arial"/>
        </w:rPr>
        <w:tab/>
        <w:t>10</w:t>
      </w:r>
      <w:r w:rsidR="00EE37A2">
        <w:rPr>
          <w:rFonts w:ascii="Arial" w:eastAsia="Arial" w:hAnsi="Arial" w:cs="Arial"/>
        </w:rPr>
        <w:t>8</w:t>
      </w:r>
    </w:p>
    <w:p w14:paraId="69B6DEBD" w14:textId="5B98BB5D" w:rsidR="00E55189" w:rsidRDefault="00087A5F">
      <w:pPr>
        <w:tabs>
          <w:tab w:val="right" w:pos="9498"/>
        </w:tabs>
        <w:ind w:left="991" w:hanging="991"/>
        <w:rPr>
          <w:rFonts w:ascii="Arial" w:eastAsia="Arial" w:hAnsi="Arial" w:cs="Arial"/>
        </w:rPr>
      </w:pPr>
      <w:r>
        <w:rPr>
          <w:rFonts w:ascii="Arial" w:eastAsia="Arial" w:hAnsi="Arial" w:cs="Arial"/>
        </w:rPr>
        <w:t>Task 2.</w:t>
      </w:r>
      <w:r>
        <w:rPr>
          <w:rFonts w:ascii="Arial" w:eastAsia="Arial" w:hAnsi="Arial" w:cs="Arial"/>
        </w:rPr>
        <w:tab/>
        <w:t>Simultaneous acid–base titration</w:t>
      </w:r>
      <w:r>
        <w:rPr>
          <w:rFonts w:ascii="Arial" w:eastAsia="Arial" w:hAnsi="Arial" w:cs="Arial"/>
        </w:rPr>
        <w:tab/>
        <w:t>11</w:t>
      </w:r>
      <w:r w:rsidR="00EE37A2">
        <w:rPr>
          <w:rFonts w:ascii="Arial" w:eastAsia="Arial" w:hAnsi="Arial" w:cs="Arial"/>
        </w:rPr>
        <w:t>3</w:t>
      </w:r>
    </w:p>
    <w:p w14:paraId="278BE35C" w14:textId="23EE32EA" w:rsidR="00E55189" w:rsidRDefault="00087A5F">
      <w:pPr>
        <w:tabs>
          <w:tab w:val="right" w:pos="9498"/>
        </w:tabs>
        <w:ind w:left="991" w:hanging="991"/>
        <w:rPr>
          <w:rFonts w:ascii="Arial" w:eastAsia="Arial" w:hAnsi="Arial" w:cs="Arial"/>
        </w:rPr>
      </w:pPr>
      <w:r>
        <w:rPr>
          <w:rFonts w:ascii="Arial" w:eastAsia="Arial" w:hAnsi="Arial" w:cs="Arial"/>
        </w:rPr>
        <w:t>Task 3.</w:t>
      </w:r>
      <w:r>
        <w:rPr>
          <w:rFonts w:ascii="Arial" w:eastAsia="Arial" w:hAnsi="Arial" w:cs="Arial"/>
        </w:rPr>
        <w:tab/>
      </w:r>
      <w:r>
        <w:rPr>
          <w:rFonts w:ascii="Arial" w:eastAsia="Arial" w:hAnsi="Arial" w:cs="Arial"/>
          <w:color w:val="000100"/>
        </w:rPr>
        <w:t>Synthesis and analysis of a cobalt(III) oxalate complex</w:t>
      </w:r>
      <w:r>
        <w:rPr>
          <w:rFonts w:ascii="Arial" w:eastAsia="Arial" w:hAnsi="Arial" w:cs="Arial"/>
          <w:color w:val="000100"/>
        </w:rPr>
        <w:tab/>
        <w:t>11</w:t>
      </w:r>
      <w:r w:rsidR="00EE37A2">
        <w:rPr>
          <w:rFonts w:ascii="Arial" w:eastAsia="Arial" w:hAnsi="Arial" w:cs="Arial"/>
          <w:color w:val="000100"/>
        </w:rPr>
        <w:t>6</w:t>
      </w:r>
    </w:p>
    <w:p w14:paraId="3C9E0D13" w14:textId="63D32BD6" w:rsidR="00E55189" w:rsidRDefault="00087A5F">
      <w:pPr>
        <w:tabs>
          <w:tab w:val="right" w:pos="9498"/>
        </w:tabs>
        <w:ind w:left="991" w:hanging="991"/>
        <w:rPr>
          <w:rFonts w:ascii="Arial" w:eastAsia="Arial" w:hAnsi="Arial" w:cs="Arial"/>
        </w:rPr>
      </w:pPr>
      <w:r>
        <w:rPr>
          <w:rFonts w:ascii="Arial" w:eastAsia="Arial" w:hAnsi="Arial" w:cs="Arial"/>
        </w:rPr>
        <w:t>Task 4.</w:t>
      </w:r>
      <w:r>
        <w:rPr>
          <w:rFonts w:ascii="Arial" w:eastAsia="Arial" w:hAnsi="Arial" w:cs="Arial"/>
        </w:rPr>
        <w:tab/>
      </w:r>
      <w:proofErr w:type="spellStart"/>
      <w:r>
        <w:rPr>
          <w:rFonts w:ascii="Arial" w:eastAsia="Arial" w:hAnsi="Arial" w:cs="Arial"/>
        </w:rPr>
        <w:t>Hinokitine</w:t>
      </w:r>
      <w:proofErr w:type="spellEnd"/>
      <w:r>
        <w:rPr>
          <w:rFonts w:ascii="Arial" w:eastAsia="Arial" w:hAnsi="Arial" w:cs="Arial"/>
        </w:rPr>
        <w:t>: synthesis of a deep-red-colored natural product</w:t>
      </w:r>
      <w:r>
        <w:rPr>
          <w:rFonts w:ascii="Arial" w:eastAsia="Arial" w:hAnsi="Arial" w:cs="Arial"/>
        </w:rPr>
        <w:tab/>
        <w:t>1</w:t>
      </w:r>
      <w:r w:rsidR="00EE37A2">
        <w:rPr>
          <w:rFonts w:ascii="Arial" w:eastAsia="Arial" w:hAnsi="Arial" w:cs="Arial"/>
        </w:rPr>
        <w:t>20</w:t>
      </w:r>
    </w:p>
    <w:p w14:paraId="166864C7" w14:textId="069C715C" w:rsidR="00E55189" w:rsidRDefault="00087A5F">
      <w:pPr>
        <w:tabs>
          <w:tab w:val="right" w:pos="9498"/>
        </w:tabs>
        <w:ind w:left="991" w:hanging="991"/>
        <w:rPr>
          <w:rFonts w:ascii="Arial" w:eastAsia="Arial" w:hAnsi="Arial" w:cs="Arial"/>
        </w:rPr>
      </w:pPr>
      <w:r>
        <w:rPr>
          <w:rFonts w:ascii="Arial" w:eastAsia="Arial" w:hAnsi="Arial" w:cs="Arial"/>
        </w:rPr>
        <w:lastRenderedPageBreak/>
        <w:t>Task 5.</w:t>
      </w:r>
      <w:r>
        <w:rPr>
          <w:rFonts w:ascii="Arial" w:eastAsia="Arial" w:hAnsi="Arial" w:cs="Arial"/>
        </w:rPr>
        <w:tab/>
        <w:t xml:space="preserve">Functionalization of a seven-membered ring: synthesis of tropolone </w:t>
      </w:r>
      <w:proofErr w:type="spellStart"/>
      <w:r>
        <w:rPr>
          <w:rFonts w:ascii="Arial" w:eastAsia="Arial" w:hAnsi="Arial" w:cs="Arial"/>
        </w:rPr>
        <w:t>tosylate</w:t>
      </w:r>
      <w:proofErr w:type="spellEnd"/>
      <w:r>
        <w:rPr>
          <w:rFonts w:ascii="Arial" w:eastAsia="Arial" w:hAnsi="Arial" w:cs="Arial"/>
        </w:rPr>
        <w:tab/>
        <w:t>12</w:t>
      </w:r>
      <w:r w:rsidR="00EE37A2">
        <w:rPr>
          <w:rFonts w:ascii="Arial" w:eastAsia="Arial" w:hAnsi="Arial" w:cs="Arial"/>
        </w:rPr>
        <w:t>3</w:t>
      </w:r>
    </w:p>
    <w:p w14:paraId="4798CA63" w14:textId="601C3DE0" w:rsidR="00213B01" w:rsidRDefault="00087A5F" w:rsidP="00213B01">
      <w:pPr>
        <w:tabs>
          <w:tab w:val="right" w:pos="9498"/>
        </w:tabs>
        <w:ind w:left="991" w:hanging="991"/>
        <w:rPr>
          <w:rFonts w:ascii="Arial" w:eastAsia="Arial" w:hAnsi="Arial" w:cs="Arial"/>
        </w:rPr>
      </w:pPr>
      <w:r>
        <w:rPr>
          <w:rFonts w:ascii="Arial" w:eastAsia="Arial" w:hAnsi="Arial" w:cs="Arial"/>
        </w:rPr>
        <w:t>Task 6.</w:t>
      </w:r>
      <w:r>
        <w:rPr>
          <w:rFonts w:ascii="Arial" w:eastAsia="Arial" w:hAnsi="Arial" w:cs="Arial"/>
        </w:rPr>
        <w:tab/>
        <w:t>Hydrolysis of polyethylene terephthalate: A small experiment for us, but a giant leap toward a more sustainable society</w:t>
      </w:r>
      <w:r>
        <w:rPr>
          <w:rFonts w:ascii="Arial" w:eastAsia="Arial" w:hAnsi="Arial" w:cs="Arial"/>
        </w:rPr>
        <w:tab/>
        <w:t>12</w:t>
      </w:r>
      <w:r w:rsidR="00EE37A2">
        <w:rPr>
          <w:rFonts w:ascii="Arial" w:eastAsia="Arial" w:hAnsi="Arial" w:cs="Arial"/>
        </w:rPr>
        <w:t>5</w:t>
      </w:r>
    </w:p>
    <w:p w14:paraId="3BB5B249" w14:textId="30F4B48F" w:rsidR="00213B01" w:rsidRDefault="00213B01" w:rsidP="00213B01">
      <w:pPr>
        <w:tabs>
          <w:tab w:val="right" w:pos="9498"/>
        </w:tabs>
        <w:ind w:left="991" w:hanging="991"/>
        <w:rPr>
          <w:rFonts w:ascii="Arial" w:eastAsia="Arial" w:hAnsi="Arial" w:cs="Arial"/>
        </w:rPr>
      </w:pPr>
      <w:r>
        <w:rPr>
          <w:rFonts w:ascii="Arial" w:eastAsia="Arial" w:hAnsi="Arial" w:cs="Arial" w:hint="eastAsia"/>
        </w:rPr>
        <w:t>T</w:t>
      </w:r>
      <w:r>
        <w:rPr>
          <w:rFonts w:ascii="Arial" w:eastAsia="Arial" w:hAnsi="Arial" w:cs="Arial"/>
        </w:rPr>
        <w:t>ask 7.</w:t>
      </w:r>
      <w:r>
        <w:rPr>
          <w:rFonts w:ascii="Arial" w:eastAsia="Arial" w:hAnsi="Arial" w:cs="Arial"/>
        </w:rPr>
        <w:tab/>
      </w:r>
      <w:r>
        <w:rPr>
          <w:rFonts w:ascii="Arial" w:eastAsia="MS Gothic" w:hAnsi="Arial" w:cs="Arial"/>
        </w:rPr>
        <w:t>Separation of blue and red components from a green mixture</w:t>
      </w:r>
      <w:r w:rsidR="00266B57">
        <w:rPr>
          <w:rFonts w:ascii="Arial" w:eastAsia="MS Gothic" w:hAnsi="Arial" w:cs="Arial"/>
        </w:rPr>
        <w:tab/>
        <w:t>12</w:t>
      </w:r>
      <w:r w:rsidR="00EE37A2">
        <w:rPr>
          <w:rFonts w:ascii="Arial" w:eastAsia="MS Gothic" w:hAnsi="Arial" w:cs="Arial"/>
        </w:rPr>
        <w:t>7</w:t>
      </w:r>
    </w:p>
    <w:p w14:paraId="5020EFD5" w14:textId="77777777" w:rsidR="00213B01" w:rsidRDefault="00213B01">
      <w:pPr>
        <w:rPr>
          <w:rFonts w:ascii="Arial" w:eastAsia="Arial" w:hAnsi="Arial" w:cs="Arial"/>
        </w:rPr>
      </w:pPr>
    </w:p>
    <w:p w14:paraId="0E89F33A" w14:textId="44857D33" w:rsidR="00213B01" w:rsidRDefault="00213B01">
      <w:pPr>
        <w:rPr>
          <w:rFonts w:ascii="Arial" w:eastAsia="Arial" w:hAnsi="Arial" w:cs="Arial"/>
        </w:rPr>
        <w:sectPr w:rsidR="00213B01" w:rsidSect="004970F4">
          <w:footerReference w:type="default" r:id="rId12"/>
          <w:pgSz w:w="11900" w:h="16840"/>
          <w:pgMar w:top="1134" w:right="1134" w:bottom="1134" w:left="1134" w:header="851" w:footer="992" w:gutter="0"/>
          <w:pgNumType w:fmt="lowerRoman" w:start="1"/>
          <w:cols w:space="720"/>
        </w:sectPr>
      </w:pPr>
    </w:p>
    <w:p w14:paraId="7724ED9A" w14:textId="77777777" w:rsidR="00E55189" w:rsidRDefault="00087A5F">
      <w:pPr>
        <w:widowControl/>
        <w:ind w:left="565" w:right="701" w:hanging="1"/>
        <w:jc w:val="left"/>
        <w:rPr>
          <w:rFonts w:ascii="Arial" w:eastAsia="Arial" w:hAnsi="Arial" w:cs="Arial"/>
        </w:rPr>
      </w:pPr>
      <w:r>
        <w:rPr>
          <w:rFonts w:ascii="Arial" w:eastAsia="Arial" w:hAnsi="Arial" w:cs="Arial"/>
        </w:rPr>
        <w:lastRenderedPageBreak/>
        <w:t>Preface</w:t>
      </w:r>
    </w:p>
    <w:p w14:paraId="5EBC1F6F" w14:textId="77777777" w:rsidR="009D100C" w:rsidRDefault="00087A5F">
      <w:pPr>
        <w:shd w:val="clear" w:color="auto" w:fill="FFFFFF"/>
        <w:ind w:left="565" w:right="701" w:hanging="1"/>
        <w:rPr>
          <w:rFonts w:ascii="Times New Roman" w:eastAsia="Times New Roman" w:hAnsi="Times New Roman" w:cs="Times New Roman"/>
        </w:rPr>
      </w:pPr>
      <w:r>
        <w:rPr>
          <w:rFonts w:ascii="Times New Roman" w:eastAsia="Times New Roman" w:hAnsi="Times New Roman" w:cs="Times New Roman"/>
        </w:rPr>
        <w:t>We are very pleased to introduce the Preparatory Problems for the 53rd International Chemistry Olympiad. These problems cover a wide range of challenging and important topics in modern chemistry. We hope that both students and their mentors will enjoy solving these problems and prepare for the Olympics. The problems include 6 topics of advanced difficulty for the Theoretical part and 3 topics of advanced difficulty for the Practical part, in addition to the subjects normally covered in high school chemistry courses. These topics are explicitly listed under "Fields of Advanced Difficulty" and their applications are shown in the preparatory problems consisting of 31 theoretical problems and 6 practical tasks. The solutions will be emailed to the head mentor of each country by February, 2021 and will be published online in July, 2021. We welcome any comments, corrections and questions about the problems via email to</w:t>
      </w:r>
      <w:r w:rsidR="009D100C">
        <w:rPr>
          <w:rFonts w:ascii="Times New Roman" w:eastAsia="Times New Roman" w:hAnsi="Times New Roman" w:cs="Times New Roman"/>
        </w:rPr>
        <w:t>:</w:t>
      </w:r>
    </w:p>
    <w:p w14:paraId="720ED424" w14:textId="77777777" w:rsidR="00E55189" w:rsidRDefault="00087A5F">
      <w:pPr>
        <w:shd w:val="clear" w:color="auto" w:fill="FFFFFF"/>
        <w:ind w:left="565" w:right="701" w:hanging="1"/>
        <w:rPr>
          <w:rFonts w:ascii="Times New Roman" w:eastAsia="Times New Roman" w:hAnsi="Times New Roman" w:cs="Times New Roman"/>
        </w:rPr>
      </w:pPr>
      <w:r>
        <w:rPr>
          <w:rFonts w:ascii="Times New Roman" w:eastAsia="Times New Roman" w:hAnsi="Times New Roman" w:cs="Times New Roman"/>
        </w:rPr>
        <w:t xml:space="preserve">preparatory@icho2021.org. </w:t>
      </w:r>
    </w:p>
    <w:p w14:paraId="3DED5BB8" w14:textId="77777777" w:rsidR="00E55189" w:rsidRDefault="00087A5F">
      <w:pPr>
        <w:shd w:val="clear" w:color="auto" w:fill="FFFFFF"/>
        <w:ind w:left="565" w:right="701" w:hanging="1"/>
        <w:rPr>
          <w:rFonts w:ascii="Times New Roman" w:eastAsia="Times New Roman" w:hAnsi="Times New Roman" w:cs="Times New Roman"/>
        </w:rPr>
      </w:pPr>
      <w:r>
        <w:rPr>
          <w:rFonts w:ascii="Times New Roman" w:eastAsia="Times New Roman" w:hAnsi="Times New Roman" w:cs="Times New Roman"/>
        </w:rPr>
        <w:t>The International Chemistry Olympiad is a great opportunity for young people from all over the world to deepen their understanding of the wonders of chemistry, and inspire each other. At the same time, it is a wonderful opportunity to make friends around the world, and enjoy the history and culture of the host country. COVID-19 is widespread all over the world and the situation is very severe, but we hope that we can meet you in Osaka, Japan in July.</w:t>
      </w:r>
    </w:p>
    <w:p w14:paraId="55E47863" w14:textId="77777777" w:rsidR="00E55189" w:rsidRDefault="00E55189">
      <w:pPr>
        <w:ind w:left="565" w:right="701" w:hanging="1"/>
        <w:rPr>
          <w:rFonts w:ascii="Arial" w:eastAsia="Arial" w:hAnsi="Arial" w:cs="Arial"/>
        </w:rPr>
      </w:pPr>
    </w:p>
    <w:p w14:paraId="3400A917" w14:textId="77777777" w:rsidR="00E55189" w:rsidRDefault="00087A5F">
      <w:pPr>
        <w:ind w:left="565" w:right="701" w:hanging="1"/>
        <w:rPr>
          <w:rFonts w:ascii="Arial" w:eastAsia="Arial" w:hAnsi="Arial" w:cs="Arial"/>
        </w:rPr>
      </w:pPr>
      <w:r>
        <w:rPr>
          <w:rFonts w:ascii="Arial" w:eastAsia="Arial" w:hAnsi="Arial" w:cs="Arial"/>
        </w:rPr>
        <w:t>Acknowledgement</w:t>
      </w:r>
    </w:p>
    <w:p w14:paraId="18639519" w14:textId="22BD1740" w:rsidR="00E55189" w:rsidRDefault="00087A5F">
      <w:pPr>
        <w:spacing w:line="276" w:lineRule="auto"/>
        <w:ind w:left="565" w:right="701" w:hanging="1"/>
        <w:rPr>
          <w:rFonts w:ascii="Times New Roman" w:eastAsia="Times New Roman" w:hAnsi="Times New Roman" w:cs="Times New Roman"/>
        </w:rPr>
      </w:pPr>
      <w:r>
        <w:rPr>
          <w:rFonts w:ascii="Times New Roman" w:eastAsia="Times New Roman" w:hAnsi="Times New Roman" w:cs="Times New Roman"/>
        </w:rPr>
        <w:t>We would like to express our deepest gratitude to all the authors for their great efforts in creating both preparatory and competition problems. We would also like to thank the reviewers for their valuable comments and suggestions.</w:t>
      </w:r>
    </w:p>
    <w:p w14:paraId="4B31C8F1" w14:textId="4FF6A575" w:rsidR="00EA3E6C" w:rsidRDefault="00EA3E6C">
      <w:pPr>
        <w:spacing w:line="276" w:lineRule="auto"/>
        <w:ind w:left="565" w:right="701" w:hanging="1"/>
        <w:rPr>
          <w:rFonts w:ascii="Times New Roman" w:eastAsia="Times New Roman" w:hAnsi="Times New Roman" w:cs="Times New Roman"/>
        </w:rPr>
      </w:pPr>
    </w:p>
    <w:p w14:paraId="44366686" w14:textId="76080788" w:rsidR="00EA3E6C" w:rsidRDefault="00EA3E6C">
      <w:pPr>
        <w:spacing w:line="276" w:lineRule="auto"/>
        <w:ind w:left="565" w:right="701" w:hanging="1"/>
        <w:rPr>
          <w:rFonts w:ascii="Times New Roman" w:eastAsia="Times New Roman" w:hAnsi="Times New Roman" w:cs="Times New Roman"/>
        </w:rPr>
      </w:pPr>
    </w:p>
    <w:p w14:paraId="43CD6060" w14:textId="7754EE4F" w:rsidR="00EA3E6C" w:rsidRDefault="00EA3E6C" w:rsidP="00EA3E6C">
      <w:pPr>
        <w:ind w:left="565" w:right="701" w:hanging="1"/>
        <w:rPr>
          <w:rFonts w:ascii="Arial" w:eastAsia="Arial" w:hAnsi="Arial" w:cs="Arial"/>
        </w:rPr>
      </w:pPr>
      <w:r>
        <w:rPr>
          <w:rFonts w:ascii="Arial" w:eastAsia="Arial" w:hAnsi="Arial" w:cs="Arial"/>
        </w:rPr>
        <w:t>Appendix</w:t>
      </w:r>
      <w:r w:rsidR="006F2BC4">
        <w:rPr>
          <w:rFonts w:ascii="Arial" w:eastAsia="Arial" w:hAnsi="Arial" w:cs="Arial"/>
        </w:rPr>
        <w:t xml:space="preserve"> </w:t>
      </w:r>
    </w:p>
    <w:p w14:paraId="021C23E3" w14:textId="7D5F743D" w:rsidR="0048797B" w:rsidRDefault="006F2BC4">
      <w:pPr>
        <w:spacing w:line="276" w:lineRule="auto"/>
        <w:ind w:left="565" w:right="701" w:hanging="1"/>
        <w:rPr>
          <w:rFonts w:ascii="Times New Roman" w:eastAsia="Times New Roman" w:hAnsi="Times New Roman" w:cs="Times New Roman"/>
        </w:rPr>
      </w:pPr>
      <w:r>
        <w:rPr>
          <w:rFonts w:ascii="Times New Roman" w:eastAsia="Times New Roman" w:hAnsi="Times New Roman" w:cs="Times New Roman"/>
        </w:rPr>
        <w:t xml:space="preserve">The preparatory problems are </w:t>
      </w:r>
      <w:r w:rsidR="00E3171A">
        <w:rPr>
          <w:rFonts w:ascii="Times New Roman" w:eastAsia="Times New Roman" w:hAnsi="Times New Roman" w:cs="Times New Roman"/>
        </w:rPr>
        <w:t>published</w:t>
      </w:r>
      <w:r>
        <w:rPr>
          <w:rFonts w:ascii="Times New Roman" w:eastAsia="Times New Roman" w:hAnsi="Times New Roman" w:cs="Times New Roman"/>
        </w:rPr>
        <w:t xml:space="preserve"> to </w:t>
      </w:r>
      <w:r w:rsidR="00DB6604">
        <w:rPr>
          <w:rFonts w:ascii="Times New Roman" w:eastAsia="Times New Roman" w:hAnsi="Times New Roman" w:cs="Times New Roman"/>
        </w:rPr>
        <w:t xml:space="preserve">help the students and </w:t>
      </w:r>
      <w:r w:rsidR="006B5DB9">
        <w:rPr>
          <w:rFonts w:ascii="Times New Roman" w:eastAsia="Times New Roman" w:hAnsi="Times New Roman" w:cs="Times New Roman"/>
        </w:rPr>
        <w:t xml:space="preserve">the </w:t>
      </w:r>
      <w:r w:rsidR="00DB6604">
        <w:rPr>
          <w:rFonts w:ascii="Times New Roman" w:eastAsia="Times New Roman" w:hAnsi="Times New Roman" w:cs="Times New Roman"/>
        </w:rPr>
        <w:t>mentors prepar</w:t>
      </w:r>
      <w:r w:rsidR="00F23585">
        <w:rPr>
          <w:rFonts w:ascii="Times New Roman" w:eastAsia="Times New Roman" w:hAnsi="Times New Roman" w:cs="Times New Roman"/>
        </w:rPr>
        <w:t>e</w:t>
      </w:r>
      <w:r>
        <w:rPr>
          <w:rFonts w:ascii="Times New Roman" w:eastAsia="Times New Roman" w:hAnsi="Times New Roman" w:cs="Times New Roman"/>
        </w:rPr>
        <w:t xml:space="preserve"> </w:t>
      </w:r>
      <w:r w:rsidR="00DB6604">
        <w:rPr>
          <w:rFonts w:ascii="Times New Roman" w:eastAsia="Times New Roman" w:hAnsi="Times New Roman" w:cs="Times New Roman"/>
        </w:rPr>
        <w:t xml:space="preserve">for </w:t>
      </w:r>
      <w:r>
        <w:rPr>
          <w:rFonts w:ascii="Times New Roman" w:eastAsia="Times New Roman" w:hAnsi="Times New Roman" w:cs="Times New Roman"/>
        </w:rPr>
        <w:t>the usual real IChO</w:t>
      </w:r>
      <w:r w:rsidR="00DB6604">
        <w:rPr>
          <w:rFonts w:ascii="Times New Roman" w:eastAsia="Times New Roman" w:hAnsi="Times New Roman" w:cs="Times New Roman"/>
        </w:rPr>
        <w:t xml:space="preserve"> including </w:t>
      </w:r>
      <w:r w:rsidR="006B5DB9">
        <w:rPr>
          <w:rFonts w:ascii="Times New Roman" w:eastAsia="Times New Roman" w:hAnsi="Times New Roman" w:cs="Times New Roman"/>
        </w:rPr>
        <w:t xml:space="preserve">the </w:t>
      </w:r>
      <w:r w:rsidR="00DB6604">
        <w:rPr>
          <w:rFonts w:ascii="Times New Roman" w:eastAsia="Times New Roman" w:hAnsi="Times New Roman" w:cs="Times New Roman"/>
        </w:rPr>
        <w:t xml:space="preserve">theoretical problems and </w:t>
      </w:r>
      <w:r w:rsidR="006B5DB9">
        <w:rPr>
          <w:rFonts w:ascii="Times New Roman" w:eastAsia="Times New Roman" w:hAnsi="Times New Roman" w:cs="Times New Roman"/>
        </w:rPr>
        <w:t xml:space="preserve">the </w:t>
      </w:r>
      <w:r w:rsidR="00DB6604">
        <w:rPr>
          <w:rFonts w:ascii="Times New Roman" w:eastAsia="Times New Roman" w:hAnsi="Times New Roman" w:cs="Times New Roman"/>
        </w:rPr>
        <w:t xml:space="preserve">practical tasks. </w:t>
      </w:r>
      <w:r w:rsidR="00106FD2">
        <w:rPr>
          <w:rFonts w:ascii="Times New Roman" w:eastAsia="Times New Roman" w:hAnsi="Times New Roman" w:cs="Times New Roman"/>
        </w:rPr>
        <w:t>However,</w:t>
      </w:r>
      <w:r w:rsidR="00027E71">
        <w:rPr>
          <w:rFonts w:ascii="Times New Roman" w:eastAsia="Times New Roman" w:hAnsi="Times New Roman" w:cs="Times New Roman"/>
        </w:rPr>
        <w:t xml:space="preserve"> </w:t>
      </w:r>
      <w:r w:rsidR="00E3171A">
        <w:rPr>
          <w:rFonts w:ascii="Times New Roman" w:eastAsia="Times New Roman" w:hAnsi="Times New Roman" w:cs="Times New Roman"/>
        </w:rPr>
        <w:t xml:space="preserve">because of the pandemic </w:t>
      </w:r>
      <w:r w:rsidR="00F23585">
        <w:rPr>
          <w:rFonts w:ascii="Times New Roman" w:eastAsia="Times New Roman" w:hAnsi="Times New Roman" w:cs="Times New Roman"/>
        </w:rPr>
        <w:t xml:space="preserve">of </w:t>
      </w:r>
      <w:r w:rsidR="00E3171A">
        <w:rPr>
          <w:rFonts w:ascii="Times New Roman" w:eastAsia="Times New Roman" w:hAnsi="Times New Roman" w:cs="Times New Roman"/>
        </w:rPr>
        <w:t xml:space="preserve">COVID-19, </w:t>
      </w:r>
      <w:r w:rsidR="00106FD2">
        <w:rPr>
          <w:rFonts w:ascii="Times New Roman" w:eastAsia="Times New Roman" w:hAnsi="Times New Roman" w:cs="Times New Roman" w:hint="eastAsia"/>
        </w:rPr>
        <w:t>t</w:t>
      </w:r>
      <w:r w:rsidR="00106FD2">
        <w:rPr>
          <w:rFonts w:ascii="Times New Roman" w:eastAsia="Times New Roman" w:hAnsi="Times New Roman" w:cs="Times New Roman"/>
        </w:rPr>
        <w:t>he Organizing Committee finally decided to hold the</w:t>
      </w:r>
      <w:r w:rsidR="00106FD2" w:rsidRPr="00106FD2">
        <w:rPr>
          <w:rFonts w:ascii="Times New Roman" w:eastAsia="Times New Roman" w:hAnsi="Times New Roman" w:cs="Times New Roman"/>
        </w:rPr>
        <w:t xml:space="preserve"> </w:t>
      </w:r>
      <w:r w:rsidR="00106FD2">
        <w:rPr>
          <w:rFonts w:ascii="Times New Roman" w:eastAsia="Times New Roman" w:hAnsi="Times New Roman" w:cs="Times New Roman"/>
        </w:rPr>
        <w:t xml:space="preserve">IChO2021 Japan as the remote IChO </w:t>
      </w:r>
      <w:r w:rsidR="00027E71">
        <w:rPr>
          <w:rFonts w:ascii="Times New Roman" w:eastAsia="Times New Roman" w:hAnsi="Times New Roman" w:cs="Times New Roman"/>
        </w:rPr>
        <w:t xml:space="preserve">to ensure the safety of the </w:t>
      </w:r>
      <w:r w:rsidR="00E3171A">
        <w:rPr>
          <w:rFonts w:ascii="Times New Roman" w:eastAsia="Times New Roman" w:hAnsi="Times New Roman" w:cs="Times New Roman"/>
        </w:rPr>
        <w:t>participants</w:t>
      </w:r>
      <w:r w:rsidR="00027E71">
        <w:rPr>
          <w:rFonts w:ascii="Times New Roman" w:eastAsia="Times New Roman" w:hAnsi="Times New Roman" w:cs="Times New Roman"/>
        </w:rPr>
        <w:t>.</w:t>
      </w:r>
      <w:r w:rsidR="00106FD2">
        <w:rPr>
          <w:rFonts w:ascii="Times New Roman" w:eastAsia="Times New Roman" w:hAnsi="Times New Roman" w:cs="Times New Roman"/>
        </w:rPr>
        <w:t xml:space="preserve"> </w:t>
      </w:r>
      <w:r w:rsidR="00F23585">
        <w:rPr>
          <w:rFonts w:ascii="Times New Roman" w:eastAsia="Times New Roman" w:hAnsi="Times New Roman" w:cs="Times New Roman"/>
        </w:rPr>
        <w:t>Since t</w:t>
      </w:r>
      <w:r w:rsidR="00027E71">
        <w:rPr>
          <w:rFonts w:ascii="Times New Roman" w:eastAsia="Times New Roman" w:hAnsi="Times New Roman" w:cs="Times New Roman"/>
        </w:rPr>
        <w:t xml:space="preserve">he </w:t>
      </w:r>
      <w:r w:rsidR="0090185F">
        <w:rPr>
          <w:rFonts w:ascii="Times New Roman" w:eastAsia="Times New Roman" w:hAnsi="Times New Roman" w:cs="Times New Roman"/>
        </w:rPr>
        <w:t>practical</w:t>
      </w:r>
      <w:r w:rsidR="00027E71">
        <w:rPr>
          <w:rFonts w:ascii="Times New Roman" w:eastAsia="Times New Roman" w:hAnsi="Times New Roman" w:cs="Times New Roman"/>
        </w:rPr>
        <w:t xml:space="preserve"> tasks will not be </w:t>
      </w:r>
      <w:r w:rsidR="00F23585">
        <w:rPr>
          <w:rFonts w:ascii="Times New Roman" w:eastAsia="Times New Roman" w:hAnsi="Times New Roman" w:cs="Times New Roman"/>
        </w:rPr>
        <w:t>conducted</w:t>
      </w:r>
      <w:r w:rsidR="00027E71">
        <w:rPr>
          <w:rFonts w:ascii="Times New Roman" w:eastAsia="Times New Roman" w:hAnsi="Times New Roman" w:cs="Times New Roman"/>
        </w:rPr>
        <w:t xml:space="preserve"> in </w:t>
      </w:r>
      <w:r w:rsidR="006B5DB9">
        <w:rPr>
          <w:rFonts w:ascii="Times New Roman" w:eastAsia="Times New Roman" w:hAnsi="Times New Roman" w:cs="Times New Roman"/>
        </w:rPr>
        <w:t xml:space="preserve">the </w:t>
      </w:r>
      <w:r w:rsidR="00F23585">
        <w:rPr>
          <w:rFonts w:ascii="Times New Roman" w:eastAsia="Times New Roman" w:hAnsi="Times New Roman" w:cs="Times New Roman"/>
        </w:rPr>
        <w:t xml:space="preserve">remote </w:t>
      </w:r>
      <w:r w:rsidR="00027E71">
        <w:rPr>
          <w:rFonts w:ascii="Times New Roman" w:eastAsia="Times New Roman" w:hAnsi="Times New Roman" w:cs="Times New Roman"/>
        </w:rPr>
        <w:t>IChO2021</w:t>
      </w:r>
      <w:r w:rsidR="00F23585">
        <w:rPr>
          <w:rFonts w:ascii="Times New Roman" w:eastAsia="Times New Roman" w:hAnsi="Times New Roman" w:cs="Times New Roman"/>
        </w:rPr>
        <w:t xml:space="preserve">, the practical tasks in the preparatory problems are out of use for the IChO2021. </w:t>
      </w:r>
      <w:r w:rsidR="00DF7B26">
        <w:rPr>
          <w:rFonts w:ascii="Times New Roman" w:eastAsia="Times New Roman" w:hAnsi="Times New Roman" w:cs="Times New Roman"/>
        </w:rPr>
        <w:t>I</w:t>
      </w:r>
      <w:r w:rsidR="0090185F">
        <w:rPr>
          <w:rFonts w:ascii="Times New Roman" w:eastAsia="Times New Roman" w:hAnsi="Times New Roman" w:cs="Times New Roman"/>
        </w:rPr>
        <w:t xml:space="preserve">t is not necessary for the students who want to </w:t>
      </w:r>
      <w:r w:rsidR="004240F2">
        <w:rPr>
          <w:rFonts w:ascii="Times New Roman" w:eastAsia="Times New Roman" w:hAnsi="Times New Roman" w:cs="Times New Roman"/>
        </w:rPr>
        <w:t>participate the IChO</w:t>
      </w:r>
      <w:r w:rsidR="00DF7B26">
        <w:rPr>
          <w:rFonts w:ascii="Times New Roman" w:eastAsia="Times New Roman" w:hAnsi="Times New Roman" w:cs="Times New Roman"/>
        </w:rPr>
        <w:t xml:space="preserve">2021 </w:t>
      </w:r>
      <w:r w:rsidR="004240F2">
        <w:rPr>
          <w:rFonts w:ascii="Times New Roman" w:eastAsia="Times New Roman" w:hAnsi="Times New Roman" w:cs="Times New Roman"/>
        </w:rPr>
        <w:t xml:space="preserve">to </w:t>
      </w:r>
      <w:r w:rsidR="00DF7B26">
        <w:rPr>
          <w:rFonts w:ascii="Times New Roman" w:eastAsia="Times New Roman" w:hAnsi="Times New Roman" w:cs="Times New Roman"/>
        </w:rPr>
        <w:t>study</w:t>
      </w:r>
      <w:r w:rsidR="004240F2">
        <w:rPr>
          <w:rFonts w:ascii="Times New Roman" w:eastAsia="Times New Roman" w:hAnsi="Times New Roman" w:cs="Times New Roman"/>
        </w:rPr>
        <w:t xml:space="preserve"> and</w:t>
      </w:r>
      <w:r w:rsidR="0043606C">
        <w:rPr>
          <w:rFonts w:ascii="Times New Roman" w:eastAsia="Times New Roman" w:hAnsi="Times New Roman" w:cs="Times New Roman"/>
        </w:rPr>
        <w:t xml:space="preserve">/or </w:t>
      </w:r>
      <w:r w:rsidR="00DF7B26">
        <w:rPr>
          <w:rFonts w:ascii="Times New Roman" w:eastAsia="Times New Roman" w:hAnsi="Times New Roman" w:cs="Times New Roman"/>
        </w:rPr>
        <w:t>examine the</w:t>
      </w:r>
      <w:r w:rsidR="00524002">
        <w:rPr>
          <w:rFonts w:ascii="Times New Roman" w:eastAsia="Times New Roman" w:hAnsi="Times New Roman" w:cs="Times New Roman"/>
        </w:rPr>
        <w:t xml:space="preserve"> practical tasks </w:t>
      </w:r>
      <w:r w:rsidR="0048797B">
        <w:rPr>
          <w:rFonts w:ascii="Times New Roman" w:eastAsia="Times New Roman" w:hAnsi="Times New Roman" w:cs="Times New Roman"/>
        </w:rPr>
        <w:t xml:space="preserve">and </w:t>
      </w:r>
      <w:r w:rsidR="006B5DB9">
        <w:rPr>
          <w:rFonts w:ascii="Times New Roman" w:eastAsia="Times New Roman" w:hAnsi="Times New Roman" w:cs="Times New Roman"/>
        </w:rPr>
        <w:t xml:space="preserve">the </w:t>
      </w:r>
      <w:r w:rsidR="0048797B">
        <w:rPr>
          <w:rFonts w:ascii="Times New Roman" w:eastAsia="Times New Roman" w:hAnsi="Times New Roman" w:cs="Times New Roman"/>
        </w:rPr>
        <w:t xml:space="preserve">advanced skills </w:t>
      </w:r>
      <w:r w:rsidR="00524002">
        <w:rPr>
          <w:rFonts w:ascii="Times New Roman" w:eastAsia="Times New Roman" w:hAnsi="Times New Roman" w:cs="Times New Roman"/>
        </w:rPr>
        <w:t>included in the preparatory problems.</w:t>
      </w:r>
    </w:p>
    <w:p w14:paraId="2D15D8FB" w14:textId="0A12BA41" w:rsidR="00EA3E6C" w:rsidRPr="00A670B4" w:rsidRDefault="0048797B">
      <w:pPr>
        <w:spacing w:line="276" w:lineRule="auto"/>
        <w:ind w:left="565" w:right="701" w:hanging="1"/>
        <w:rPr>
          <w:rFonts w:ascii="MS Mincho" w:eastAsia="MS Mincho" w:hAnsi="MS Mincho" w:cs="MS Mincho"/>
        </w:rPr>
      </w:pPr>
      <w:r>
        <w:rPr>
          <w:rFonts w:ascii="Times New Roman" w:eastAsia="Times New Roman" w:hAnsi="Times New Roman" w:cs="Times New Roman"/>
        </w:rPr>
        <w:t xml:space="preserve">Instead of the deletion of the practical tasks from the preparatory problems, however, we moved them to </w:t>
      </w:r>
      <w:r w:rsidR="006B5DB9">
        <w:rPr>
          <w:rFonts w:ascii="Times New Roman" w:eastAsia="Times New Roman" w:hAnsi="Times New Roman" w:cs="Times New Roman"/>
        </w:rPr>
        <w:t xml:space="preserve">the </w:t>
      </w:r>
      <w:r>
        <w:rPr>
          <w:rFonts w:ascii="Times New Roman" w:eastAsia="Times New Roman" w:hAnsi="Times New Roman" w:cs="Times New Roman"/>
        </w:rPr>
        <w:t>Appendix part.  Even though the practical tasks will not be conducted in IChO2021, the importance of laboratory experiment</w:t>
      </w:r>
      <w:r w:rsidR="006B5DB9">
        <w:rPr>
          <w:rFonts w:ascii="Times New Roman" w:eastAsia="Times New Roman" w:hAnsi="Times New Roman" w:cs="Times New Roman"/>
        </w:rPr>
        <w:t>s</w:t>
      </w:r>
      <w:r>
        <w:rPr>
          <w:rFonts w:ascii="Times New Roman" w:eastAsia="Times New Roman" w:hAnsi="Times New Roman" w:cs="Times New Roman"/>
        </w:rPr>
        <w:t xml:space="preserve"> does not change in the chemistry</w:t>
      </w:r>
      <w:r w:rsidR="00524002">
        <w:rPr>
          <w:rFonts w:ascii="Times New Roman" w:eastAsia="Times New Roman" w:hAnsi="Times New Roman" w:cs="Times New Roman"/>
        </w:rPr>
        <w:t>.</w:t>
      </w:r>
      <w:r>
        <w:rPr>
          <w:rFonts w:ascii="Times New Roman" w:eastAsia="Times New Roman" w:hAnsi="Times New Roman" w:cs="Times New Roman"/>
        </w:rPr>
        <w:t xml:space="preserve"> </w:t>
      </w:r>
      <w:r w:rsidR="00A670B4" w:rsidRPr="00A670B4">
        <w:rPr>
          <w:rFonts w:ascii="Times New Roman" w:eastAsia="Times New Roman" w:hAnsi="Times New Roman" w:cs="Times New Roman"/>
        </w:rPr>
        <w:t>We hope to have any opportunity where the practical tasks prepared for the IChO2021 Japan are fully utilized. The practical tasks included in the Appendix part will help such an event.</w:t>
      </w:r>
    </w:p>
    <w:p w14:paraId="3F5BAD55" w14:textId="77777777" w:rsidR="00E55189" w:rsidRPr="00524002" w:rsidRDefault="00E55189">
      <w:pPr>
        <w:spacing w:line="276" w:lineRule="auto"/>
        <w:rPr>
          <w:rFonts w:ascii="Arial" w:eastAsia="Arial" w:hAnsi="Arial" w:cs="Arial"/>
        </w:rPr>
      </w:pPr>
    </w:p>
    <w:p w14:paraId="3B157A22" w14:textId="77777777" w:rsidR="00E55189" w:rsidRDefault="00087A5F">
      <w:pPr>
        <w:rPr>
          <w:rFonts w:ascii="Arial" w:eastAsia="Arial" w:hAnsi="Arial" w:cs="Arial"/>
        </w:rPr>
      </w:pPr>
      <w:r>
        <w:br w:type="page"/>
      </w:r>
      <w:r>
        <w:rPr>
          <w:rFonts w:ascii="Arial" w:eastAsia="Arial" w:hAnsi="Arial" w:cs="Arial"/>
        </w:rPr>
        <w:lastRenderedPageBreak/>
        <w:t>Contributing Authors</w:t>
      </w:r>
    </w:p>
    <w:p w14:paraId="41FB458A" w14:textId="77777777" w:rsidR="004970F4" w:rsidRDefault="004970F4">
      <w:pPr>
        <w:rPr>
          <w:rFonts w:ascii="Arial" w:eastAsia="Arial" w:hAnsi="Arial" w:cs="Arial"/>
        </w:rPr>
      </w:pPr>
    </w:p>
    <w:p w14:paraId="5FA79B25" w14:textId="77777777" w:rsidR="00E55189" w:rsidRDefault="00087A5F">
      <w:pPr>
        <w:rPr>
          <w:rFonts w:ascii="Arial" w:eastAsia="Arial" w:hAnsi="Arial" w:cs="Arial"/>
        </w:rPr>
      </w:pPr>
      <w:r>
        <w:rPr>
          <w:rFonts w:ascii="Arial" w:eastAsia="Arial" w:hAnsi="Arial" w:cs="Arial"/>
        </w:rPr>
        <w:t>Theoretical Problems</w:t>
      </w:r>
    </w:p>
    <w:p w14:paraId="3BF7B661" w14:textId="77777777" w:rsidR="00E55189" w:rsidRDefault="00087A5F">
      <w:pPr>
        <w:tabs>
          <w:tab w:val="left" w:pos="3544"/>
        </w:tabs>
        <w:ind w:left="425"/>
        <w:rPr>
          <w:rFonts w:ascii="Times New Roman" w:eastAsia="Times New Roman" w:hAnsi="Times New Roman" w:cs="Times New Roman"/>
        </w:rPr>
      </w:pPr>
      <w:r>
        <w:rPr>
          <w:rFonts w:ascii="Times New Roman" w:eastAsia="Times New Roman" w:hAnsi="Times New Roman" w:cs="Times New Roman"/>
        </w:rPr>
        <w:t>HASEGAWA, Takeshi</w:t>
      </w:r>
      <w:r>
        <w:rPr>
          <w:rFonts w:ascii="Times New Roman" w:eastAsia="Times New Roman" w:hAnsi="Times New Roman" w:cs="Times New Roman"/>
        </w:rPr>
        <w:tab/>
        <w:t>Kyoto University</w:t>
      </w:r>
    </w:p>
    <w:p w14:paraId="291C7C35" w14:textId="77777777" w:rsidR="00E55189" w:rsidRDefault="00087A5F">
      <w:pPr>
        <w:tabs>
          <w:tab w:val="left" w:pos="3544"/>
        </w:tabs>
        <w:ind w:left="425"/>
        <w:rPr>
          <w:rFonts w:ascii="Times New Roman" w:eastAsia="Times New Roman" w:hAnsi="Times New Roman" w:cs="Times New Roman"/>
        </w:rPr>
      </w:pPr>
      <w:r>
        <w:rPr>
          <w:rFonts w:ascii="Times New Roman" w:eastAsia="Times New Roman" w:hAnsi="Times New Roman" w:cs="Times New Roman"/>
        </w:rPr>
        <w:t>HIROI, Takashi</w:t>
      </w:r>
      <w:r>
        <w:rPr>
          <w:rFonts w:ascii="Times New Roman" w:eastAsia="Times New Roman" w:hAnsi="Times New Roman" w:cs="Times New Roman"/>
        </w:rPr>
        <w:tab/>
        <w:t>National Institute for Materials Science</w:t>
      </w:r>
    </w:p>
    <w:p w14:paraId="44D5D658" w14:textId="77777777" w:rsidR="00E55189" w:rsidRDefault="00087A5F">
      <w:pPr>
        <w:tabs>
          <w:tab w:val="left" w:pos="3544"/>
        </w:tabs>
        <w:ind w:left="425"/>
        <w:rPr>
          <w:rFonts w:ascii="Times New Roman" w:eastAsia="Times New Roman" w:hAnsi="Times New Roman" w:cs="Times New Roman"/>
        </w:rPr>
      </w:pPr>
      <w:r>
        <w:rPr>
          <w:rFonts w:ascii="Times New Roman" w:eastAsia="Times New Roman" w:hAnsi="Times New Roman" w:cs="Times New Roman"/>
        </w:rPr>
        <w:t>HORIKE, Satoshi</w:t>
      </w:r>
      <w:r>
        <w:rPr>
          <w:rFonts w:ascii="Times New Roman" w:eastAsia="Times New Roman" w:hAnsi="Times New Roman" w:cs="Times New Roman"/>
        </w:rPr>
        <w:tab/>
        <w:t>Kyoto University</w:t>
      </w:r>
    </w:p>
    <w:p w14:paraId="5A8CC6AF" w14:textId="77777777" w:rsidR="00E55189" w:rsidRDefault="00087A5F">
      <w:pPr>
        <w:tabs>
          <w:tab w:val="left" w:pos="3544"/>
        </w:tabs>
        <w:ind w:left="425"/>
        <w:rPr>
          <w:rFonts w:ascii="Times New Roman" w:eastAsia="Times New Roman" w:hAnsi="Times New Roman" w:cs="Times New Roman"/>
        </w:rPr>
      </w:pPr>
      <w:r>
        <w:rPr>
          <w:rFonts w:ascii="Times New Roman" w:eastAsia="Times New Roman" w:hAnsi="Times New Roman" w:cs="Times New Roman"/>
        </w:rPr>
        <w:t xml:space="preserve">HOSOKAWA, </w:t>
      </w:r>
      <w:proofErr w:type="spellStart"/>
      <w:r>
        <w:rPr>
          <w:rFonts w:ascii="Times New Roman" w:eastAsia="Times New Roman" w:hAnsi="Times New Roman" w:cs="Times New Roman"/>
        </w:rPr>
        <w:t>Saburo</w:t>
      </w:r>
      <w:proofErr w:type="spellEnd"/>
      <w:r>
        <w:rPr>
          <w:rFonts w:ascii="Times New Roman" w:eastAsia="Times New Roman" w:hAnsi="Times New Roman" w:cs="Times New Roman"/>
        </w:rPr>
        <w:tab/>
        <w:t>Kyoto University</w:t>
      </w:r>
    </w:p>
    <w:p w14:paraId="65AF03CF" w14:textId="77777777" w:rsidR="00E55189" w:rsidRDefault="00087A5F">
      <w:pPr>
        <w:tabs>
          <w:tab w:val="left" w:pos="3544"/>
        </w:tabs>
        <w:ind w:left="425"/>
        <w:rPr>
          <w:rFonts w:ascii="Times New Roman" w:eastAsia="Times New Roman" w:hAnsi="Times New Roman" w:cs="Times New Roman"/>
        </w:rPr>
      </w:pPr>
      <w:r>
        <w:rPr>
          <w:rFonts w:ascii="Times New Roman" w:eastAsia="Times New Roman" w:hAnsi="Times New Roman" w:cs="Times New Roman"/>
        </w:rPr>
        <w:t xml:space="preserve">MATSUMOTO, </w:t>
      </w:r>
      <w:proofErr w:type="spellStart"/>
      <w:r>
        <w:rPr>
          <w:rFonts w:ascii="Times New Roman" w:eastAsia="Times New Roman" w:hAnsi="Times New Roman" w:cs="Times New Roman"/>
        </w:rPr>
        <w:t>Yoshiyasu</w:t>
      </w:r>
      <w:proofErr w:type="spellEnd"/>
      <w:r>
        <w:rPr>
          <w:rFonts w:ascii="Times New Roman" w:eastAsia="Times New Roman" w:hAnsi="Times New Roman" w:cs="Times New Roman"/>
        </w:rPr>
        <w:tab/>
        <w:t>Toyota Physical and Chemical Research Institute</w:t>
      </w:r>
    </w:p>
    <w:p w14:paraId="06320D0C" w14:textId="77777777" w:rsidR="00E55189" w:rsidRDefault="00087A5F">
      <w:pPr>
        <w:tabs>
          <w:tab w:val="left" w:pos="3544"/>
        </w:tabs>
        <w:ind w:left="425"/>
        <w:rPr>
          <w:rFonts w:ascii="Times New Roman" w:eastAsia="Times New Roman" w:hAnsi="Times New Roman" w:cs="Times New Roman"/>
        </w:rPr>
      </w:pPr>
      <w:r>
        <w:rPr>
          <w:rFonts w:ascii="Times New Roman" w:eastAsia="Times New Roman" w:hAnsi="Times New Roman" w:cs="Times New Roman"/>
        </w:rPr>
        <w:t xml:space="preserve">NISHI, </w:t>
      </w:r>
      <w:proofErr w:type="spellStart"/>
      <w:r>
        <w:rPr>
          <w:rFonts w:ascii="Times New Roman" w:eastAsia="Times New Roman" w:hAnsi="Times New Roman" w:cs="Times New Roman"/>
        </w:rPr>
        <w:t>Naoya</w:t>
      </w:r>
      <w:proofErr w:type="spellEnd"/>
      <w:r>
        <w:rPr>
          <w:rFonts w:ascii="Times New Roman" w:eastAsia="Times New Roman" w:hAnsi="Times New Roman" w:cs="Times New Roman"/>
        </w:rPr>
        <w:tab/>
        <w:t>Kyoto University</w:t>
      </w:r>
    </w:p>
    <w:p w14:paraId="492B279A" w14:textId="77777777" w:rsidR="00E55189" w:rsidRDefault="00087A5F">
      <w:pPr>
        <w:tabs>
          <w:tab w:val="left" w:pos="3544"/>
        </w:tabs>
        <w:ind w:left="425"/>
        <w:rPr>
          <w:rFonts w:ascii="Times New Roman" w:eastAsia="Times New Roman" w:hAnsi="Times New Roman" w:cs="Times New Roman"/>
        </w:rPr>
      </w:pPr>
      <w:r>
        <w:rPr>
          <w:rFonts w:ascii="Times New Roman" w:eastAsia="Times New Roman" w:hAnsi="Times New Roman" w:cs="Times New Roman"/>
        </w:rPr>
        <w:t>OKUYAMA, Hiroshi</w:t>
      </w:r>
      <w:r>
        <w:rPr>
          <w:rFonts w:ascii="Times New Roman" w:eastAsia="Times New Roman" w:hAnsi="Times New Roman" w:cs="Times New Roman"/>
        </w:rPr>
        <w:tab/>
        <w:t>Kyoto University</w:t>
      </w:r>
    </w:p>
    <w:p w14:paraId="179B1929" w14:textId="77777777" w:rsidR="00E55189" w:rsidRDefault="00087A5F">
      <w:pPr>
        <w:tabs>
          <w:tab w:val="left" w:pos="3544"/>
        </w:tabs>
        <w:ind w:left="425"/>
        <w:rPr>
          <w:rFonts w:ascii="Times New Roman" w:eastAsia="Times New Roman" w:hAnsi="Times New Roman" w:cs="Times New Roman"/>
        </w:rPr>
      </w:pPr>
      <w:r>
        <w:rPr>
          <w:rFonts w:ascii="Times New Roman" w:eastAsia="Times New Roman" w:hAnsi="Times New Roman" w:cs="Times New Roman"/>
        </w:rPr>
        <w:t xml:space="preserve">SAITO, </w:t>
      </w:r>
      <w:proofErr w:type="spellStart"/>
      <w:r>
        <w:rPr>
          <w:rFonts w:ascii="Times New Roman" w:eastAsia="Times New Roman" w:hAnsi="Times New Roman" w:cs="Times New Roman"/>
        </w:rPr>
        <w:t>Hayate</w:t>
      </w:r>
      <w:proofErr w:type="spellEnd"/>
      <w:r>
        <w:rPr>
          <w:rFonts w:ascii="Times New Roman" w:eastAsia="Times New Roman" w:hAnsi="Times New Roman" w:cs="Times New Roman"/>
        </w:rPr>
        <w:tab/>
        <w:t>Kyoto University</w:t>
      </w:r>
    </w:p>
    <w:p w14:paraId="3421080C" w14:textId="77777777" w:rsidR="00E55189" w:rsidRDefault="00087A5F">
      <w:pPr>
        <w:tabs>
          <w:tab w:val="left" w:pos="3544"/>
        </w:tabs>
        <w:ind w:left="425"/>
        <w:rPr>
          <w:rFonts w:ascii="Times New Roman" w:eastAsia="Times New Roman" w:hAnsi="Times New Roman" w:cs="Times New Roman"/>
        </w:rPr>
      </w:pPr>
      <w:r>
        <w:rPr>
          <w:rFonts w:ascii="Times New Roman" w:eastAsia="Times New Roman" w:hAnsi="Times New Roman" w:cs="Times New Roman"/>
        </w:rPr>
        <w:t>SASAMORI, Takahiro</w:t>
      </w:r>
      <w:r>
        <w:rPr>
          <w:rFonts w:ascii="Times New Roman" w:eastAsia="Times New Roman" w:hAnsi="Times New Roman" w:cs="Times New Roman"/>
        </w:rPr>
        <w:tab/>
        <w:t>University of Tsukuba</w:t>
      </w:r>
    </w:p>
    <w:p w14:paraId="723E7924" w14:textId="77777777" w:rsidR="00E55189" w:rsidRDefault="00087A5F">
      <w:pPr>
        <w:tabs>
          <w:tab w:val="left" w:pos="3544"/>
        </w:tabs>
        <w:ind w:left="425"/>
        <w:rPr>
          <w:rFonts w:ascii="Times New Roman" w:eastAsia="Times New Roman" w:hAnsi="Times New Roman" w:cs="Times New Roman"/>
        </w:rPr>
      </w:pPr>
      <w:r>
        <w:rPr>
          <w:rFonts w:ascii="Times New Roman" w:eastAsia="Times New Roman" w:hAnsi="Times New Roman" w:cs="Times New Roman"/>
        </w:rPr>
        <w:t>SATO, Hirofumi</w:t>
      </w:r>
      <w:r>
        <w:rPr>
          <w:rFonts w:ascii="Times New Roman" w:eastAsia="Times New Roman" w:hAnsi="Times New Roman" w:cs="Times New Roman"/>
        </w:rPr>
        <w:tab/>
        <w:t>Kyoto University</w:t>
      </w:r>
    </w:p>
    <w:p w14:paraId="61BA508A" w14:textId="77777777" w:rsidR="00E55189" w:rsidRDefault="00087A5F">
      <w:pPr>
        <w:tabs>
          <w:tab w:val="left" w:pos="3544"/>
        </w:tabs>
        <w:ind w:left="425"/>
        <w:rPr>
          <w:rFonts w:ascii="Times New Roman" w:eastAsia="Times New Roman" w:hAnsi="Times New Roman" w:cs="Times New Roman"/>
        </w:rPr>
      </w:pPr>
      <w:r>
        <w:rPr>
          <w:rFonts w:ascii="Times New Roman" w:eastAsia="Times New Roman" w:hAnsi="Times New Roman" w:cs="Times New Roman"/>
        </w:rPr>
        <w:t>SHIMOKAWA, Jun</w:t>
      </w:r>
      <w:r>
        <w:rPr>
          <w:rFonts w:ascii="Times New Roman" w:eastAsia="Times New Roman" w:hAnsi="Times New Roman" w:cs="Times New Roman"/>
        </w:rPr>
        <w:tab/>
        <w:t>Kyoto University</w:t>
      </w:r>
    </w:p>
    <w:p w14:paraId="43B09EB7" w14:textId="77777777" w:rsidR="00E55189" w:rsidRDefault="00087A5F">
      <w:pPr>
        <w:tabs>
          <w:tab w:val="left" w:pos="3544"/>
        </w:tabs>
        <w:ind w:left="425"/>
        <w:rPr>
          <w:rFonts w:ascii="Times New Roman" w:eastAsia="Times New Roman" w:hAnsi="Times New Roman" w:cs="Times New Roman"/>
        </w:rPr>
      </w:pPr>
      <w:r>
        <w:rPr>
          <w:rFonts w:ascii="Times New Roman" w:eastAsia="Times New Roman" w:hAnsi="Times New Roman" w:cs="Times New Roman"/>
        </w:rPr>
        <w:t>SHINTANI, Ryo</w:t>
      </w:r>
      <w:r>
        <w:rPr>
          <w:rFonts w:ascii="Times New Roman" w:eastAsia="Times New Roman" w:hAnsi="Times New Roman" w:cs="Times New Roman"/>
        </w:rPr>
        <w:tab/>
        <w:t>Osaka University</w:t>
      </w:r>
    </w:p>
    <w:p w14:paraId="69C5B17D" w14:textId="77777777" w:rsidR="00E55189" w:rsidRDefault="00087A5F">
      <w:pPr>
        <w:tabs>
          <w:tab w:val="left" w:pos="3544"/>
        </w:tabs>
        <w:ind w:left="425"/>
        <w:rPr>
          <w:rFonts w:ascii="Times New Roman" w:eastAsia="Times New Roman" w:hAnsi="Times New Roman" w:cs="Times New Roman"/>
        </w:rPr>
      </w:pPr>
      <w:r>
        <w:rPr>
          <w:rFonts w:ascii="Times New Roman" w:eastAsia="Times New Roman" w:hAnsi="Times New Roman" w:cs="Times New Roman"/>
        </w:rPr>
        <w:t>TANAKA, Takayuki</w:t>
      </w:r>
      <w:r>
        <w:rPr>
          <w:rFonts w:ascii="Times New Roman" w:eastAsia="Times New Roman" w:hAnsi="Times New Roman" w:cs="Times New Roman"/>
        </w:rPr>
        <w:tab/>
        <w:t>Kyoto University</w:t>
      </w:r>
    </w:p>
    <w:p w14:paraId="6036EE89" w14:textId="77777777" w:rsidR="00E55189" w:rsidRDefault="00087A5F">
      <w:pPr>
        <w:tabs>
          <w:tab w:val="left" w:pos="3544"/>
        </w:tabs>
        <w:ind w:left="425"/>
        <w:rPr>
          <w:rFonts w:ascii="Times New Roman" w:eastAsia="Times New Roman" w:hAnsi="Times New Roman" w:cs="Times New Roman"/>
        </w:rPr>
      </w:pPr>
      <w:r>
        <w:rPr>
          <w:rFonts w:ascii="Times New Roman" w:eastAsia="Times New Roman" w:hAnsi="Times New Roman" w:cs="Times New Roman"/>
        </w:rPr>
        <w:t>TSUBAKI, Kazunori</w:t>
      </w:r>
      <w:r>
        <w:rPr>
          <w:rFonts w:ascii="Times New Roman" w:eastAsia="Times New Roman" w:hAnsi="Times New Roman" w:cs="Times New Roman"/>
        </w:rPr>
        <w:tab/>
        <w:t>Kyoto Prefectural University</w:t>
      </w:r>
    </w:p>
    <w:p w14:paraId="3669EDB7" w14:textId="77777777" w:rsidR="00E55189" w:rsidRDefault="00087A5F">
      <w:pPr>
        <w:tabs>
          <w:tab w:val="left" w:pos="3544"/>
        </w:tabs>
        <w:ind w:left="425"/>
        <w:rPr>
          <w:rFonts w:ascii="Times New Roman" w:eastAsia="Times New Roman" w:hAnsi="Times New Roman" w:cs="Times New Roman"/>
        </w:rPr>
      </w:pPr>
      <w:r>
        <w:rPr>
          <w:rFonts w:ascii="Times New Roman" w:eastAsia="Times New Roman" w:hAnsi="Times New Roman" w:cs="Times New Roman"/>
        </w:rPr>
        <w:t>UCHIDA, Sayaka</w:t>
      </w:r>
      <w:r>
        <w:rPr>
          <w:rFonts w:ascii="Times New Roman" w:eastAsia="Times New Roman" w:hAnsi="Times New Roman" w:cs="Times New Roman"/>
        </w:rPr>
        <w:tab/>
        <w:t>The University of Tokyo</w:t>
      </w:r>
    </w:p>
    <w:p w14:paraId="18D14732" w14:textId="77777777" w:rsidR="00E55189" w:rsidRDefault="00087A5F">
      <w:pPr>
        <w:tabs>
          <w:tab w:val="left" w:pos="3544"/>
        </w:tabs>
        <w:ind w:left="425"/>
        <w:rPr>
          <w:rFonts w:ascii="Times New Roman" w:eastAsia="Times New Roman" w:hAnsi="Times New Roman" w:cs="Times New Roman"/>
        </w:rPr>
      </w:pPr>
      <w:r>
        <w:rPr>
          <w:rFonts w:ascii="Times New Roman" w:eastAsia="Times New Roman" w:hAnsi="Times New Roman" w:cs="Times New Roman"/>
        </w:rPr>
        <w:t>YAMAGUCHI, Hiroyasu</w:t>
      </w:r>
      <w:r>
        <w:rPr>
          <w:rFonts w:ascii="Times New Roman" w:eastAsia="Times New Roman" w:hAnsi="Times New Roman" w:cs="Times New Roman"/>
        </w:rPr>
        <w:tab/>
        <w:t>Osaka University</w:t>
      </w:r>
    </w:p>
    <w:p w14:paraId="2FA5081B" w14:textId="77777777" w:rsidR="004970F4" w:rsidRDefault="004970F4">
      <w:pPr>
        <w:tabs>
          <w:tab w:val="left" w:pos="2977"/>
        </w:tabs>
        <w:rPr>
          <w:rFonts w:ascii="Arial" w:eastAsia="Arial" w:hAnsi="Arial" w:cs="Arial"/>
        </w:rPr>
      </w:pPr>
    </w:p>
    <w:p w14:paraId="6934BD76" w14:textId="77777777" w:rsidR="00E55189" w:rsidRDefault="00087A5F">
      <w:pPr>
        <w:tabs>
          <w:tab w:val="left" w:pos="2977"/>
        </w:tabs>
        <w:rPr>
          <w:rFonts w:ascii="Arial" w:eastAsia="Arial" w:hAnsi="Arial" w:cs="Arial"/>
        </w:rPr>
      </w:pPr>
      <w:r>
        <w:rPr>
          <w:rFonts w:ascii="Arial" w:eastAsia="Arial" w:hAnsi="Arial" w:cs="Arial"/>
        </w:rPr>
        <w:t>Practical Tasks</w:t>
      </w:r>
    </w:p>
    <w:p w14:paraId="275546EA" w14:textId="77777777" w:rsidR="00E55189" w:rsidRDefault="00087A5F">
      <w:pPr>
        <w:tabs>
          <w:tab w:val="left" w:pos="3544"/>
        </w:tabs>
        <w:ind w:left="425"/>
        <w:rPr>
          <w:rFonts w:ascii="Times New Roman" w:eastAsia="Times New Roman" w:hAnsi="Times New Roman" w:cs="Times New Roman"/>
        </w:rPr>
      </w:pPr>
      <w:r>
        <w:rPr>
          <w:rFonts w:ascii="Times New Roman" w:eastAsia="Times New Roman" w:hAnsi="Times New Roman" w:cs="Times New Roman"/>
        </w:rPr>
        <w:t xml:space="preserve">FUKUDA, </w:t>
      </w:r>
      <w:proofErr w:type="spellStart"/>
      <w:r>
        <w:rPr>
          <w:rFonts w:ascii="Times New Roman" w:eastAsia="Times New Roman" w:hAnsi="Times New Roman" w:cs="Times New Roman"/>
        </w:rPr>
        <w:t>Takamitsu</w:t>
      </w:r>
      <w:proofErr w:type="spellEnd"/>
      <w:r>
        <w:rPr>
          <w:rFonts w:ascii="Times New Roman" w:eastAsia="Times New Roman" w:hAnsi="Times New Roman" w:cs="Times New Roman"/>
        </w:rPr>
        <w:tab/>
        <w:t>Osaka University</w:t>
      </w:r>
    </w:p>
    <w:p w14:paraId="0D8E39D4" w14:textId="77777777" w:rsidR="00E55189" w:rsidRDefault="00087A5F">
      <w:pPr>
        <w:tabs>
          <w:tab w:val="left" w:pos="3544"/>
        </w:tabs>
        <w:ind w:left="425"/>
        <w:rPr>
          <w:rFonts w:ascii="Times New Roman" w:eastAsia="Times New Roman" w:hAnsi="Times New Roman" w:cs="Times New Roman"/>
        </w:rPr>
      </w:pPr>
      <w:r>
        <w:rPr>
          <w:rFonts w:ascii="Times New Roman" w:eastAsia="Times New Roman" w:hAnsi="Times New Roman" w:cs="Times New Roman"/>
        </w:rPr>
        <w:t>KOMINAMI, Hiroshi</w:t>
      </w:r>
      <w:r>
        <w:rPr>
          <w:rFonts w:ascii="Times New Roman" w:eastAsia="Times New Roman" w:hAnsi="Times New Roman" w:cs="Times New Roman"/>
        </w:rPr>
        <w:tab/>
      </w:r>
      <w:proofErr w:type="spellStart"/>
      <w:r>
        <w:rPr>
          <w:rFonts w:ascii="Times New Roman" w:eastAsia="Times New Roman" w:hAnsi="Times New Roman" w:cs="Times New Roman"/>
        </w:rPr>
        <w:t>Kindai</w:t>
      </w:r>
      <w:proofErr w:type="spellEnd"/>
      <w:r>
        <w:rPr>
          <w:rFonts w:ascii="Times New Roman" w:eastAsia="Times New Roman" w:hAnsi="Times New Roman" w:cs="Times New Roman"/>
        </w:rPr>
        <w:t xml:space="preserve"> University</w:t>
      </w:r>
    </w:p>
    <w:p w14:paraId="244D440C" w14:textId="77777777" w:rsidR="00E55189" w:rsidRDefault="00087A5F">
      <w:pPr>
        <w:tabs>
          <w:tab w:val="left" w:pos="3544"/>
        </w:tabs>
        <w:ind w:left="425"/>
        <w:rPr>
          <w:rFonts w:ascii="Times New Roman" w:eastAsia="Times New Roman" w:hAnsi="Times New Roman" w:cs="Times New Roman"/>
        </w:rPr>
      </w:pPr>
      <w:r>
        <w:rPr>
          <w:rFonts w:ascii="Times New Roman" w:eastAsia="Times New Roman" w:hAnsi="Times New Roman" w:cs="Times New Roman"/>
        </w:rPr>
        <w:t>MATSUO, Tsukasa</w:t>
      </w:r>
      <w:r>
        <w:rPr>
          <w:rFonts w:ascii="Times New Roman" w:eastAsia="Times New Roman" w:hAnsi="Times New Roman" w:cs="Times New Roman"/>
        </w:rPr>
        <w:tab/>
      </w:r>
      <w:proofErr w:type="spellStart"/>
      <w:r>
        <w:rPr>
          <w:rFonts w:ascii="Times New Roman" w:eastAsia="Times New Roman" w:hAnsi="Times New Roman" w:cs="Times New Roman"/>
        </w:rPr>
        <w:t>Kindai</w:t>
      </w:r>
      <w:proofErr w:type="spellEnd"/>
      <w:r>
        <w:rPr>
          <w:rFonts w:ascii="Times New Roman" w:eastAsia="Times New Roman" w:hAnsi="Times New Roman" w:cs="Times New Roman"/>
        </w:rPr>
        <w:t xml:space="preserve"> University</w:t>
      </w:r>
    </w:p>
    <w:p w14:paraId="43384585" w14:textId="77777777" w:rsidR="00E55189" w:rsidRDefault="00087A5F">
      <w:pPr>
        <w:tabs>
          <w:tab w:val="left" w:pos="3544"/>
        </w:tabs>
        <w:ind w:left="425"/>
        <w:rPr>
          <w:rFonts w:ascii="Times New Roman" w:eastAsia="Times New Roman" w:hAnsi="Times New Roman" w:cs="Times New Roman"/>
        </w:rPr>
      </w:pPr>
      <w:r>
        <w:rPr>
          <w:rFonts w:ascii="Times New Roman" w:eastAsia="Times New Roman" w:hAnsi="Times New Roman" w:cs="Times New Roman"/>
        </w:rPr>
        <w:t>NAYA, Shin-</w:t>
      </w:r>
      <w:proofErr w:type="spellStart"/>
      <w:r>
        <w:rPr>
          <w:rFonts w:ascii="Times New Roman" w:eastAsia="Times New Roman" w:hAnsi="Times New Roman" w:cs="Times New Roman"/>
        </w:rPr>
        <w:t>ichi</w:t>
      </w:r>
      <w:proofErr w:type="spellEnd"/>
      <w:r>
        <w:rPr>
          <w:rFonts w:ascii="Times New Roman" w:eastAsia="Times New Roman" w:hAnsi="Times New Roman" w:cs="Times New Roman"/>
        </w:rPr>
        <w:tab/>
      </w:r>
      <w:proofErr w:type="spellStart"/>
      <w:r>
        <w:rPr>
          <w:rFonts w:ascii="Times New Roman" w:eastAsia="Times New Roman" w:hAnsi="Times New Roman" w:cs="Times New Roman"/>
        </w:rPr>
        <w:t>Kindai</w:t>
      </w:r>
      <w:proofErr w:type="spellEnd"/>
      <w:r>
        <w:rPr>
          <w:rFonts w:ascii="Times New Roman" w:eastAsia="Times New Roman" w:hAnsi="Times New Roman" w:cs="Times New Roman"/>
        </w:rPr>
        <w:t xml:space="preserve"> University</w:t>
      </w:r>
    </w:p>
    <w:p w14:paraId="60CFCBE4" w14:textId="77777777" w:rsidR="00E55189" w:rsidRDefault="00087A5F">
      <w:pPr>
        <w:tabs>
          <w:tab w:val="left" w:pos="3544"/>
        </w:tabs>
        <w:ind w:left="425"/>
        <w:rPr>
          <w:rFonts w:ascii="Times New Roman" w:eastAsia="Times New Roman" w:hAnsi="Times New Roman" w:cs="Times New Roman"/>
        </w:rPr>
      </w:pPr>
      <w:r>
        <w:rPr>
          <w:rFonts w:ascii="Times New Roman" w:eastAsia="Times New Roman" w:hAnsi="Times New Roman" w:cs="Times New Roman"/>
        </w:rPr>
        <w:t>NOMA, Naoki</w:t>
      </w:r>
      <w:r>
        <w:rPr>
          <w:rFonts w:ascii="Times New Roman" w:eastAsia="Times New Roman" w:hAnsi="Times New Roman" w:cs="Times New Roman"/>
        </w:rPr>
        <w:tab/>
      </w:r>
      <w:proofErr w:type="spellStart"/>
      <w:r>
        <w:rPr>
          <w:rFonts w:ascii="Times New Roman" w:eastAsia="Times New Roman" w:hAnsi="Times New Roman" w:cs="Times New Roman"/>
        </w:rPr>
        <w:t>Kindai</w:t>
      </w:r>
      <w:proofErr w:type="spellEnd"/>
      <w:r>
        <w:rPr>
          <w:rFonts w:ascii="Times New Roman" w:eastAsia="Times New Roman" w:hAnsi="Times New Roman" w:cs="Times New Roman"/>
        </w:rPr>
        <w:t xml:space="preserve"> University</w:t>
      </w:r>
    </w:p>
    <w:p w14:paraId="1ECDDC19" w14:textId="77777777" w:rsidR="00E55189" w:rsidRDefault="00087A5F">
      <w:pPr>
        <w:tabs>
          <w:tab w:val="left" w:pos="3544"/>
        </w:tabs>
        <w:ind w:left="425"/>
        <w:rPr>
          <w:rFonts w:ascii="Times New Roman" w:eastAsia="Times New Roman" w:hAnsi="Times New Roman" w:cs="Times New Roman"/>
        </w:rPr>
      </w:pPr>
      <w:r>
        <w:rPr>
          <w:rFonts w:ascii="Times New Roman" w:eastAsia="Times New Roman" w:hAnsi="Times New Roman" w:cs="Times New Roman"/>
        </w:rPr>
        <w:t>SUDO, Atsushi</w:t>
      </w:r>
      <w:r>
        <w:rPr>
          <w:rFonts w:ascii="Times New Roman" w:eastAsia="Times New Roman" w:hAnsi="Times New Roman" w:cs="Times New Roman"/>
        </w:rPr>
        <w:tab/>
      </w:r>
      <w:proofErr w:type="spellStart"/>
      <w:r>
        <w:rPr>
          <w:rFonts w:ascii="Times New Roman" w:eastAsia="Times New Roman" w:hAnsi="Times New Roman" w:cs="Times New Roman"/>
        </w:rPr>
        <w:t>Kindai</w:t>
      </w:r>
      <w:proofErr w:type="spellEnd"/>
      <w:r>
        <w:rPr>
          <w:rFonts w:ascii="Times New Roman" w:eastAsia="Times New Roman" w:hAnsi="Times New Roman" w:cs="Times New Roman"/>
        </w:rPr>
        <w:t xml:space="preserve"> University</w:t>
      </w:r>
    </w:p>
    <w:p w14:paraId="5A815EA2" w14:textId="77777777" w:rsidR="00E55189" w:rsidRDefault="00087A5F">
      <w:pPr>
        <w:tabs>
          <w:tab w:val="left" w:pos="3544"/>
        </w:tabs>
        <w:ind w:left="425"/>
        <w:rPr>
          <w:rFonts w:ascii="Times New Roman" w:eastAsia="Times New Roman" w:hAnsi="Times New Roman" w:cs="Times New Roman"/>
        </w:rPr>
      </w:pPr>
      <w:r>
        <w:rPr>
          <w:rFonts w:ascii="Times New Roman" w:eastAsia="Times New Roman" w:hAnsi="Times New Roman" w:cs="Times New Roman"/>
        </w:rPr>
        <w:t>SUENAGA, Yusaku</w:t>
      </w:r>
      <w:r>
        <w:rPr>
          <w:rFonts w:ascii="Times New Roman" w:eastAsia="Times New Roman" w:hAnsi="Times New Roman" w:cs="Times New Roman"/>
        </w:rPr>
        <w:tab/>
      </w:r>
      <w:proofErr w:type="spellStart"/>
      <w:r>
        <w:rPr>
          <w:rFonts w:ascii="Times New Roman" w:eastAsia="Times New Roman" w:hAnsi="Times New Roman" w:cs="Times New Roman"/>
        </w:rPr>
        <w:t>Kindai</w:t>
      </w:r>
      <w:proofErr w:type="spellEnd"/>
      <w:r>
        <w:rPr>
          <w:rFonts w:ascii="Times New Roman" w:eastAsia="Times New Roman" w:hAnsi="Times New Roman" w:cs="Times New Roman"/>
        </w:rPr>
        <w:t xml:space="preserve"> University</w:t>
      </w:r>
    </w:p>
    <w:p w14:paraId="3018457E" w14:textId="77777777" w:rsidR="00E55189" w:rsidRDefault="00087A5F">
      <w:pPr>
        <w:tabs>
          <w:tab w:val="left" w:pos="3544"/>
        </w:tabs>
        <w:ind w:left="425"/>
        <w:rPr>
          <w:rFonts w:ascii="Times New Roman" w:eastAsia="Times New Roman" w:hAnsi="Times New Roman" w:cs="Times New Roman"/>
        </w:rPr>
      </w:pPr>
      <w:r>
        <w:rPr>
          <w:rFonts w:ascii="Times New Roman" w:eastAsia="Times New Roman" w:hAnsi="Times New Roman" w:cs="Times New Roman"/>
        </w:rPr>
        <w:t>YAMAGIWA, Yoshiro</w:t>
      </w:r>
      <w:r>
        <w:rPr>
          <w:rFonts w:ascii="Times New Roman" w:eastAsia="Times New Roman" w:hAnsi="Times New Roman" w:cs="Times New Roman"/>
        </w:rPr>
        <w:tab/>
      </w:r>
      <w:proofErr w:type="spellStart"/>
      <w:r>
        <w:rPr>
          <w:rFonts w:ascii="Times New Roman" w:eastAsia="Times New Roman" w:hAnsi="Times New Roman" w:cs="Times New Roman"/>
        </w:rPr>
        <w:t>Kindai</w:t>
      </w:r>
      <w:proofErr w:type="spellEnd"/>
      <w:r>
        <w:rPr>
          <w:rFonts w:ascii="Times New Roman" w:eastAsia="Times New Roman" w:hAnsi="Times New Roman" w:cs="Times New Roman"/>
        </w:rPr>
        <w:t xml:space="preserve"> University</w:t>
      </w:r>
    </w:p>
    <w:p w14:paraId="2E2EC80B" w14:textId="77777777" w:rsidR="004970F4" w:rsidRDefault="004970F4">
      <w:pPr>
        <w:tabs>
          <w:tab w:val="left" w:pos="2977"/>
        </w:tabs>
        <w:rPr>
          <w:rFonts w:ascii="Arial" w:eastAsia="Arial" w:hAnsi="Arial" w:cs="Arial"/>
        </w:rPr>
      </w:pPr>
    </w:p>
    <w:p w14:paraId="53BD1C98" w14:textId="77777777" w:rsidR="00E55189" w:rsidRDefault="00087A5F">
      <w:pPr>
        <w:tabs>
          <w:tab w:val="left" w:pos="2977"/>
        </w:tabs>
        <w:rPr>
          <w:rFonts w:ascii="Arial" w:eastAsia="Arial" w:hAnsi="Arial" w:cs="Arial"/>
        </w:rPr>
      </w:pPr>
      <w:r>
        <w:rPr>
          <w:rFonts w:ascii="Arial" w:eastAsia="Arial" w:hAnsi="Arial" w:cs="Arial"/>
        </w:rPr>
        <w:t>The Chair of Scientific Committee</w:t>
      </w:r>
    </w:p>
    <w:p w14:paraId="18FEE1D1" w14:textId="77777777" w:rsidR="00E55189" w:rsidRDefault="00087A5F">
      <w:pPr>
        <w:tabs>
          <w:tab w:val="left" w:pos="3544"/>
        </w:tabs>
        <w:ind w:left="425"/>
        <w:rPr>
          <w:rFonts w:ascii="Times New Roman" w:eastAsia="Times New Roman" w:hAnsi="Times New Roman" w:cs="Times New Roman"/>
        </w:rPr>
      </w:pPr>
      <w:r>
        <w:rPr>
          <w:rFonts w:ascii="Times New Roman" w:eastAsia="Times New Roman" w:hAnsi="Times New Roman" w:cs="Times New Roman"/>
        </w:rPr>
        <w:t>NISHIHARA, Hiroshi</w:t>
      </w:r>
      <w:r>
        <w:rPr>
          <w:rFonts w:ascii="Times New Roman" w:eastAsia="Times New Roman" w:hAnsi="Times New Roman" w:cs="Times New Roman"/>
        </w:rPr>
        <w:tab/>
        <w:t>Tokyo University of Science</w:t>
      </w:r>
    </w:p>
    <w:p w14:paraId="0529C64D" w14:textId="77777777" w:rsidR="004970F4" w:rsidRDefault="004970F4">
      <w:pPr>
        <w:tabs>
          <w:tab w:val="left" w:pos="2977"/>
        </w:tabs>
        <w:rPr>
          <w:rFonts w:ascii="Arial" w:eastAsia="Arial" w:hAnsi="Arial" w:cs="Arial"/>
        </w:rPr>
      </w:pPr>
    </w:p>
    <w:p w14:paraId="2EA9345E" w14:textId="77777777" w:rsidR="00E55189" w:rsidRDefault="00087A5F">
      <w:pPr>
        <w:tabs>
          <w:tab w:val="left" w:pos="2977"/>
        </w:tabs>
        <w:rPr>
          <w:rFonts w:ascii="Arial" w:eastAsia="Arial" w:hAnsi="Arial" w:cs="Arial"/>
        </w:rPr>
      </w:pPr>
      <w:r>
        <w:rPr>
          <w:rFonts w:ascii="Arial" w:eastAsia="Arial" w:hAnsi="Arial" w:cs="Arial"/>
        </w:rPr>
        <w:t>The Chair of Theoretical Problem Committee</w:t>
      </w:r>
    </w:p>
    <w:p w14:paraId="2C4ABD10" w14:textId="77777777" w:rsidR="00E55189" w:rsidRDefault="00087A5F">
      <w:pPr>
        <w:tabs>
          <w:tab w:val="left" w:pos="3544"/>
        </w:tabs>
        <w:ind w:left="425"/>
        <w:rPr>
          <w:rFonts w:ascii="Times New Roman" w:eastAsia="Times New Roman" w:hAnsi="Times New Roman" w:cs="Times New Roman"/>
        </w:rPr>
      </w:pPr>
      <w:r>
        <w:rPr>
          <w:rFonts w:ascii="Times New Roman" w:eastAsia="Times New Roman" w:hAnsi="Times New Roman" w:cs="Times New Roman"/>
        </w:rPr>
        <w:t>YORIMITSU, Hideki</w:t>
      </w:r>
      <w:r>
        <w:rPr>
          <w:rFonts w:ascii="Times New Roman" w:eastAsia="Times New Roman" w:hAnsi="Times New Roman" w:cs="Times New Roman"/>
        </w:rPr>
        <w:tab/>
        <w:t>Kyoto University</w:t>
      </w:r>
    </w:p>
    <w:p w14:paraId="4A43CA28" w14:textId="77777777" w:rsidR="004970F4" w:rsidRDefault="004970F4">
      <w:pPr>
        <w:tabs>
          <w:tab w:val="left" w:pos="2977"/>
        </w:tabs>
        <w:rPr>
          <w:rFonts w:ascii="Arial" w:eastAsia="Arial" w:hAnsi="Arial" w:cs="Arial"/>
        </w:rPr>
      </w:pPr>
    </w:p>
    <w:p w14:paraId="25AF34FA" w14:textId="77777777" w:rsidR="00E55189" w:rsidRDefault="00087A5F">
      <w:pPr>
        <w:tabs>
          <w:tab w:val="left" w:pos="2977"/>
        </w:tabs>
        <w:rPr>
          <w:rFonts w:ascii="Arial" w:eastAsia="Arial" w:hAnsi="Arial" w:cs="Arial"/>
        </w:rPr>
      </w:pPr>
      <w:r>
        <w:rPr>
          <w:rFonts w:ascii="Arial" w:eastAsia="Arial" w:hAnsi="Arial" w:cs="Arial"/>
        </w:rPr>
        <w:t>The Chair of Practical Task Committee</w:t>
      </w:r>
    </w:p>
    <w:p w14:paraId="4D90297F" w14:textId="77777777" w:rsidR="00E55189" w:rsidRDefault="00087A5F">
      <w:pPr>
        <w:tabs>
          <w:tab w:val="left" w:pos="3544"/>
        </w:tabs>
        <w:ind w:left="425"/>
        <w:rPr>
          <w:rFonts w:ascii="Times New Roman" w:eastAsia="Times New Roman" w:hAnsi="Times New Roman" w:cs="Times New Roman"/>
        </w:rPr>
      </w:pPr>
      <w:r>
        <w:rPr>
          <w:rFonts w:ascii="Times New Roman" w:eastAsia="Times New Roman" w:hAnsi="Times New Roman" w:cs="Times New Roman"/>
        </w:rPr>
        <w:t>KURODA, Takayoshi</w:t>
      </w:r>
      <w:r>
        <w:rPr>
          <w:rFonts w:ascii="Times New Roman" w:eastAsia="Times New Roman" w:hAnsi="Times New Roman" w:cs="Times New Roman"/>
        </w:rPr>
        <w:tab/>
      </w:r>
      <w:proofErr w:type="spellStart"/>
      <w:r>
        <w:rPr>
          <w:rFonts w:ascii="Times New Roman" w:eastAsia="Times New Roman" w:hAnsi="Times New Roman" w:cs="Times New Roman"/>
        </w:rPr>
        <w:t>Kindai</w:t>
      </w:r>
      <w:proofErr w:type="spellEnd"/>
      <w:r>
        <w:rPr>
          <w:rFonts w:ascii="Times New Roman" w:eastAsia="Times New Roman" w:hAnsi="Times New Roman" w:cs="Times New Roman"/>
        </w:rPr>
        <w:t xml:space="preserve"> University</w:t>
      </w:r>
    </w:p>
    <w:p w14:paraId="2E94BC56" w14:textId="77777777" w:rsidR="00E55189" w:rsidRDefault="00087A5F">
      <w:pPr>
        <w:rPr>
          <w:rFonts w:ascii="Arial" w:eastAsia="Arial" w:hAnsi="Arial" w:cs="Arial"/>
        </w:rPr>
      </w:pPr>
      <w:r>
        <w:br w:type="page"/>
      </w:r>
    </w:p>
    <w:p w14:paraId="6B029CB0" w14:textId="123BF9DE" w:rsidR="00E55189" w:rsidRDefault="00087A5F">
      <w:pPr>
        <w:jc w:val="left"/>
        <w:rPr>
          <w:rFonts w:ascii="Arial" w:eastAsia="Arial" w:hAnsi="Arial" w:cs="Arial"/>
        </w:rPr>
      </w:pPr>
      <w:r>
        <w:rPr>
          <w:rFonts w:ascii="Arial" w:eastAsia="Arial" w:hAnsi="Arial" w:cs="Arial"/>
        </w:rPr>
        <w:lastRenderedPageBreak/>
        <w:t>Fields of Advanced Difficulty</w:t>
      </w:r>
      <w:r w:rsidR="006B5DB9">
        <w:rPr>
          <w:rFonts w:ascii="Arial" w:eastAsia="Arial" w:hAnsi="Arial" w:cs="Arial"/>
        </w:rPr>
        <w:t xml:space="preserve">: </w:t>
      </w:r>
      <w:r>
        <w:rPr>
          <w:rFonts w:ascii="Arial" w:eastAsia="Arial" w:hAnsi="Arial" w:cs="Arial"/>
        </w:rPr>
        <w:t>Theoretical</w:t>
      </w:r>
      <w:r w:rsidR="0025156B">
        <w:rPr>
          <w:rFonts w:ascii="Arial" w:eastAsia="Arial" w:hAnsi="Arial" w:cs="Arial"/>
        </w:rPr>
        <w:t xml:space="preserve"> subject</w:t>
      </w:r>
    </w:p>
    <w:p w14:paraId="5E41F1B0" w14:textId="77777777" w:rsidR="0025156B" w:rsidRDefault="0025156B" w:rsidP="0025156B">
      <w:pPr>
        <w:ind w:left="1276" w:hanging="851"/>
        <w:jc w:val="left"/>
        <w:rPr>
          <w:rFonts w:ascii="Times New Roman" w:eastAsia="Times New Roman" w:hAnsi="Times New Roman" w:cs="Times New Roman"/>
        </w:rPr>
      </w:pPr>
      <w:r>
        <w:rPr>
          <w:rFonts w:ascii="Times New Roman" w:eastAsia="Times New Roman" w:hAnsi="Times New Roman" w:cs="Times New Roman"/>
        </w:rPr>
        <w:t>Structure and characterization of inorganic compound</w:t>
      </w:r>
      <w:r>
        <w:t>:</w:t>
      </w:r>
      <w:r>
        <w:br/>
      </w:r>
      <w:r>
        <w:rPr>
          <w:rFonts w:ascii="Times New Roman" w:eastAsia="Times New Roman" w:hAnsi="Times New Roman" w:cs="Times New Roman"/>
        </w:rPr>
        <w:t>solid state structure, unit cell, crystal field theory, a concept of hole.</w:t>
      </w:r>
    </w:p>
    <w:p w14:paraId="22E1E08E" w14:textId="2DAAACBD" w:rsidR="0025156B" w:rsidRDefault="00D91C7D" w:rsidP="0025156B">
      <w:pPr>
        <w:ind w:left="1276" w:hanging="851"/>
        <w:jc w:val="left"/>
        <w:rPr>
          <w:rFonts w:ascii="Times New Roman" w:eastAsia="Times New Roman" w:hAnsi="Times New Roman" w:cs="Times New Roman"/>
        </w:rPr>
      </w:pPr>
      <w:r>
        <w:rPr>
          <w:rFonts w:ascii="Times New Roman" w:eastAsia="Times New Roman" w:hAnsi="Times New Roman" w:cs="Times New Roman"/>
        </w:rPr>
        <w:t>Q</w:t>
      </w:r>
      <w:r w:rsidRPr="00AB08DA">
        <w:rPr>
          <w:rFonts w:ascii="Times New Roman" w:eastAsia="Times New Roman" w:hAnsi="Times New Roman" w:cs="Times New Roman"/>
        </w:rPr>
        <w:t>uantum mechanical behavior of molecule</w:t>
      </w:r>
      <w:r>
        <w:rPr>
          <w:rFonts w:ascii="Times New Roman" w:eastAsia="Times New Roman" w:hAnsi="Times New Roman" w:cs="Times New Roman"/>
        </w:rPr>
        <w:t>s</w:t>
      </w:r>
      <w:r>
        <w:t>:</w:t>
      </w:r>
      <w:r w:rsidR="0025156B">
        <w:br/>
      </w:r>
      <w:r w:rsidR="0025156B">
        <w:rPr>
          <w:rFonts w:ascii="Times New Roman" w:eastAsia="Times New Roman" w:hAnsi="Times New Roman" w:cs="Times New Roman"/>
        </w:rPr>
        <w:t>molecular vibration, how to read potential energy surface, definition of entropy based on Boltzmann's principle.</w:t>
      </w:r>
    </w:p>
    <w:p w14:paraId="4E70657A" w14:textId="77777777" w:rsidR="0025156B" w:rsidRDefault="0025156B" w:rsidP="0025156B">
      <w:pPr>
        <w:ind w:left="1276" w:hanging="851"/>
        <w:jc w:val="left"/>
        <w:rPr>
          <w:rFonts w:ascii="Times New Roman" w:eastAsia="Times New Roman" w:hAnsi="Times New Roman" w:cs="Times New Roman"/>
        </w:rPr>
      </w:pPr>
      <w:r>
        <w:rPr>
          <w:rFonts w:ascii="Times New Roman" w:eastAsia="Times New Roman" w:hAnsi="Times New Roman" w:cs="Times New Roman"/>
        </w:rPr>
        <w:t>Thermodynamics and kinetics:</w:t>
      </w:r>
      <w:r>
        <w:rPr>
          <w:rFonts w:ascii="Times New Roman" w:eastAsia="Times New Roman" w:hAnsi="Times New Roman" w:cs="Times New Roman"/>
        </w:rPr>
        <w:br/>
        <w:t>relationship between electrode potential and Gibbs free energy, adsorption isotherm.</w:t>
      </w:r>
    </w:p>
    <w:p w14:paraId="48F1D482" w14:textId="043D9366" w:rsidR="00E55189" w:rsidRPr="0025156B" w:rsidRDefault="00087A5F">
      <w:pPr>
        <w:ind w:left="1276" w:hanging="851"/>
        <w:jc w:val="left"/>
        <w:rPr>
          <w:rFonts w:ascii="Times New Roman" w:eastAsia="Times New Roman" w:hAnsi="Times New Roman" w:cs="Times New Roman"/>
        </w:rPr>
      </w:pPr>
      <w:r>
        <w:rPr>
          <w:rFonts w:ascii="Times New Roman" w:eastAsia="Times New Roman" w:hAnsi="Times New Roman" w:cs="Times New Roman"/>
        </w:rPr>
        <w:t>Stereochemistr</w:t>
      </w:r>
      <w:r w:rsidR="0025156B">
        <w:rPr>
          <w:rFonts w:ascii="Times New Roman" w:eastAsia="Times New Roman" w:hAnsi="Times New Roman" w:cs="Times New Roman"/>
        </w:rPr>
        <w:t>y:</w:t>
      </w:r>
      <w:r>
        <w:rPr>
          <w:rFonts w:ascii="Times New Roman" w:eastAsia="Times New Roman" w:hAnsi="Times New Roman" w:cs="Times New Roman"/>
        </w:rPr>
        <w:br/>
      </w:r>
      <w:r w:rsidRPr="0025156B">
        <w:rPr>
          <w:rFonts w:ascii="Times New Roman" w:eastAsia="Times New Roman" w:hAnsi="Times New Roman" w:cs="Times New Roman"/>
        </w:rPr>
        <w:t>conformation of</w:t>
      </w:r>
      <w:r w:rsidR="0025156B" w:rsidRPr="0025156B">
        <w:rPr>
          <w:rFonts w:ascii="Times New Roman" w:eastAsia="Times New Roman" w:hAnsi="Times New Roman" w:cs="Times New Roman"/>
        </w:rPr>
        <w:t xml:space="preserve"> fused bi- or tri-cyclic alkane</w:t>
      </w:r>
      <w:r w:rsidR="0025156B" w:rsidRPr="0025156B">
        <w:rPr>
          <w:rFonts w:ascii="Times New Roman" w:hAnsi="Times New Roman" w:cs="Times New Roman"/>
        </w:rPr>
        <w:t xml:space="preserve">s, chirality, </w:t>
      </w:r>
      <w:r w:rsidRPr="0025156B">
        <w:rPr>
          <w:rFonts w:ascii="Times New Roman" w:eastAsia="Times New Roman" w:hAnsi="Times New Roman" w:cs="Times New Roman"/>
        </w:rPr>
        <w:t>stereospecific reaction, stereoselectivity by steric hindrance</w:t>
      </w:r>
      <w:r w:rsidR="0025156B">
        <w:rPr>
          <w:rFonts w:ascii="Times New Roman" w:eastAsia="Times New Roman" w:hAnsi="Times New Roman" w:cs="Times New Roman"/>
        </w:rPr>
        <w:t xml:space="preserve">, </w:t>
      </w:r>
      <w:r w:rsidR="0025156B" w:rsidRPr="0025156B">
        <w:rPr>
          <w:rFonts w:ascii="Times New Roman" w:eastAsia="Times New Roman" w:hAnsi="Times New Roman" w:cs="Times New Roman"/>
        </w:rPr>
        <w:t>axial attack in cyclohexane system</w:t>
      </w:r>
      <w:r w:rsidR="0025156B">
        <w:rPr>
          <w:rFonts w:ascii="Times New Roman" w:eastAsia="Times New Roman" w:hAnsi="Times New Roman" w:cs="Times New Roman"/>
        </w:rPr>
        <w:t>.</w:t>
      </w:r>
    </w:p>
    <w:p w14:paraId="00725B3E" w14:textId="77777777" w:rsidR="00E55189" w:rsidRDefault="0025156B">
      <w:pPr>
        <w:ind w:left="1276" w:hanging="851"/>
        <w:jc w:val="left"/>
        <w:rPr>
          <w:rFonts w:ascii="Times New Roman" w:eastAsia="Times New Roman" w:hAnsi="Times New Roman" w:cs="Times New Roman"/>
        </w:rPr>
      </w:pPr>
      <w:r w:rsidRPr="0025156B">
        <w:rPr>
          <w:rFonts w:ascii="Times New Roman" w:eastAsia="Times New Roman" w:hAnsi="Times New Roman" w:cs="Times New Roman"/>
        </w:rPr>
        <w:t xml:space="preserve">Number of signals in </w:t>
      </w:r>
      <w:r w:rsidR="00087A5F">
        <w:rPr>
          <w:rFonts w:ascii="Times New Roman" w:eastAsia="Times New Roman" w:hAnsi="Times New Roman" w:cs="Times New Roman"/>
        </w:rPr>
        <w:t>NMR</w:t>
      </w:r>
      <w:r w:rsidRPr="0025156B">
        <w:rPr>
          <w:rFonts w:ascii="Times New Roman" w:eastAsia="Times New Roman" w:hAnsi="Times New Roman" w:cs="Times New Roman"/>
        </w:rPr>
        <w:t xml:space="preserve"> (</w:t>
      </w:r>
      <w:r w:rsidRPr="0025156B">
        <w:rPr>
          <w:rFonts w:ascii="Times New Roman" w:eastAsia="Times New Roman" w:hAnsi="Times New Roman" w:cs="Times New Roman"/>
          <w:vertAlign w:val="superscript"/>
        </w:rPr>
        <w:t>1</w:t>
      </w:r>
      <w:r w:rsidRPr="0025156B">
        <w:rPr>
          <w:rFonts w:ascii="Times New Roman" w:eastAsia="Times New Roman" w:hAnsi="Times New Roman" w:cs="Times New Roman"/>
        </w:rPr>
        <w:t xml:space="preserve">H, </w:t>
      </w:r>
      <w:r w:rsidRPr="0025156B">
        <w:rPr>
          <w:rFonts w:ascii="Times New Roman" w:eastAsia="Times New Roman" w:hAnsi="Times New Roman" w:cs="Times New Roman"/>
          <w:vertAlign w:val="superscript"/>
        </w:rPr>
        <w:t>13</w:t>
      </w:r>
      <w:r w:rsidRPr="0025156B">
        <w:rPr>
          <w:rFonts w:ascii="Times New Roman" w:eastAsia="Times New Roman" w:hAnsi="Times New Roman" w:cs="Times New Roman"/>
        </w:rPr>
        <w:t xml:space="preserve">C, and heteronuclear NMR) and chemical shift in </w:t>
      </w:r>
      <w:r w:rsidRPr="0025156B">
        <w:rPr>
          <w:rFonts w:ascii="Times New Roman" w:eastAsia="Times New Roman" w:hAnsi="Times New Roman" w:cs="Times New Roman"/>
          <w:vertAlign w:val="superscript"/>
        </w:rPr>
        <w:t>1</w:t>
      </w:r>
      <w:r w:rsidRPr="0025156B">
        <w:rPr>
          <w:rFonts w:ascii="Times New Roman" w:eastAsia="Times New Roman" w:hAnsi="Times New Roman" w:cs="Times New Roman"/>
        </w:rPr>
        <w:t>H NMR</w:t>
      </w:r>
      <w:r>
        <w:rPr>
          <w:rFonts w:ascii="Times New Roman" w:eastAsia="Times New Roman" w:hAnsi="Times New Roman" w:cs="Times New Roman"/>
        </w:rPr>
        <w:t>.</w:t>
      </w:r>
    </w:p>
    <w:p w14:paraId="3E230F19" w14:textId="77777777" w:rsidR="00E55189" w:rsidRDefault="00087A5F">
      <w:pPr>
        <w:ind w:left="1276" w:hanging="851"/>
        <w:jc w:val="left"/>
        <w:rPr>
          <w:rFonts w:ascii="Times New Roman" w:eastAsia="Times New Roman" w:hAnsi="Times New Roman" w:cs="Times New Roman"/>
        </w:rPr>
      </w:pPr>
      <w:r>
        <w:rPr>
          <w:rFonts w:ascii="Times New Roman" w:eastAsia="Times New Roman" w:hAnsi="Times New Roman" w:cs="Times New Roman"/>
        </w:rPr>
        <w:t>Reactive intermediate and species</w:t>
      </w:r>
      <w:r w:rsidR="0025156B">
        <w:t>:</w:t>
      </w:r>
      <w:r>
        <w:rPr>
          <w:rFonts w:ascii="Times New Roman" w:eastAsia="Times New Roman" w:hAnsi="Times New Roman" w:cs="Times New Roman"/>
        </w:rPr>
        <w:br/>
        <w:t>carbenoid, non-benzenoid aromatics, organic main group-metal compounds,</w:t>
      </w:r>
      <w:r w:rsidR="0025156B" w:rsidRPr="0025156B">
        <w:rPr>
          <w:rFonts w:ascii="Times New Roman" w:eastAsia="Times New Roman" w:hAnsi="Times New Roman" w:cs="Times New Roman"/>
        </w:rPr>
        <w:t xml:space="preserve"> heteroatom–heteroatom bonds.</w:t>
      </w:r>
    </w:p>
    <w:p w14:paraId="6207070D" w14:textId="77777777" w:rsidR="00E55189" w:rsidRDefault="00E55189">
      <w:pPr>
        <w:ind w:left="851" w:hanging="851"/>
        <w:jc w:val="left"/>
        <w:rPr>
          <w:rFonts w:ascii="Arial" w:eastAsia="Arial" w:hAnsi="Arial" w:cs="Arial"/>
        </w:rPr>
      </w:pPr>
    </w:p>
    <w:p w14:paraId="65350906" w14:textId="77777777" w:rsidR="00E55189" w:rsidRDefault="00087A5F">
      <w:pPr>
        <w:ind w:left="851" w:hanging="851"/>
        <w:jc w:val="left"/>
        <w:rPr>
          <w:rFonts w:ascii="Arial" w:eastAsia="Arial" w:hAnsi="Arial" w:cs="Arial"/>
        </w:rPr>
      </w:pPr>
      <w:r>
        <w:rPr>
          <w:rFonts w:ascii="Arial" w:eastAsia="Arial" w:hAnsi="Arial" w:cs="Arial"/>
        </w:rPr>
        <w:t>Notes</w:t>
      </w:r>
    </w:p>
    <w:p w14:paraId="3EA824F0" w14:textId="3B259EDE" w:rsidR="00E55189" w:rsidRDefault="00087A5F">
      <w:pPr>
        <w:ind w:left="851" w:hanging="851"/>
        <w:jc w:val="left"/>
        <w:rPr>
          <w:rFonts w:ascii="Times New Roman" w:eastAsia="Times New Roman" w:hAnsi="Times New Roman" w:cs="Times New Roman"/>
        </w:rPr>
      </w:pPr>
      <w:r>
        <w:rPr>
          <w:rFonts w:ascii="Times New Roman" w:eastAsia="Times New Roman" w:hAnsi="Times New Roman" w:cs="Times New Roman"/>
        </w:rPr>
        <w:t>Students are not expected to cover the following advanced topics:</w:t>
      </w:r>
    </w:p>
    <w:p w14:paraId="539DEB65" w14:textId="658333CC" w:rsidR="003E3DFB" w:rsidRDefault="00AB709C" w:rsidP="003E3DFB">
      <w:pPr>
        <w:ind w:left="425" w:hangingChars="177" w:hanging="425"/>
        <w:jc w:val="left"/>
        <w:rPr>
          <w:rFonts w:ascii="Arial" w:eastAsia="Arial" w:hAnsi="Arial" w:cs="Arial"/>
        </w:rPr>
      </w:pPr>
      <w:r>
        <w:rPr>
          <w:rFonts w:ascii="Arial" w:eastAsia="Arial" w:hAnsi="Arial" w:cs="Arial"/>
        </w:rPr>
        <w:tab/>
      </w:r>
      <w:r w:rsidR="003E3DFB" w:rsidRPr="003E3DFB">
        <w:rPr>
          <w:rFonts w:ascii="Times New Roman" w:eastAsia="Arial" w:hAnsi="Times New Roman" w:cs="Times New Roman"/>
        </w:rPr>
        <w:t>Pericyclic reaction other than Diels-Alder reaction, Conservation of orbital symmetry, Polymer chemistry, Phase equilibrium, Catalytic reaction on surface, Normal modes of molecular vibration, Molecular orbital method, Distribution function, Slater rule.</w:t>
      </w:r>
    </w:p>
    <w:p w14:paraId="6C5C6438" w14:textId="2B53310F" w:rsidR="003E3DFB" w:rsidRDefault="003E3DFB">
      <w:pPr>
        <w:jc w:val="left"/>
        <w:rPr>
          <w:rFonts w:ascii="Arial" w:eastAsia="Arial" w:hAnsi="Arial" w:cs="Arial"/>
        </w:rPr>
      </w:pPr>
    </w:p>
    <w:p w14:paraId="7567150A" w14:textId="0C15B8B7" w:rsidR="00AB709C" w:rsidRPr="00AB709C" w:rsidRDefault="00AB709C" w:rsidP="00AB709C">
      <w:pPr>
        <w:jc w:val="left"/>
        <w:rPr>
          <w:rFonts w:ascii="Times New Roman" w:eastAsia="Arial" w:hAnsi="Times New Roman" w:cs="Times New Roman"/>
        </w:rPr>
      </w:pPr>
      <w:r w:rsidRPr="00AB709C">
        <w:rPr>
          <w:rFonts w:ascii="Times New Roman" w:eastAsia="Arial" w:hAnsi="Times New Roman" w:cs="Times New Roman"/>
        </w:rPr>
        <w:t>The practical tasks in the Appendix part include the following advanced skills, although the practical examination will not be conducted in the IChO2021 Japan:</w:t>
      </w:r>
    </w:p>
    <w:p w14:paraId="0E9F0B1C" w14:textId="77777777" w:rsidR="00AB709C" w:rsidRDefault="00AB709C" w:rsidP="00AB709C">
      <w:pPr>
        <w:ind w:left="1276" w:hanging="851"/>
        <w:jc w:val="left"/>
        <w:rPr>
          <w:rFonts w:ascii="Times New Roman" w:eastAsia="Times New Roman" w:hAnsi="Times New Roman" w:cs="Times New Roman"/>
        </w:rPr>
      </w:pPr>
      <w:r>
        <w:rPr>
          <w:rFonts w:ascii="Times New Roman" w:eastAsia="Times New Roman" w:hAnsi="Times New Roman" w:cs="Times New Roman"/>
        </w:rPr>
        <w:t>Preparation technique</w:t>
      </w:r>
      <w:r>
        <w:t>:</w:t>
      </w:r>
      <w:r>
        <w:rPr>
          <w:rFonts w:ascii="Times New Roman" w:eastAsia="Times New Roman" w:hAnsi="Times New Roman" w:cs="Times New Roman"/>
        </w:rPr>
        <w:br/>
        <w:t>vacuum filtration following the described procedure.</w:t>
      </w:r>
    </w:p>
    <w:p w14:paraId="12FD2B51" w14:textId="385C0632" w:rsidR="00E55189" w:rsidRPr="00AB709C" w:rsidRDefault="00AB709C" w:rsidP="00AB709C">
      <w:pPr>
        <w:ind w:left="1276" w:hanging="851"/>
        <w:jc w:val="left"/>
        <w:rPr>
          <w:rFonts w:ascii="Times New Roman" w:eastAsia="Times New Roman" w:hAnsi="Times New Roman" w:cs="Times New Roman"/>
        </w:rPr>
      </w:pPr>
      <w:r>
        <w:rPr>
          <w:rFonts w:ascii="Times New Roman" w:eastAsia="Times New Roman" w:hAnsi="Times New Roman" w:cs="Times New Roman"/>
        </w:rPr>
        <w:t>Purification</w:t>
      </w:r>
      <w:r>
        <w:t>:</w:t>
      </w:r>
      <w:r>
        <w:rPr>
          <w:rFonts w:ascii="Times New Roman" w:eastAsia="Times New Roman" w:hAnsi="Times New Roman" w:cs="Times New Roman"/>
        </w:rPr>
        <w:br/>
        <w:t>recrystallization and column chromatography following the described procedure.</w:t>
      </w:r>
      <w:r w:rsidR="00087A5F">
        <w:br w:type="page"/>
      </w:r>
    </w:p>
    <w:p w14:paraId="1573838B" w14:textId="77777777" w:rsidR="00E55189" w:rsidRDefault="00087A5F">
      <w:pPr>
        <w:rPr>
          <w:rFonts w:ascii="Arial" w:eastAsia="Arial" w:hAnsi="Arial" w:cs="Arial"/>
        </w:rPr>
      </w:pPr>
      <w:r>
        <w:rPr>
          <w:rFonts w:ascii="Arial" w:eastAsia="Arial" w:hAnsi="Arial" w:cs="Arial"/>
        </w:rPr>
        <w:lastRenderedPageBreak/>
        <w:t>Physical Constants and Equations</w:t>
      </w:r>
    </w:p>
    <w:p w14:paraId="0B8A190E" w14:textId="77777777" w:rsidR="00E55189" w:rsidRDefault="00E55189">
      <w:pPr>
        <w:rPr>
          <w:rFonts w:ascii="Arial" w:eastAsia="Arial" w:hAnsi="Arial" w:cs="Arial"/>
        </w:rPr>
      </w:pPr>
    </w:p>
    <w:p w14:paraId="4BEFF258" w14:textId="77777777" w:rsidR="00E55189" w:rsidRDefault="00087A5F">
      <w:pPr>
        <w:rPr>
          <w:rFonts w:ascii="Arial" w:eastAsia="Arial" w:hAnsi="Arial" w:cs="Arial"/>
        </w:rPr>
      </w:pPr>
      <w:r>
        <w:rPr>
          <w:rFonts w:ascii="Arial" w:eastAsia="Arial" w:hAnsi="Arial" w:cs="Arial"/>
        </w:rPr>
        <w:t>Constants</w:t>
      </w:r>
    </w:p>
    <w:p w14:paraId="4F310604" w14:textId="77777777" w:rsidR="00E55189" w:rsidRDefault="00087A5F" w:rsidP="00A33987">
      <w:pPr>
        <w:spacing w:beforeLines="50" w:before="120"/>
        <w:jc w:val="left"/>
        <w:rPr>
          <w:rFonts w:ascii="Times New Roman" w:eastAsia="Times New Roman" w:hAnsi="Times New Roman" w:cs="Times New Roman"/>
        </w:rPr>
      </w:pPr>
      <w:r>
        <w:rPr>
          <w:rFonts w:ascii="Times New Roman" w:eastAsia="Times New Roman" w:hAnsi="Times New Roman" w:cs="Times New Roman"/>
        </w:rPr>
        <w:t xml:space="preserve">Speed of light in vacuum, </w:t>
      </w:r>
      <w:r>
        <w:rPr>
          <w:rFonts w:ascii="Times New Roman" w:eastAsia="Times New Roman" w:hAnsi="Times New Roman" w:cs="Times New Roman"/>
          <w:i/>
        </w:rPr>
        <w:t>c</w:t>
      </w:r>
      <w:r>
        <w:rPr>
          <w:rFonts w:ascii="Times New Roman" w:eastAsia="Times New Roman" w:hAnsi="Times New Roman" w:cs="Times New Roman"/>
        </w:rPr>
        <w:t xml:space="preserve"> = 2.99792458 × 10</w:t>
      </w:r>
      <w:r>
        <w:rPr>
          <w:rFonts w:ascii="Times New Roman" w:eastAsia="Times New Roman" w:hAnsi="Times New Roman" w:cs="Times New Roman"/>
          <w:vertAlign w:val="superscript"/>
        </w:rPr>
        <w:t>8</w:t>
      </w:r>
      <w:r>
        <w:rPr>
          <w:rFonts w:ascii="Times New Roman" w:eastAsia="Times New Roman" w:hAnsi="Times New Roman" w:cs="Times New Roman"/>
        </w:rPr>
        <w:t xml:space="preserve"> m s</w:t>
      </w:r>
      <w:r>
        <w:rPr>
          <w:rFonts w:ascii="Times New Roman" w:eastAsia="Times New Roman" w:hAnsi="Times New Roman" w:cs="Times New Roman"/>
          <w:vertAlign w:val="superscript"/>
        </w:rPr>
        <w:t>–1</w:t>
      </w:r>
    </w:p>
    <w:p w14:paraId="26C09E72" w14:textId="77777777" w:rsidR="00E55189" w:rsidRDefault="00087A5F" w:rsidP="00A33987">
      <w:pPr>
        <w:spacing w:beforeLines="50" w:before="120"/>
        <w:jc w:val="left"/>
        <w:rPr>
          <w:rFonts w:ascii="Times New Roman" w:eastAsia="Times New Roman" w:hAnsi="Times New Roman" w:cs="Times New Roman"/>
        </w:rPr>
      </w:pPr>
      <w:r>
        <w:rPr>
          <w:rFonts w:ascii="Times New Roman" w:eastAsia="Times New Roman" w:hAnsi="Times New Roman" w:cs="Times New Roman"/>
        </w:rPr>
        <w:t xml:space="preserve">Planck constant, </w:t>
      </w:r>
      <w:r>
        <w:rPr>
          <w:rFonts w:ascii="Times New Roman" w:eastAsia="Times New Roman" w:hAnsi="Times New Roman" w:cs="Times New Roman"/>
          <w:i/>
        </w:rPr>
        <w:t>h</w:t>
      </w:r>
      <w:r>
        <w:rPr>
          <w:rFonts w:ascii="Times New Roman" w:eastAsia="Times New Roman" w:hAnsi="Times New Roman" w:cs="Times New Roman"/>
        </w:rPr>
        <w:t xml:space="preserve"> = 6.62607015 × 10</w:t>
      </w:r>
      <w:r>
        <w:rPr>
          <w:rFonts w:ascii="Times New Roman" w:eastAsia="Times New Roman" w:hAnsi="Times New Roman" w:cs="Times New Roman"/>
          <w:vertAlign w:val="superscript"/>
        </w:rPr>
        <w:t>–34</w:t>
      </w:r>
      <w:r>
        <w:rPr>
          <w:rFonts w:ascii="Times New Roman" w:eastAsia="Times New Roman" w:hAnsi="Times New Roman" w:cs="Times New Roman"/>
        </w:rPr>
        <w:t xml:space="preserve"> J s</w:t>
      </w:r>
    </w:p>
    <w:p w14:paraId="468B50D5" w14:textId="77777777" w:rsidR="00E55189" w:rsidRDefault="00087A5F" w:rsidP="00A33987">
      <w:pPr>
        <w:spacing w:beforeLines="50" w:before="120"/>
        <w:jc w:val="left"/>
        <w:rPr>
          <w:rFonts w:ascii="Times New Roman" w:eastAsia="Times New Roman" w:hAnsi="Times New Roman" w:cs="Times New Roman"/>
        </w:rPr>
      </w:pPr>
      <w:r>
        <w:rPr>
          <w:rFonts w:ascii="Times New Roman" w:eastAsia="Times New Roman" w:hAnsi="Times New Roman" w:cs="Times New Roman"/>
        </w:rPr>
        <w:t xml:space="preserve">Elementary charge, </w:t>
      </w:r>
      <w:r>
        <w:rPr>
          <w:rFonts w:ascii="Times New Roman" w:eastAsia="Times New Roman" w:hAnsi="Times New Roman" w:cs="Times New Roman"/>
          <w:i/>
        </w:rPr>
        <w:t>e</w:t>
      </w:r>
      <w:r>
        <w:rPr>
          <w:rFonts w:ascii="Times New Roman" w:eastAsia="Times New Roman" w:hAnsi="Times New Roman" w:cs="Times New Roman"/>
        </w:rPr>
        <w:t xml:space="preserve"> = 1.602176634 × 10</w:t>
      </w:r>
      <w:r>
        <w:rPr>
          <w:rFonts w:ascii="Times New Roman" w:eastAsia="Times New Roman" w:hAnsi="Times New Roman" w:cs="Times New Roman"/>
          <w:vertAlign w:val="superscript"/>
        </w:rPr>
        <w:t>–19</w:t>
      </w:r>
      <w:r>
        <w:rPr>
          <w:rFonts w:ascii="Times New Roman" w:eastAsia="Times New Roman" w:hAnsi="Times New Roman" w:cs="Times New Roman"/>
        </w:rPr>
        <w:t xml:space="preserve"> C</w:t>
      </w:r>
    </w:p>
    <w:p w14:paraId="69A8D7EA" w14:textId="77777777" w:rsidR="00E55189" w:rsidRDefault="00087A5F" w:rsidP="00A33987">
      <w:pPr>
        <w:spacing w:beforeLines="50" w:before="120"/>
        <w:jc w:val="left"/>
        <w:rPr>
          <w:rFonts w:ascii="Times New Roman" w:eastAsia="Times New Roman" w:hAnsi="Times New Roman" w:cs="Times New Roman"/>
        </w:rPr>
      </w:pPr>
      <w:r>
        <w:rPr>
          <w:rFonts w:ascii="Times New Roman" w:eastAsia="Times New Roman" w:hAnsi="Times New Roman" w:cs="Times New Roman"/>
        </w:rPr>
        <w:t xml:space="preserve">Electron mass, </w:t>
      </w:r>
      <w:r>
        <w:rPr>
          <w:rFonts w:ascii="Times New Roman" w:eastAsia="Times New Roman" w:hAnsi="Times New Roman" w:cs="Times New Roman"/>
          <w:i/>
        </w:rPr>
        <w:t>m</w:t>
      </w:r>
      <w:r>
        <w:rPr>
          <w:rFonts w:ascii="Times New Roman" w:eastAsia="Times New Roman" w:hAnsi="Times New Roman" w:cs="Times New Roman"/>
          <w:vertAlign w:val="subscript"/>
        </w:rPr>
        <w:t>e</w:t>
      </w:r>
      <w:r>
        <w:rPr>
          <w:rFonts w:ascii="Times New Roman" w:eastAsia="Times New Roman" w:hAnsi="Times New Roman" w:cs="Times New Roman"/>
        </w:rPr>
        <w:t xml:space="preserve"> = 9.10938370 × 10</w:t>
      </w:r>
      <w:r>
        <w:rPr>
          <w:rFonts w:ascii="Times New Roman" w:eastAsia="Times New Roman" w:hAnsi="Times New Roman" w:cs="Times New Roman"/>
          <w:vertAlign w:val="superscript"/>
        </w:rPr>
        <w:t>–31</w:t>
      </w:r>
      <w:r>
        <w:rPr>
          <w:rFonts w:ascii="Times New Roman" w:eastAsia="Times New Roman" w:hAnsi="Times New Roman" w:cs="Times New Roman"/>
        </w:rPr>
        <w:t xml:space="preserve"> kg</w:t>
      </w:r>
    </w:p>
    <w:p w14:paraId="0D70125D" w14:textId="77777777" w:rsidR="00E55189" w:rsidRDefault="00087A5F" w:rsidP="00A33987">
      <w:pPr>
        <w:spacing w:beforeLines="50" w:before="120"/>
        <w:jc w:val="left"/>
        <w:rPr>
          <w:rFonts w:ascii="Times New Roman" w:eastAsia="Times New Roman" w:hAnsi="Times New Roman" w:cs="Times New Roman"/>
        </w:rPr>
      </w:pPr>
      <w:r>
        <w:rPr>
          <w:rFonts w:ascii="Times New Roman" w:eastAsia="Times New Roman" w:hAnsi="Times New Roman" w:cs="Times New Roman"/>
        </w:rPr>
        <w:t xml:space="preserve">Electric constant (permittivity of vacuum), </w:t>
      </w:r>
      <w:r>
        <w:rPr>
          <w:rFonts w:ascii="Times New Roman" w:eastAsia="Times New Roman" w:hAnsi="Times New Roman" w:cs="Times New Roman"/>
          <w:i/>
        </w:rPr>
        <w:t>ε</w:t>
      </w:r>
      <w:r>
        <w:rPr>
          <w:rFonts w:ascii="Times New Roman" w:eastAsia="Times New Roman" w:hAnsi="Times New Roman" w:cs="Times New Roman"/>
          <w:vertAlign w:val="subscript"/>
        </w:rPr>
        <w:t>0</w:t>
      </w:r>
      <w:r>
        <w:rPr>
          <w:rFonts w:ascii="Times New Roman" w:eastAsia="Times New Roman" w:hAnsi="Times New Roman" w:cs="Times New Roman"/>
        </w:rPr>
        <w:t xml:space="preserve"> = 8.85418781 × 10</w:t>
      </w:r>
      <w:r>
        <w:rPr>
          <w:rFonts w:ascii="Times New Roman" w:eastAsia="Times New Roman" w:hAnsi="Times New Roman" w:cs="Times New Roman"/>
          <w:vertAlign w:val="superscript"/>
        </w:rPr>
        <w:t>–12</w:t>
      </w:r>
      <w:r>
        <w:rPr>
          <w:rFonts w:ascii="Times New Roman" w:eastAsia="Times New Roman" w:hAnsi="Times New Roman" w:cs="Times New Roman"/>
        </w:rPr>
        <w:t xml:space="preserve"> F m</w:t>
      </w:r>
      <w:r>
        <w:rPr>
          <w:rFonts w:ascii="Times New Roman" w:eastAsia="Times New Roman" w:hAnsi="Times New Roman" w:cs="Times New Roman"/>
          <w:vertAlign w:val="superscript"/>
        </w:rPr>
        <w:t>–1</w:t>
      </w:r>
    </w:p>
    <w:p w14:paraId="1F7D31E9" w14:textId="77777777" w:rsidR="00E55189" w:rsidRDefault="00087A5F" w:rsidP="00A33987">
      <w:pPr>
        <w:spacing w:beforeLines="50" w:before="120"/>
        <w:jc w:val="left"/>
        <w:rPr>
          <w:rFonts w:ascii="Times New Roman" w:eastAsia="Times New Roman" w:hAnsi="Times New Roman" w:cs="Times New Roman"/>
        </w:rPr>
      </w:pPr>
      <w:r>
        <w:rPr>
          <w:rFonts w:ascii="Times New Roman" w:eastAsia="Times New Roman" w:hAnsi="Times New Roman" w:cs="Times New Roman"/>
        </w:rPr>
        <w:t xml:space="preserve">Avogadro constant, </w:t>
      </w:r>
      <w:r>
        <w:rPr>
          <w:rFonts w:ascii="Times New Roman" w:eastAsia="Times New Roman" w:hAnsi="Times New Roman" w:cs="Times New Roman"/>
          <w:i/>
        </w:rPr>
        <w:t>N</w:t>
      </w:r>
      <w:r>
        <w:rPr>
          <w:rFonts w:ascii="Times New Roman" w:eastAsia="Times New Roman" w:hAnsi="Times New Roman" w:cs="Times New Roman"/>
          <w:vertAlign w:val="subscript"/>
        </w:rPr>
        <w:t>A</w:t>
      </w:r>
      <w:r>
        <w:rPr>
          <w:rFonts w:ascii="Times New Roman" w:eastAsia="Times New Roman" w:hAnsi="Times New Roman" w:cs="Times New Roman"/>
        </w:rPr>
        <w:t xml:space="preserve"> = 6.02214076 × 10</w:t>
      </w:r>
      <w:r>
        <w:rPr>
          <w:rFonts w:ascii="Times New Roman" w:eastAsia="Times New Roman" w:hAnsi="Times New Roman" w:cs="Times New Roman"/>
          <w:vertAlign w:val="superscript"/>
        </w:rPr>
        <w:t>23</w:t>
      </w:r>
      <w:r>
        <w:rPr>
          <w:rFonts w:ascii="Times New Roman" w:eastAsia="Times New Roman" w:hAnsi="Times New Roman" w:cs="Times New Roman"/>
        </w:rPr>
        <w:t xml:space="preserve"> mol</w:t>
      </w:r>
      <w:r>
        <w:rPr>
          <w:rFonts w:ascii="Times New Roman" w:eastAsia="Times New Roman" w:hAnsi="Times New Roman" w:cs="Times New Roman"/>
          <w:vertAlign w:val="superscript"/>
        </w:rPr>
        <w:t>–1</w:t>
      </w:r>
    </w:p>
    <w:p w14:paraId="20F06CFF" w14:textId="77777777" w:rsidR="00E55189" w:rsidRDefault="00087A5F" w:rsidP="00A33987">
      <w:pPr>
        <w:spacing w:beforeLines="50" w:before="120"/>
        <w:jc w:val="left"/>
        <w:rPr>
          <w:rFonts w:ascii="Times New Roman" w:eastAsia="Times New Roman" w:hAnsi="Times New Roman" w:cs="Times New Roman"/>
        </w:rPr>
      </w:pPr>
      <w:r>
        <w:rPr>
          <w:rFonts w:ascii="Times New Roman" w:eastAsia="Times New Roman" w:hAnsi="Times New Roman" w:cs="Times New Roman"/>
        </w:rPr>
        <w:t xml:space="preserve">Boltzmann constant, </w:t>
      </w:r>
      <w:r>
        <w:rPr>
          <w:rFonts w:ascii="Times New Roman" w:eastAsia="Times New Roman" w:hAnsi="Times New Roman" w:cs="Times New Roman"/>
          <w:i/>
        </w:rPr>
        <w:t>k</w:t>
      </w:r>
      <w:r>
        <w:rPr>
          <w:rFonts w:ascii="Times New Roman" w:eastAsia="Times New Roman" w:hAnsi="Times New Roman" w:cs="Times New Roman"/>
          <w:vertAlign w:val="subscript"/>
        </w:rPr>
        <w:t>B</w:t>
      </w:r>
      <w:r>
        <w:rPr>
          <w:rFonts w:ascii="Times New Roman" w:eastAsia="Times New Roman" w:hAnsi="Times New Roman" w:cs="Times New Roman"/>
        </w:rPr>
        <w:t xml:space="preserve"> = 1.380649 × 10</w:t>
      </w:r>
      <w:r>
        <w:rPr>
          <w:rFonts w:ascii="Times New Roman" w:eastAsia="Times New Roman" w:hAnsi="Times New Roman" w:cs="Times New Roman"/>
          <w:vertAlign w:val="superscript"/>
        </w:rPr>
        <w:t>–23</w:t>
      </w:r>
      <w:r>
        <w:rPr>
          <w:rFonts w:ascii="Times New Roman" w:eastAsia="Times New Roman" w:hAnsi="Times New Roman" w:cs="Times New Roman"/>
        </w:rPr>
        <w:t xml:space="preserve"> J K</w:t>
      </w:r>
      <w:r>
        <w:rPr>
          <w:rFonts w:ascii="Times New Roman" w:eastAsia="Times New Roman" w:hAnsi="Times New Roman" w:cs="Times New Roman"/>
          <w:vertAlign w:val="superscript"/>
        </w:rPr>
        <w:t>–1</w:t>
      </w:r>
    </w:p>
    <w:p w14:paraId="429232B3" w14:textId="77777777" w:rsidR="00E55189" w:rsidRDefault="00087A5F" w:rsidP="00A33987">
      <w:pPr>
        <w:spacing w:beforeLines="50" w:before="120"/>
        <w:jc w:val="left"/>
        <w:rPr>
          <w:rFonts w:ascii="Times New Roman" w:eastAsia="Times New Roman" w:hAnsi="Times New Roman" w:cs="Times New Roman"/>
        </w:rPr>
      </w:pPr>
      <w:r>
        <w:rPr>
          <w:rFonts w:ascii="Times New Roman" w:eastAsia="Times New Roman" w:hAnsi="Times New Roman" w:cs="Times New Roman"/>
        </w:rPr>
        <w:t xml:space="preserve">Faraday constant, </w:t>
      </w:r>
      <w:r>
        <w:rPr>
          <w:rFonts w:ascii="Times New Roman" w:eastAsia="Times New Roman" w:hAnsi="Times New Roman" w:cs="Times New Roman"/>
          <w:i/>
        </w:rPr>
        <w:t>F</w:t>
      </w:r>
      <w:r>
        <w:rPr>
          <w:rFonts w:ascii="Times New Roman" w:eastAsia="Times New Roman" w:hAnsi="Times New Roman" w:cs="Times New Roman"/>
        </w:rPr>
        <w:t xml:space="preserve"> = </w:t>
      </w:r>
      <w:r>
        <w:rPr>
          <w:rFonts w:ascii="Times New Roman" w:eastAsia="Times New Roman" w:hAnsi="Times New Roman" w:cs="Times New Roman"/>
          <w:i/>
        </w:rPr>
        <w:t>N</w:t>
      </w:r>
      <w:r>
        <w:rPr>
          <w:rFonts w:ascii="Times New Roman" w:eastAsia="Times New Roman" w:hAnsi="Times New Roman" w:cs="Times New Roman"/>
          <w:vertAlign w:val="subscript"/>
        </w:rPr>
        <w:t>A</w:t>
      </w:r>
      <w:r>
        <w:rPr>
          <w:rFonts w:ascii="Times New Roman" w:eastAsia="Times New Roman" w:hAnsi="Times New Roman" w:cs="Times New Roman"/>
        </w:rPr>
        <w:t xml:space="preserve"> × </w:t>
      </w:r>
      <w:r>
        <w:rPr>
          <w:rFonts w:ascii="Times New Roman" w:eastAsia="Times New Roman" w:hAnsi="Times New Roman" w:cs="Times New Roman"/>
          <w:i/>
        </w:rPr>
        <w:t>e</w:t>
      </w:r>
      <w:r>
        <w:rPr>
          <w:rFonts w:ascii="Times New Roman" w:eastAsia="Times New Roman" w:hAnsi="Times New Roman" w:cs="Times New Roman"/>
        </w:rPr>
        <w:t xml:space="preserve"> = 9.64853321233100184 × 10</w:t>
      </w:r>
      <w:r>
        <w:rPr>
          <w:rFonts w:ascii="Times New Roman" w:eastAsia="Times New Roman" w:hAnsi="Times New Roman" w:cs="Times New Roman"/>
          <w:vertAlign w:val="superscript"/>
        </w:rPr>
        <w:t>4</w:t>
      </w:r>
      <w:r>
        <w:rPr>
          <w:rFonts w:ascii="Times New Roman" w:eastAsia="Times New Roman" w:hAnsi="Times New Roman" w:cs="Times New Roman"/>
        </w:rPr>
        <w:t xml:space="preserve"> C mol</w:t>
      </w:r>
      <w:r>
        <w:rPr>
          <w:rFonts w:ascii="Times New Roman" w:eastAsia="Times New Roman" w:hAnsi="Times New Roman" w:cs="Times New Roman"/>
          <w:vertAlign w:val="superscript"/>
        </w:rPr>
        <w:t>–1</w:t>
      </w:r>
    </w:p>
    <w:p w14:paraId="5F906046" w14:textId="4FA670C3" w:rsidR="00E55189" w:rsidRPr="00A33987" w:rsidRDefault="00087A5F" w:rsidP="00A33987">
      <w:pPr>
        <w:tabs>
          <w:tab w:val="left" w:pos="2552"/>
        </w:tabs>
        <w:spacing w:beforeLines="50" w:before="120"/>
        <w:ind w:left="708" w:hangingChars="295" w:hanging="708"/>
        <w:jc w:val="left"/>
        <w:rPr>
          <w:rFonts w:ascii="Times New Roman" w:eastAsia="Times New Roman" w:hAnsi="Times New Roman" w:cs="Times New Roman"/>
        </w:rPr>
      </w:pPr>
      <w:r>
        <w:rPr>
          <w:rFonts w:ascii="Times New Roman" w:eastAsia="Times New Roman" w:hAnsi="Times New Roman" w:cs="Times New Roman"/>
        </w:rPr>
        <w:t xml:space="preserve">Gas constant, </w:t>
      </w:r>
      <w:r>
        <w:rPr>
          <w:rFonts w:ascii="Times New Roman" w:eastAsia="Times New Roman" w:hAnsi="Times New Roman" w:cs="Times New Roman"/>
          <w:i/>
        </w:rPr>
        <w:t>R</w:t>
      </w:r>
      <w:r>
        <w:rPr>
          <w:rFonts w:ascii="Times New Roman" w:eastAsia="Times New Roman" w:hAnsi="Times New Roman" w:cs="Times New Roman"/>
        </w:rPr>
        <w:t xml:space="preserve"> = </w:t>
      </w:r>
      <w:r>
        <w:rPr>
          <w:rFonts w:ascii="Times New Roman" w:eastAsia="Times New Roman" w:hAnsi="Times New Roman" w:cs="Times New Roman"/>
          <w:i/>
        </w:rPr>
        <w:t>N</w:t>
      </w:r>
      <w:r>
        <w:rPr>
          <w:rFonts w:ascii="Times New Roman" w:eastAsia="Times New Roman" w:hAnsi="Times New Roman" w:cs="Times New Roman"/>
          <w:vertAlign w:val="subscript"/>
        </w:rPr>
        <w:t>A</w:t>
      </w:r>
      <w:r>
        <w:rPr>
          <w:rFonts w:ascii="Times New Roman" w:eastAsia="Times New Roman" w:hAnsi="Times New Roman" w:cs="Times New Roman"/>
        </w:rPr>
        <w:t xml:space="preserve"> × </w:t>
      </w:r>
      <w:r>
        <w:rPr>
          <w:rFonts w:ascii="Times New Roman" w:eastAsia="Times New Roman" w:hAnsi="Times New Roman" w:cs="Times New Roman"/>
          <w:i/>
        </w:rPr>
        <w:t>k</w:t>
      </w:r>
      <w:r>
        <w:rPr>
          <w:rFonts w:ascii="Times New Roman" w:eastAsia="Times New Roman" w:hAnsi="Times New Roman" w:cs="Times New Roman"/>
          <w:vertAlign w:val="subscript"/>
        </w:rPr>
        <w:t>B</w:t>
      </w:r>
      <w:r>
        <w:rPr>
          <w:rFonts w:ascii="Times New Roman" w:eastAsia="Times New Roman" w:hAnsi="Times New Roman" w:cs="Times New Roman"/>
        </w:rPr>
        <w:t xml:space="preserve"> = 8.31446261815324 J K</w:t>
      </w:r>
      <w:r>
        <w:rPr>
          <w:rFonts w:ascii="Times New Roman" w:eastAsia="Times New Roman" w:hAnsi="Times New Roman" w:cs="Times New Roman"/>
          <w:vertAlign w:val="superscript"/>
        </w:rPr>
        <w:t>–1</w:t>
      </w:r>
      <w:r>
        <w:rPr>
          <w:rFonts w:ascii="Times New Roman" w:eastAsia="Times New Roman" w:hAnsi="Times New Roman" w:cs="Times New Roman"/>
        </w:rPr>
        <w:t xml:space="preserve"> mol</w:t>
      </w:r>
      <w:r>
        <w:rPr>
          <w:rFonts w:ascii="Times New Roman" w:eastAsia="Times New Roman" w:hAnsi="Times New Roman" w:cs="Times New Roman"/>
          <w:vertAlign w:val="superscript"/>
        </w:rPr>
        <w:t>–1</w:t>
      </w:r>
      <w:r w:rsidR="00A33987">
        <w:rPr>
          <w:rFonts w:ascii="Times New Roman" w:eastAsia="Times New Roman" w:hAnsi="Times New Roman" w:cs="Times New Roman"/>
          <w:vertAlign w:val="superscript"/>
        </w:rPr>
        <w:br/>
      </w:r>
      <w:r w:rsidR="00A33987">
        <w:rPr>
          <w:rFonts w:ascii="Times New Roman" w:eastAsia="Times New Roman" w:hAnsi="Times New Roman" w:cs="Times New Roman"/>
        </w:rPr>
        <w:tab/>
      </w:r>
      <w:r>
        <w:rPr>
          <w:rFonts w:ascii="Times New Roman" w:eastAsia="Times New Roman" w:hAnsi="Times New Roman" w:cs="Times New Roman"/>
        </w:rPr>
        <w:t>= 8.2057366081 × 10</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L atm K</w:t>
      </w:r>
      <w:r>
        <w:rPr>
          <w:rFonts w:ascii="Times New Roman" w:eastAsia="Times New Roman" w:hAnsi="Times New Roman" w:cs="Times New Roman"/>
          <w:vertAlign w:val="superscript"/>
        </w:rPr>
        <w:t>–1</w:t>
      </w:r>
      <w:r>
        <w:rPr>
          <w:rFonts w:ascii="Times New Roman" w:eastAsia="Times New Roman" w:hAnsi="Times New Roman" w:cs="Times New Roman"/>
        </w:rPr>
        <w:t xml:space="preserve"> mol</w:t>
      </w:r>
      <w:r>
        <w:rPr>
          <w:rFonts w:ascii="Times New Roman" w:eastAsia="Times New Roman" w:hAnsi="Times New Roman" w:cs="Times New Roman"/>
          <w:vertAlign w:val="superscript"/>
        </w:rPr>
        <w:t>–1</w:t>
      </w:r>
    </w:p>
    <w:p w14:paraId="40CA444E" w14:textId="77777777" w:rsidR="00E55189" w:rsidRDefault="00087A5F" w:rsidP="00A33987">
      <w:pPr>
        <w:spacing w:beforeLines="50" w:before="120"/>
        <w:jc w:val="left"/>
        <w:rPr>
          <w:rFonts w:ascii="Times New Roman" w:eastAsia="Times New Roman" w:hAnsi="Times New Roman" w:cs="Times New Roman"/>
        </w:rPr>
      </w:pPr>
      <w:r>
        <w:rPr>
          <w:rFonts w:ascii="Times New Roman" w:eastAsia="Times New Roman" w:hAnsi="Times New Roman" w:cs="Times New Roman"/>
        </w:rPr>
        <w:t xml:space="preserve">Unified atomic mass unit, </w:t>
      </w:r>
      <w:r>
        <w:rPr>
          <w:rFonts w:ascii="Times New Roman" w:eastAsia="Times New Roman" w:hAnsi="Times New Roman" w:cs="Times New Roman"/>
          <w:i/>
        </w:rPr>
        <w:t>u</w:t>
      </w:r>
      <w:r>
        <w:rPr>
          <w:rFonts w:ascii="Times New Roman" w:eastAsia="Times New Roman" w:hAnsi="Times New Roman" w:cs="Times New Roman"/>
        </w:rPr>
        <w:t xml:space="preserve"> = 1 Da = 1.66053907 × 10</w:t>
      </w:r>
      <w:r>
        <w:rPr>
          <w:rFonts w:ascii="Times New Roman" w:eastAsia="Times New Roman" w:hAnsi="Times New Roman" w:cs="Times New Roman"/>
          <w:vertAlign w:val="superscript"/>
        </w:rPr>
        <w:t>–27</w:t>
      </w:r>
      <w:r>
        <w:rPr>
          <w:rFonts w:ascii="Times New Roman" w:eastAsia="Times New Roman" w:hAnsi="Times New Roman" w:cs="Times New Roman"/>
        </w:rPr>
        <w:t xml:space="preserve"> kg</w:t>
      </w:r>
    </w:p>
    <w:p w14:paraId="2AAB4D3D" w14:textId="77777777" w:rsidR="00E55189" w:rsidRDefault="00087A5F" w:rsidP="00A33987">
      <w:pPr>
        <w:spacing w:beforeLines="50" w:before="120"/>
        <w:jc w:val="left"/>
        <w:rPr>
          <w:rFonts w:ascii="Times New Roman" w:eastAsia="Times New Roman" w:hAnsi="Times New Roman" w:cs="Times New Roman"/>
        </w:rPr>
      </w:pPr>
      <w:r>
        <w:rPr>
          <w:rFonts w:ascii="Times New Roman" w:eastAsia="Times New Roman" w:hAnsi="Times New Roman" w:cs="Times New Roman"/>
        </w:rPr>
        <w:t xml:space="preserve">Standard pressure, </w:t>
      </w:r>
      <w:r>
        <w:rPr>
          <w:rFonts w:ascii="Times New Roman" w:eastAsia="Times New Roman" w:hAnsi="Times New Roman" w:cs="Times New Roman"/>
          <w:i/>
        </w:rPr>
        <w:t>p</w:t>
      </w:r>
      <w:r>
        <w:rPr>
          <w:rFonts w:ascii="Times New Roman" w:eastAsia="Times New Roman" w:hAnsi="Times New Roman" w:cs="Times New Roman"/>
        </w:rPr>
        <w:t xml:space="preserve"> = 1 bar = 10</w:t>
      </w:r>
      <w:r>
        <w:rPr>
          <w:rFonts w:ascii="Times New Roman" w:eastAsia="Times New Roman" w:hAnsi="Times New Roman" w:cs="Times New Roman"/>
          <w:vertAlign w:val="superscript"/>
        </w:rPr>
        <w:t>5</w:t>
      </w:r>
      <w:r>
        <w:rPr>
          <w:rFonts w:ascii="Times New Roman" w:eastAsia="Times New Roman" w:hAnsi="Times New Roman" w:cs="Times New Roman"/>
        </w:rPr>
        <w:t xml:space="preserve"> Pa</w:t>
      </w:r>
    </w:p>
    <w:p w14:paraId="08BEDC07" w14:textId="77777777" w:rsidR="00E55189" w:rsidRDefault="00087A5F" w:rsidP="00A33987">
      <w:pPr>
        <w:spacing w:beforeLines="50" w:before="120"/>
        <w:jc w:val="left"/>
        <w:rPr>
          <w:rFonts w:ascii="Times New Roman" w:eastAsia="Times New Roman" w:hAnsi="Times New Roman" w:cs="Times New Roman"/>
        </w:rPr>
      </w:pPr>
      <w:r>
        <w:rPr>
          <w:rFonts w:ascii="Times New Roman" w:eastAsia="Times New Roman" w:hAnsi="Times New Roman" w:cs="Times New Roman"/>
        </w:rPr>
        <w:t xml:space="preserve">Atmospheric pressure, </w:t>
      </w:r>
      <w:proofErr w:type="spellStart"/>
      <w:r>
        <w:rPr>
          <w:rFonts w:ascii="Times New Roman" w:eastAsia="Times New Roman" w:hAnsi="Times New Roman" w:cs="Times New Roman"/>
          <w:i/>
        </w:rPr>
        <w:t>p</w:t>
      </w:r>
      <w:r>
        <w:rPr>
          <w:rFonts w:ascii="Times New Roman" w:eastAsia="Times New Roman" w:hAnsi="Times New Roman" w:cs="Times New Roman"/>
          <w:vertAlign w:val="subscript"/>
        </w:rPr>
        <w:t>atm</w:t>
      </w:r>
      <w:proofErr w:type="spellEnd"/>
      <w:r>
        <w:rPr>
          <w:rFonts w:ascii="Times New Roman" w:eastAsia="Times New Roman" w:hAnsi="Times New Roman" w:cs="Times New Roman"/>
        </w:rPr>
        <w:t xml:space="preserve"> = 1.01325 × 10</w:t>
      </w:r>
      <w:r>
        <w:rPr>
          <w:rFonts w:ascii="Times New Roman" w:eastAsia="Times New Roman" w:hAnsi="Times New Roman" w:cs="Times New Roman"/>
          <w:vertAlign w:val="superscript"/>
        </w:rPr>
        <w:t>5</w:t>
      </w:r>
      <w:r>
        <w:rPr>
          <w:rFonts w:ascii="Times New Roman" w:eastAsia="Times New Roman" w:hAnsi="Times New Roman" w:cs="Times New Roman"/>
        </w:rPr>
        <w:t xml:space="preserve"> Pa</w:t>
      </w:r>
    </w:p>
    <w:p w14:paraId="1D0BBB3B" w14:textId="77777777" w:rsidR="00E55189" w:rsidRDefault="00087A5F" w:rsidP="00A33987">
      <w:pPr>
        <w:spacing w:beforeLines="50" w:before="120"/>
        <w:jc w:val="left"/>
        <w:rPr>
          <w:rFonts w:ascii="Times New Roman" w:eastAsia="Times New Roman" w:hAnsi="Times New Roman" w:cs="Times New Roman"/>
        </w:rPr>
      </w:pPr>
      <w:r>
        <w:rPr>
          <w:rFonts w:ascii="Times New Roman" w:eastAsia="Times New Roman" w:hAnsi="Times New Roman" w:cs="Times New Roman"/>
        </w:rPr>
        <w:t>Zero degree Celsius, 0 °C = 273.15 K</w:t>
      </w:r>
    </w:p>
    <w:p w14:paraId="661A933C" w14:textId="77777777" w:rsidR="00E55189" w:rsidRDefault="00087A5F" w:rsidP="00A33987">
      <w:pPr>
        <w:spacing w:beforeLines="50" w:before="120"/>
        <w:jc w:val="left"/>
        <w:rPr>
          <w:rFonts w:ascii="Times New Roman" w:eastAsia="Times New Roman" w:hAnsi="Times New Roman" w:cs="Times New Roman"/>
        </w:rPr>
      </w:pPr>
      <w:proofErr w:type="spellStart"/>
      <w:r>
        <w:rPr>
          <w:rFonts w:ascii="Times New Roman" w:eastAsia="Times New Roman" w:hAnsi="Times New Roman" w:cs="Times New Roman"/>
        </w:rPr>
        <w:t>Ångström</w:t>
      </w:r>
      <w:proofErr w:type="spellEnd"/>
      <w:r>
        <w:rPr>
          <w:rFonts w:ascii="Times New Roman" w:eastAsia="Times New Roman" w:hAnsi="Times New Roman" w:cs="Times New Roman"/>
        </w:rPr>
        <w:t>, 1 Å = 10</w:t>
      </w:r>
      <w:r>
        <w:rPr>
          <w:rFonts w:ascii="Times New Roman" w:eastAsia="Times New Roman" w:hAnsi="Times New Roman" w:cs="Times New Roman"/>
          <w:vertAlign w:val="superscript"/>
        </w:rPr>
        <w:t>–10</w:t>
      </w:r>
      <w:r>
        <w:rPr>
          <w:rFonts w:ascii="Times New Roman" w:eastAsia="Times New Roman" w:hAnsi="Times New Roman" w:cs="Times New Roman"/>
        </w:rPr>
        <w:t xml:space="preserve"> m</w:t>
      </w:r>
    </w:p>
    <w:p w14:paraId="248F459B" w14:textId="77777777" w:rsidR="00E55189" w:rsidRDefault="00087A5F" w:rsidP="00A33987">
      <w:pPr>
        <w:spacing w:beforeLines="50" w:before="120"/>
        <w:jc w:val="left"/>
        <w:rPr>
          <w:rFonts w:ascii="Times New Roman" w:eastAsia="Times New Roman" w:hAnsi="Times New Roman" w:cs="Times New Roman"/>
        </w:rPr>
      </w:pPr>
      <w:r>
        <w:rPr>
          <w:rFonts w:ascii="Times New Roman" w:eastAsia="Times New Roman" w:hAnsi="Times New Roman" w:cs="Times New Roman"/>
        </w:rPr>
        <w:t>Picometer, 1 pm = 10</w:t>
      </w:r>
      <w:r>
        <w:rPr>
          <w:rFonts w:ascii="Times New Roman" w:eastAsia="Times New Roman" w:hAnsi="Times New Roman" w:cs="Times New Roman"/>
          <w:vertAlign w:val="superscript"/>
        </w:rPr>
        <w:t>–12</w:t>
      </w:r>
      <w:r>
        <w:rPr>
          <w:rFonts w:ascii="Times New Roman" w:eastAsia="Times New Roman" w:hAnsi="Times New Roman" w:cs="Times New Roman"/>
        </w:rPr>
        <w:t xml:space="preserve"> m</w:t>
      </w:r>
    </w:p>
    <w:p w14:paraId="276E18DC" w14:textId="77777777" w:rsidR="00E55189" w:rsidRDefault="00087A5F" w:rsidP="00A33987">
      <w:pPr>
        <w:spacing w:beforeLines="50" w:before="120"/>
        <w:jc w:val="left"/>
        <w:rPr>
          <w:rFonts w:ascii="Times New Roman" w:eastAsia="Times New Roman" w:hAnsi="Times New Roman" w:cs="Times New Roman"/>
        </w:rPr>
      </w:pPr>
      <w:proofErr w:type="spellStart"/>
      <w:r>
        <w:rPr>
          <w:rFonts w:ascii="Times New Roman" w:eastAsia="Times New Roman" w:hAnsi="Times New Roman" w:cs="Times New Roman"/>
        </w:rPr>
        <w:t>Electronvolt</w:t>
      </w:r>
      <w:proofErr w:type="spellEnd"/>
      <w:r>
        <w:rPr>
          <w:rFonts w:ascii="Times New Roman" w:eastAsia="Times New Roman" w:hAnsi="Times New Roman" w:cs="Times New Roman"/>
        </w:rPr>
        <w:t>, 1 eV = 1.602176634 × 10</w:t>
      </w:r>
      <w:r>
        <w:rPr>
          <w:rFonts w:ascii="Times New Roman" w:eastAsia="Times New Roman" w:hAnsi="Times New Roman" w:cs="Times New Roman"/>
          <w:vertAlign w:val="superscript"/>
        </w:rPr>
        <w:t>–19</w:t>
      </w:r>
      <w:r>
        <w:rPr>
          <w:rFonts w:ascii="Times New Roman" w:eastAsia="Times New Roman" w:hAnsi="Times New Roman" w:cs="Times New Roman"/>
        </w:rPr>
        <w:t xml:space="preserve"> J</w:t>
      </w:r>
    </w:p>
    <w:p w14:paraId="45BC89B0" w14:textId="77777777" w:rsidR="00E55189" w:rsidRDefault="00087A5F" w:rsidP="00A33987">
      <w:pPr>
        <w:spacing w:beforeLines="50" w:before="120"/>
        <w:jc w:val="left"/>
        <w:rPr>
          <w:rFonts w:ascii="Times New Roman" w:eastAsia="Times New Roman" w:hAnsi="Times New Roman" w:cs="Times New Roman"/>
          <w:vertAlign w:val="superscript"/>
        </w:rPr>
      </w:pPr>
      <w:r>
        <w:rPr>
          <w:rFonts w:ascii="Times New Roman" w:eastAsia="Times New Roman" w:hAnsi="Times New Roman" w:cs="Times New Roman"/>
        </w:rPr>
        <w:t>Part-per-million, 1 ppm = 10</w:t>
      </w:r>
      <w:r>
        <w:rPr>
          <w:rFonts w:ascii="Times New Roman" w:eastAsia="Times New Roman" w:hAnsi="Times New Roman" w:cs="Times New Roman"/>
          <w:vertAlign w:val="superscript"/>
        </w:rPr>
        <w:t>–6</w:t>
      </w:r>
    </w:p>
    <w:p w14:paraId="6CFAEFA3" w14:textId="77777777" w:rsidR="00E55189" w:rsidRDefault="00087A5F" w:rsidP="00A33987">
      <w:pPr>
        <w:spacing w:beforeLines="50" w:before="120"/>
        <w:jc w:val="left"/>
        <w:rPr>
          <w:rFonts w:ascii="Times New Roman" w:eastAsia="Times New Roman" w:hAnsi="Times New Roman" w:cs="Times New Roman"/>
          <w:vertAlign w:val="superscript"/>
        </w:rPr>
      </w:pPr>
      <w:r>
        <w:rPr>
          <w:rFonts w:ascii="Times New Roman" w:eastAsia="Times New Roman" w:hAnsi="Times New Roman" w:cs="Times New Roman"/>
        </w:rPr>
        <w:t>Part-per-billion, 1 ppb = 10</w:t>
      </w:r>
      <w:r>
        <w:rPr>
          <w:rFonts w:ascii="Times New Roman" w:eastAsia="Times New Roman" w:hAnsi="Times New Roman" w:cs="Times New Roman"/>
          <w:vertAlign w:val="superscript"/>
        </w:rPr>
        <w:t>–9</w:t>
      </w:r>
    </w:p>
    <w:p w14:paraId="71C84416" w14:textId="77777777" w:rsidR="00E55189" w:rsidRDefault="00087A5F" w:rsidP="00A33987">
      <w:pPr>
        <w:spacing w:beforeLines="50" w:before="120"/>
        <w:jc w:val="left"/>
        <w:rPr>
          <w:rFonts w:ascii="Times New Roman" w:eastAsia="Times New Roman" w:hAnsi="Times New Roman" w:cs="Times New Roman"/>
          <w:vertAlign w:val="superscript"/>
        </w:rPr>
      </w:pPr>
      <w:r>
        <w:rPr>
          <w:rFonts w:ascii="Times New Roman" w:eastAsia="Times New Roman" w:hAnsi="Times New Roman" w:cs="Times New Roman"/>
        </w:rPr>
        <w:t>Part-per-trillion, 1 ppt = 10</w:t>
      </w:r>
      <w:r>
        <w:rPr>
          <w:rFonts w:ascii="Times New Roman" w:eastAsia="Times New Roman" w:hAnsi="Times New Roman" w:cs="Times New Roman"/>
          <w:vertAlign w:val="superscript"/>
        </w:rPr>
        <w:t>–12</w:t>
      </w:r>
    </w:p>
    <w:p w14:paraId="2AE8F435" w14:textId="77777777" w:rsidR="00E55189" w:rsidRDefault="00087A5F" w:rsidP="00A33987">
      <w:pPr>
        <w:spacing w:beforeLines="50" w:before="120"/>
        <w:jc w:val="left"/>
        <w:rPr>
          <w:rFonts w:ascii="Times New Roman" w:eastAsia="Times New Roman" w:hAnsi="Times New Roman" w:cs="Times New Roman"/>
        </w:rPr>
      </w:pPr>
      <w:r>
        <w:rPr>
          <w:rFonts w:ascii="Times New Roman" w:eastAsia="Times New Roman" w:hAnsi="Times New Roman" w:cs="Times New Roman"/>
        </w:rPr>
        <w:t>pi, π = 3.141592653589793</w:t>
      </w:r>
    </w:p>
    <w:p w14:paraId="45ED649A" w14:textId="77777777" w:rsidR="00E55189" w:rsidRDefault="00087A5F" w:rsidP="00A33987">
      <w:pPr>
        <w:spacing w:beforeLines="50" w:before="120"/>
        <w:jc w:val="left"/>
        <w:rPr>
          <w:rFonts w:ascii="Times New Roman" w:eastAsia="Times New Roman" w:hAnsi="Times New Roman" w:cs="Times New Roman"/>
        </w:rPr>
      </w:pPr>
      <w:r>
        <w:rPr>
          <w:rFonts w:ascii="Times New Roman" w:eastAsia="Times New Roman" w:hAnsi="Times New Roman" w:cs="Times New Roman"/>
        </w:rPr>
        <w:t xml:space="preserve">The base of the natural logarithm (Euler's number), </w:t>
      </w:r>
      <w:r>
        <w:rPr>
          <w:rFonts w:ascii="Times New Roman" w:eastAsia="Times New Roman" w:hAnsi="Times New Roman" w:cs="Times New Roman"/>
          <w:i/>
        </w:rPr>
        <w:t>e</w:t>
      </w:r>
      <w:r>
        <w:rPr>
          <w:rFonts w:ascii="Times New Roman" w:eastAsia="Times New Roman" w:hAnsi="Times New Roman" w:cs="Times New Roman"/>
        </w:rPr>
        <w:t xml:space="preserve"> = 2.718281828459045</w:t>
      </w:r>
    </w:p>
    <w:p w14:paraId="3F394F7F" w14:textId="77777777" w:rsidR="00E55189" w:rsidRDefault="00E55189">
      <w:pPr>
        <w:rPr>
          <w:rFonts w:ascii="Arial" w:eastAsia="Arial" w:hAnsi="Arial" w:cs="Arial"/>
        </w:rPr>
      </w:pPr>
    </w:p>
    <w:p w14:paraId="14AB9607" w14:textId="77777777" w:rsidR="00E55189" w:rsidRDefault="00087A5F">
      <w:pPr>
        <w:rPr>
          <w:rFonts w:ascii="Arial" w:eastAsia="Arial" w:hAnsi="Arial" w:cs="Arial"/>
        </w:rPr>
      </w:pPr>
      <w:r>
        <w:br w:type="page"/>
      </w:r>
    </w:p>
    <w:p w14:paraId="15A74AAF" w14:textId="77777777" w:rsidR="00E55189" w:rsidRDefault="00087A5F">
      <w:pPr>
        <w:rPr>
          <w:rFonts w:ascii="Arial" w:eastAsia="Arial" w:hAnsi="Arial" w:cs="Arial"/>
        </w:rPr>
      </w:pPr>
      <w:r>
        <w:rPr>
          <w:rFonts w:ascii="Arial" w:eastAsia="Arial" w:hAnsi="Arial" w:cs="Arial"/>
        </w:rPr>
        <w:lastRenderedPageBreak/>
        <w:t>Equations</w:t>
      </w:r>
    </w:p>
    <w:tbl>
      <w:tblPr>
        <w:tblStyle w:val="a0"/>
        <w:tblW w:w="8781" w:type="dxa"/>
        <w:tblInd w:w="-108" w:type="dxa"/>
        <w:tblBorders>
          <w:top w:val="nil"/>
          <w:left w:val="nil"/>
          <w:bottom w:val="nil"/>
          <w:right w:val="nil"/>
        </w:tblBorders>
        <w:tblLayout w:type="fixed"/>
        <w:tblLook w:val="0000" w:firstRow="0" w:lastRow="0" w:firstColumn="0" w:lastColumn="0" w:noHBand="0" w:noVBand="0"/>
      </w:tblPr>
      <w:tblGrid>
        <w:gridCol w:w="4390"/>
        <w:gridCol w:w="4391"/>
      </w:tblGrid>
      <w:tr w:rsidR="00E55189" w14:paraId="33202137" w14:textId="77777777">
        <w:trPr>
          <w:trHeight w:val="105"/>
        </w:trPr>
        <w:tc>
          <w:tcPr>
            <w:tcW w:w="4390" w:type="dxa"/>
          </w:tcPr>
          <w:p w14:paraId="4DE8E1A2" w14:textId="77777777" w:rsidR="00E55189" w:rsidRDefault="00087A5F">
            <w:pPr>
              <w:rPr>
                <w:rFonts w:ascii="Times New Roman" w:eastAsia="Times New Roman" w:hAnsi="Times New Roman" w:cs="Times New Roman"/>
              </w:rPr>
            </w:pPr>
            <w:r>
              <w:rPr>
                <w:rFonts w:ascii="Times New Roman" w:eastAsia="Times New Roman" w:hAnsi="Times New Roman" w:cs="Times New Roman"/>
              </w:rPr>
              <w:t xml:space="preserve">The ideal gas law: </w:t>
            </w:r>
          </w:p>
        </w:tc>
        <w:tc>
          <w:tcPr>
            <w:tcW w:w="4391" w:type="dxa"/>
          </w:tcPr>
          <w:p w14:paraId="7A24D752" w14:textId="77777777" w:rsidR="00E55189" w:rsidRDefault="00087A5F">
            <w:pPr>
              <w:jc w:val="left"/>
              <w:rPr>
                <w:rFonts w:ascii="Arial" w:eastAsia="Arial" w:hAnsi="Arial" w:cs="Arial"/>
                <w:i/>
              </w:rPr>
            </w:pPr>
            <w:r>
              <w:rPr>
                <w:rFonts w:ascii="Cambria Math" w:eastAsia="Cambria Math" w:hAnsi="Cambria Math" w:cs="Cambria Math"/>
                <w:i/>
              </w:rPr>
              <w:t>PV</w:t>
            </w:r>
            <w:r>
              <w:rPr>
                <w:rFonts w:ascii="Cambria Math" w:eastAsia="Cambria Math" w:hAnsi="Cambria Math" w:cs="Cambria Math"/>
              </w:rPr>
              <w:t xml:space="preserve"> = </w:t>
            </w:r>
            <w:proofErr w:type="spellStart"/>
            <w:r>
              <w:rPr>
                <w:rFonts w:ascii="Cambria Math" w:eastAsia="Cambria Math" w:hAnsi="Cambria Math" w:cs="Cambria Math"/>
                <w:i/>
              </w:rPr>
              <w:t>nRT</w:t>
            </w:r>
            <w:proofErr w:type="spellEnd"/>
          </w:p>
          <w:p w14:paraId="72654BF6" w14:textId="77777777" w:rsidR="00E55189" w:rsidRDefault="00087A5F">
            <w:pPr>
              <w:spacing w:before="72"/>
              <w:jc w:val="left"/>
              <w:rPr>
                <w:rFonts w:ascii="Arial" w:eastAsia="Arial" w:hAnsi="Arial" w:cs="Arial"/>
              </w:rPr>
            </w:pPr>
            <w:r>
              <w:rPr>
                <w:rFonts w:ascii="Times New Roman" w:eastAsia="Times New Roman" w:hAnsi="Times New Roman" w:cs="Times New Roman"/>
              </w:rPr>
              <w:t xml:space="preserve">, where </w:t>
            </w:r>
            <w:r>
              <w:rPr>
                <w:rFonts w:ascii="Cambria Math" w:eastAsia="Cambria Math" w:hAnsi="Cambria Math" w:cs="Cambria Math"/>
                <w:i/>
              </w:rPr>
              <w:t>P</w:t>
            </w:r>
            <w:r>
              <w:rPr>
                <w:rFonts w:ascii="Times New Roman" w:eastAsia="Times New Roman" w:hAnsi="Times New Roman" w:cs="Times New Roman"/>
              </w:rPr>
              <w:t xml:space="preserve"> is the pressure, </w:t>
            </w:r>
            <w:r>
              <w:rPr>
                <w:rFonts w:ascii="Cambria Math" w:eastAsia="Cambria Math" w:hAnsi="Cambria Math" w:cs="Cambria Math"/>
                <w:i/>
              </w:rPr>
              <w:t>V</w:t>
            </w:r>
            <w:r>
              <w:rPr>
                <w:rFonts w:ascii="Times New Roman" w:eastAsia="Times New Roman" w:hAnsi="Times New Roman" w:cs="Times New Roman"/>
              </w:rPr>
              <w:t xml:space="preserve"> is the volume, </w:t>
            </w:r>
            <w:r>
              <w:rPr>
                <w:rFonts w:ascii="Cambria Math" w:eastAsia="Cambria Math" w:hAnsi="Cambria Math" w:cs="Cambria Math"/>
                <w:i/>
              </w:rPr>
              <w:t>n</w:t>
            </w:r>
            <w:r>
              <w:rPr>
                <w:rFonts w:ascii="Times New Roman" w:eastAsia="Times New Roman" w:hAnsi="Times New Roman" w:cs="Times New Roman"/>
              </w:rPr>
              <w:t xml:space="preserve"> is the amount of substance, </w:t>
            </w:r>
            <w:r>
              <w:rPr>
                <w:rFonts w:ascii="Cambria Math" w:eastAsia="Cambria Math" w:hAnsi="Cambria Math" w:cs="Cambria Math"/>
                <w:i/>
              </w:rPr>
              <w:t>T</w:t>
            </w:r>
            <w:r>
              <w:rPr>
                <w:rFonts w:ascii="Times New Roman" w:eastAsia="Times New Roman" w:hAnsi="Times New Roman" w:cs="Times New Roman"/>
              </w:rPr>
              <w:t xml:space="preserve"> is the absolute temperature of ideal gas. </w:t>
            </w:r>
          </w:p>
        </w:tc>
      </w:tr>
      <w:tr w:rsidR="00E55189" w14:paraId="728AD8F9" w14:textId="77777777">
        <w:trPr>
          <w:trHeight w:val="105"/>
        </w:trPr>
        <w:tc>
          <w:tcPr>
            <w:tcW w:w="4390" w:type="dxa"/>
          </w:tcPr>
          <w:p w14:paraId="72A716C4" w14:textId="77777777" w:rsidR="00E55189" w:rsidRDefault="00087A5F">
            <w:pPr>
              <w:rPr>
                <w:rFonts w:ascii="Times New Roman" w:eastAsia="Times New Roman" w:hAnsi="Times New Roman" w:cs="Times New Roman"/>
              </w:rPr>
            </w:pPr>
            <w:r>
              <w:rPr>
                <w:rFonts w:ascii="Times New Roman" w:eastAsia="Times New Roman" w:hAnsi="Times New Roman" w:cs="Times New Roman"/>
              </w:rPr>
              <w:t xml:space="preserve">The first law of thermodynamics: </w:t>
            </w:r>
          </w:p>
        </w:tc>
        <w:tc>
          <w:tcPr>
            <w:tcW w:w="4391" w:type="dxa"/>
          </w:tcPr>
          <w:p w14:paraId="0F214A9A" w14:textId="77777777" w:rsidR="00E55189" w:rsidRDefault="00087A5F">
            <w:pPr>
              <w:jc w:val="left"/>
              <w:rPr>
                <w:rFonts w:ascii="Arial" w:eastAsia="Arial" w:hAnsi="Arial" w:cs="Arial"/>
              </w:rPr>
            </w:pPr>
            <w:r>
              <w:rPr>
                <w:rFonts w:ascii="Cambria Math" w:eastAsia="Cambria Math" w:hAnsi="Cambria Math" w:cs="Cambria Math"/>
              </w:rPr>
              <w:t>Δ</w:t>
            </w:r>
            <w:r>
              <w:rPr>
                <w:rFonts w:ascii="Cambria Math" w:eastAsia="Cambria Math" w:hAnsi="Cambria Math" w:cs="Cambria Math"/>
                <w:i/>
              </w:rPr>
              <w:t>U</w:t>
            </w:r>
            <w:r>
              <w:rPr>
                <w:rFonts w:ascii="Cambria Math" w:eastAsia="Cambria Math" w:hAnsi="Cambria Math" w:cs="Cambria Math"/>
              </w:rPr>
              <w:t xml:space="preserve"> = </w:t>
            </w:r>
            <w:r>
              <w:rPr>
                <w:rFonts w:ascii="Cambria Math" w:eastAsia="Cambria Math" w:hAnsi="Cambria Math" w:cs="Cambria Math"/>
                <w:i/>
              </w:rPr>
              <w:t>q</w:t>
            </w:r>
            <w:r>
              <w:rPr>
                <w:rFonts w:ascii="Cambria Math" w:eastAsia="Cambria Math" w:hAnsi="Cambria Math" w:cs="Cambria Math"/>
              </w:rPr>
              <w:t xml:space="preserve"> + </w:t>
            </w:r>
            <w:r>
              <w:rPr>
                <w:rFonts w:ascii="Cambria Math" w:eastAsia="Cambria Math" w:hAnsi="Cambria Math" w:cs="Cambria Math"/>
                <w:i/>
              </w:rPr>
              <w:t>w</w:t>
            </w:r>
          </w:p>
          <w:p w14:paraId="0B37B0EB" w14:textId="77777777" w:rsidR="00E55189" w:rsidRDefault="00087A5F">
            <w:pPr>
              <w:spacing w:before="72"/>
              <w:jc w:val="left"/>
              <w:rPr>
                <w:rFonts w:ascii="Arial" w:eastAsia="Arial" w:hAnsi="Arial" w:cs="Arial"/>
              </w:rPr>
            </w:pPr>
            <w:r>
              <w:rPr>
                <w:rFonts w:ascii="Times New Roman" w:eastAsia="Times New Roman" w:hAnsi="Times New Roman" w:cs="Times New Roman"/>
              </w:rPr>
              <w:t xml:space="preserve">, where </w:t>
            </w:r>
            <w:r>
              <w:rPr>
                <w:rFonts w:ascii="Cambria Math" w:eastAsia="Cambria Math" w:hAnsi="Cambria Math" w:cs="Cambria Math"/>
              </w:rPr>
              <w:t>Δ</w:t>
            </w:r>
            <w:r>
              <w:rPr>
                <w:rFonts w:ascii="Cambria Math" w:eastAsia="Cambria Math" w:hAnsi="Cambria Math" w:cs="Cambria Math"/>
                <w:i/>
              </w:rPr>
              <w:t>U</w:t>
            </w:r>
            <w:r>
              <w:rPr>
                <w:rFonts w:ascii="Arial" w:eastAsia="Arial" w:hAnsi="Arial" w:cs="Arial"/>
              </w:rPr>
              <w:t xml:space="preserve"> </w:t>
            </w:r>
            <w:r>
              <w:rPr>
                <w:rFonts w:ascii="Times New Roman" w:eastAsia="Times New Roman" w:hAnsi="Times New Roman" w:cs="Times New Roman"/>
              </w:rPr>
              <w:t xml:space="preserve">is the change in the internal energy, </w:t>
            </w:r>
            <w:r>
              <w:rPr>
                <w:rFonts w:ascii="Cambria Math" w:eastAsia="Cambria Math" w:hAnsi="Cambria Math" w:cs="Cambria Math"/>
                <w:i/>
              </w:rPr>
              <w:t>q</w:t>
            </w:r>
            <w:r>
              <w:rPr>
                <w:rFonts w:ascii="Times New Roman" w:eastAsia="Times New Roman" w:hAnsi="Times New Roman" w:cs="Times New Roman"/>
              </w:rPr>
              <w:t xml:space="preserve"> is the heat supplied, </w:t>
            </w:r>
            <w:r>
              <w:rPr>
                <w:rFonts w:ascii="Cambria Math" w:eastAsia="Cambria Math" w:hAnsi="Cambria Math" w:cs="Cambria Math"/>
                <w:i/>
              </w:rPr>
              <w:t>w</w:t>
            </w:r>
            <w:r>
              <w:rPr>
                <w:rFonts w:ascii="Times New Roman" w:eastAsia="Times New Roman" w:hAnsi="Times New Roman" w:cs="Times New Roman"/>
              </w:rPr>
              <w:t xml:space="preserve"> is the work done.</w:t>
            </w:r>
          </w:p>
        </w:tc>
      </w:tr>
      <w:tr w:rsidR="00E55189" w14:paraId="484714A4" w14:textId="77777777">
        <w:trPr>
          <w:trHeight w:val="105"/>
        </w:trPr>
        <w:tc>
          <w:tcPr>
            <w:tcW w:w="4390" w:type="dxa"/>
          </w:tcPr>
          <w:p w14:paraId="53B2ABBC" w14:textId="77777777" w:rsidR="00E55189" w:rsidRDefault="00087A5F">
            <w:pPr>
              <w:rPr>
                <w:rFonts w:ascii="Arial" w:eastAsia="Arial" w:hAnsi="Arial" w:cs="Arial"/>
              </w:rPr>
            </w:pPr>
            <w:r>
              <w:rPr>
                <w:rFonts w:ascii="Times New Roman" w:eastAsia="Times New Roman" w:hAnsi="Times New Roman" w:cs="Times New Roman"/>
              </w:rPr>
              <w:t xml:space="preserve">Enthalpy </w:t>
            </w:r>
            <w:r>
              <w:rPr>
                <w:rFonts w:ascii="Cambria Math" w:eastAsia="Cambria Math" w:hAnsi="Cambria Math" w:cs="Cambria Math"/>
                <w:i/>
              </w:rPr>
              <w:t>H</w:t>
            </w:r>
            <w:r>
              <w:rPr>
                <w:rFonts w:ascii="Times New Roman" w:eastAsia="Times New Roman" w:hAnsi="Times New Roman" w:cs="Times New Roman"/>
              </w:rPr>
              <w:t xml:space="preserve">: </w:t>
            </w:r>
          </w:p>
        </w:tc>
        <w:tc>
          <w:tcPr>
            <w:tcW w:w="4391" w:type="dxa"/>
          </w:tcPr>
          <w:p w14:paraId="08733F11" w14:textId="77777777" w:rsidR="00E55189" w:rsidRDefault="00087A5F">
            <w:pPr>
              <w:jc w:val="left"/>
              <w:rPr>
                <w:rFonts w:ascii="Cambria Math" w:eastAsia="Cambria Math" w:hAnsi="Cambria Math" w:cs="Cambria Math"/>
              </w:rPr>
            </w:pPr>
            <w:r>
              <w:rPr>
                <w:rFonts w:ascii="Cambria Math" w:eastAsia="Cambria Math" w:hAnsi="Cambria Math" w:cs="Cambria Math"/>
                <w:i/>
              </w:rPr>
              <w:t>H</w:t>
            </w:r>
            <w:r>
              <w:rPr>
                <w:rFonts w:ascii="Cambria Math" w:eastAsia="Cambria Math" w:hAnsi="Cambria Math" w:cs="Cambria Math"/>
              </w:rPr>
              <w:t xml:space="preserve"> = </w:t>
            </w:r>
            <w:r>
              <w:rPr>
                <w:rFonts w:ascii="Cambria Math" w:eastAsia="Cambria Math" w:hAnsi="Cambria Math" w:cs="Cambria Math"/>
                <w:i/>
              </w:rPr>
              <w:t>U</w:t>
            </w:r>
            <w:r>
              <w:rPr>
                <w:rFonts w:ascii="Cambria Math" w:eastAsia="Cambria Math" w:hAnsi="Cambria Math" w:cs="Cambria Math"/>
              </w:rPr>
              <w:t xml:space="preserve"> + </w:t>
            </w:r>
            <w:r>
              <w:rPr>
                <w:rFonts w:ascii="Cambria Math" w:eastAsia="Cambria Math" w:hAnsi="Cambria Math" w:cs="Cambria Math"/>
                <w:i/>
              </w:rPr>
              <w:t>PV</w:t>
            </w:r>
            <w:r>
              <w:rPr>
                <w:rFonts w:ascii="Cambria Math" w:eastAsia="Cambria Math" w:hAnsi="Cambria Math" w:cs="Cambria Math"/>
              </w:rPr>
              <w:t xml:space="preserve"> </w:t>
            </w:r>
          </w:p>
        </w:tc>
      </w:tr>
      <w:tr w:rsidR="00E55189" w14:paraId="3A3B7809" w14:textId="77777777">
        <w:trPr>
          <w:trHeight w:val="105"/>
        </w:trPr>
        <w:tc>
          <w:tcPr>
            <w:tcW w:w="4390" w:type="dxa"/>
          </w:tcPr>
          <w:p w14:paraId="69EFAA86" w14:textId="77777777" w:rsidR="00E55189" w:rsidRDefault="00087A5F">
            <w:pPr>
              <w:rPr>
                <w:rFonts w:ascii="Arial" w:eastAsia="Arial" w:hAnsi="Arial" w:cs="Arial"/>
              </w:rPr>
            </w:pPr>
            <w:r>
              <w:rPr>
                <w:rFonts w:ascii="Times New Roman" w:eastAsia="Times New Roman" w:hAnsi="Times New Roman" w:cs="Times New Roman"/>
              </w:rPr>
              <w:t>Entropy</w:t>
            </w:r>
            <w:r w:rsidR="003E3DFB">
              <w:rPr>
                <w:rFonts w:ascii="Times New Roman" w:eastAsia="Times New Roman" w:hAnsi="Times New Roman" w:cs="Times New Roman"/>
              </w:rPr>
              <w:t xml:space="preserve"> </w:t>
            </w:r>
            <w:r w:rsidR="003E3DFB" w:rsidRPr="003E3DFB">
              <w:rPr>
                <w:rFonts w:ascii="Times New Roman" w:eastAsia="Times New Roman" w:hAnsi="Times New Roman" w:cs="Times New Roman"/>
              </w:rPr>
              <w:t>based on Boltzmann's principle</w:t>
            </w:r>
            <w:r>
              <w:rPr>
                <w:rFonts w:ascii="Times New Roman" w:eastAsia="Times New Roman" w:hAnsi="Times New Roman" w:cs="Times New Roman"/>
              </w:rPr>
              <w:t xml:space="preserve"> </w:t>
            </w:r>
            <w:r>
              <w:rPr>
                <w:rFonts w:ascii="Cambria Math" w:eastAsia="Cambria Math" w:hAnsi="Cambria Math" w:cs="Cambria Math"/>
                <w:i/>
              </w:rPr>
              <w:t>S</w:t>
            </w:r>
            <w:r>
              <w:rPr>
                <w:rFonts w:ascii="Times New Roman" w:eastAsia="Times New Roman" w:hAnsi="Times New Roman" w:cs="Times New Roman"/>
              </w:rPr>
              <w:t>:</w:t>
            </w:r>
          </w:p>
        </w:tc>
        <w:tc>
          <w:tcPr>
            <w:tcW w:w="4391" w:type="dxa"/>
          </w:tcPr>
          <w:p w14:paraId="2A6DB371" w14:textId="77777777" w:rsidR="00E55189" w:rsidRDefault="00087A5F">
            <w:pPr>
              <w:jc w:val="left"/>
              <w:rPr>
                <w:rFonts w:ascii="Cambria Math" w:eastAsia="Cambria Math" w:hAnsi="Cambria Math" w:cs="Cambria Math"/>
              </w:rPr>
            </w:pPr>
            <w:r>
              <w:rPr>
                <w:rFonts w:ascii="Cambria Math" w:eastAsia="Cambria Math" w:hAnsi="Cambria Math" w:cs="Cambria Math"/>
                <w:i/>
              </w:rPr>
              <w:t>S</w:t>
            </w:r>
            <w:r>
              <w:rPr>
                <w:rFonts w:ascii="Cambria Math" w:eastAsia="Cambria Math" w:hAnsi="Cambria Math" w:cs="Cambria Math"/>
              </w:rPr>
              <w:t xml:space="preserve"> = </w:t>
            </w:r>
            <w:r>
              <w:rPr>
                <w:rFonts w:ascii="Cambria Math" w:eastAsia="Cambria Math" w:hAnsi="Cambria Math" w:cs="Cambria Math"/>
                <w:i/>
              </w:rPr>
              <w:t>k</w:t>
            </w:r>
            <w:r>
              <w:rPr>
                <w:rFonts w:ascii="Cambria Math" w:eastAsia="Cambria Math" w:hAnsi="Cambria Math" w:cs="Cambria Math"/>
                <w:vertAlign w:val="subscript"/>
              </w:rPr>
              <w:t xml:space="preserve">B </w:t>
            </w:r>
            <w:proofErr w:type="spellStart"/>
            <w:r>
              <w:rPr>
                <w:rFonts w:ascii="Cambria Math" w:eastAsia="Cambria Math" w:hAnsi="Cambria Math" w:cs="Cambria Math"/>
              </w:rPr>
              <w:t>ln</w:t>
            </w:r>
            <w:r>
              <w:rPr>
                <w:rFonts w:ascii="Cambria Math" w:eastAsia="Cambria Math" w:hAnsi="Cambria Math" w:cs="Cambria Math"/>
                <w:i/>
              </w:rPr>
              <w:t>W</w:t>
            </w:r>
            <w:proofErr w:type="spellEnd"/>
          </w:p>
          <w:p w14:paraId="4D89CAF2" w14:textId="77777777" w:rsidR="00E55189" w:rsidRDefault="00087A5F">
            <w:pPr>
              <w:spacing w:before="72"/>
              <w:jc w:val="left"/>
              <w:rPr>
                <w:rFonts w:ascii="Arial" w:eastAsia="Arial" w:hAnsi="Arial" w:cs="Arial"/>
              </w:rPr>
            </w:pPr>
            <w:r>
              <w:rPr>
                <w:rFonts w:ascii="Times New Roman" w:eastAsia="Times New Roman" w:hAnsi="Times New Roman" w:cs="Times New Roman"/>
              </w:rPr>
              <w:t xml:space="preserve">, where </w:t>
            </w:r>
            <w:r>
              <w:rPr>
                <w:rFonts w:ascii="Cambria Math" w:eastAsia="Cambria Math" w:hAnsi="Cambria Math" w:cs="Cambria Math"/>
                <w:i/>
              </w:rPr>
              <w:t>W</w:t>
            </w:r>
            <w:r>
              <w:rPr>
                <w:rFonts w:ascii="Arial" w:eastAsia="Arial" w:hAnsi="Arial" w:cs="Arial"/>
              </w:rPr>
              <w:t xml:space="preserve"> </w:t>
            </w:r>
            <w:r>
              <w:rPr>
                <w:rFonts w:ascii="Times New Roman" w:eastAsia="Times New Roman" w:hAnsi="Times New Roman" w:cs="Times New Roman"/>
              </w:rPr>
              <w:t>is the number of microstates.</w:t>
            </w:r>
          </w:p>
        </w:tc>
      </w:tr>
      <w:tr w:rsidR="00E55189" w14:paraId="61379B42" w14:textId="77777777">
        <w:trPr>
          <w:trHeight w:val="452"/>
        </w:trPr>
        <w:tc>
          <w:tcPr>
            <w:tcW w:w="4390" w:type="dxa"/>
          </w:tcPr>
          <w:p w14:paraId="1678CE1C" w14:textId="77777777" w:rsidR="00E55189" w:rsidRDefault="00087A5F">
            <w:pPr>
              <w:rPr>
                <w:rFonts w:ascii="Arial" w:eastAsia="Arial" w:hAnsi="Arial" w:cs="Arial"/>
              </w:rPr>
            </w:pPr>
            <w:r>
              <w:rPr>
                <w:rFonts w:ascii="Times New Roman" w:eastAsia="Times New Roman" w:hAnsi="Times New Roman" w:cs="Times New Roman"/>
              </w:rPr>
              <w:t xml:space="preserve">The change of entropy </w:t>
            </w:r>
            <w:r>
              <w:rPr>
                <w:rFonts w:ascii="Cambria Math" w:eastAsia="Cambria Math" w:hAnsi="Cambria Math" w:cs="Cambria Math"/>
              </w:rPr>
              <w:t>Δ</w:t>
            </w:r>
            <w:r>
              <w:rPr>
                <w:rFonts w:ascii="Cambria Math" w:eastAsia="Cambria Math" w:hAnsi="Cambria Math" w:cs="Cambria Math"/>
                <w:i/>
              </w:rPr>
              <w:t>S</w:t>
            </w:r>
            <w:r>
              <w:rPr>
                <w:rFonts w:ascii="Times New Roman" w:eastAsia="Times New Roman" w:hAnsi="Times New Roman" w:cs="Times New Roman"/>
              </w:rPr>
              <w:t xml:space="preserve">: </w:t>
            </w:r>
          </w:p>
        </w:tc>
        <w:tc>
          <w:tcPr>
            <w:tcW w:w="4391" w:type="dxa"/>
          </w:tcPr>
          <w:p w14:paraId="3387BDAC" w14:textId="77777777" w:rsidR="00E55189" w:rsidRPr="003E3DFB" w:rsidRDefault="00087A5F">
            <w:pPr>
              <w:jc w:val="left"/>
              <w:rPr>
                <w:rFonts w:ascii="Cambria Math" w:eastAsia="Cambria Math" w:hAnsi="Cambria Math" w:cs="Cambria Math"/>
              </w:rPr>
            </w:pPr>
            <m:oMathPara>
              <m:oMathParaPr>
                <m:jc m:val="left"/>
              </m:oMathParaPr>
              <m:oMath>
                <m:r>
                  <w:rPr>
                    <w:rFonts w:ascii="Cambria Math" w:eastAsia="Cambria Math" w:hAnsi="Cambria Math" w:cs="Cambria Math"/>
                  </w:rPr>
                  <m:t>∆S=</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rev</m:t>
                        </m:r>
                      </m:sub>
                    </m:sSub>
                  </m:num>
                  <m:den>
                    <m:r>
                      <w:rPr>
                        <w:rFonts w:ascii="Cambria Math" w:eastAsia="Cambria Math" w:hAnsi="Cambria Math" w:cs="Cambria Math"/>
                      </w:rPr>
                      <m:t>T</m:t>
                    </m:r>
                  </m:den>
                </m:f>
              </m:oMath>
            </m:oMathPara>
          </w:p>
          <w:p w14:paraId="79843D7B" w14:textId="77777777" w:rsidR="00E55189" w:rsidRDefault="00087A5F">
            <w:pPr>
              <w:spacing w:before="72"/>
              <w:jc w:val="left"/>
              <w:rPr>
                <w:rFonts w:ascii="Arial" w:eastAsia="Arial" w:hAnsi="Arial" w:cs="Arial"/>
              </w:rPr>
            </w:pPr>
            <w:r>
              <w:rPr>
                <w:rFonts w:ascii="Times New Roman" w:eastAsia="Times New Roman" w:hAnsi="Times New Roman" w:cs="Times New Roman"/>
              </w:rPr>
              <w:t xml:space="preserve">, where </w:t>
            </w:r>
            <w:proofErr w:type="spellStart"/>
            <w:r>
              <w:rPr>
                <w:rFonts w:ascii="Cambria Math" w:eastAsia="Cambria Math" w:hAnsi="Cambria Math" w:cs="Cambria Math"/>
                <w:i/>
              </w:rPr>
              <w:t>q</w:t>
            </w:r>
            <w:r>
              <w:rPr>
                <w:rFonts w:ascii="Cambria Math" w:eastAsia="Cambria Math" w:hAnsi="Cambria Math" w:cs="Cambria Math"/>
                <w:vertAlign w:val="subscript"/>
              </w:rPr>
              <w:t>rev</w:t>
            </w:r>
            <w:proofErr w:type="spellEnd"/>
            <w:r>
              <w:rPr>
                <w:rFonts w:ascii="Times New Roman" w:eastAsia="Times New Roman" w:hAnsi="Times New Roman" w:cs="Times New Roman"/>
              </w:rPr>
              <w:t xml:space="preserve"> is the heat for the reversible process. </w:t>
            </w:r>
          </w:p>
        </w:tc>
      </w:tr>
      <w:tr w:rsidR="00E55189" w14:paraId="4AA208F2" w14:textId="77777777">
        <w:trPr>
          <w:trHeight w:val="104"/>
        </w:trPr>
        <w:tc>
          <w:tcPr>
            <w:tcW w:w="4390" w:type="dxa"/>
          </w:tcPr>
          <w:p w14:paraId="2D4C0B52" w14:textId="77777777" w:rsidR="00E55189" w:rsidRDefault="00087A5F">
            <w:pPr>
              <w:rPr>
                <w:rFonts w:ascii="Arial" w:eastAsia="Arial" w:hAnsi="Arial" w:cs="Arial"/>
              </w:rPr>
            </w:pPr>
            <w:r>
              <w:rPr>
                <w:rFonts w:ascii="Times New Roman" w:eastAsia="Times New Roman" w:hAnsi="Times New Roman" w:cs="Times New Roman"/>
              </w:rPr>
              <w:t xml:space="preserve">Gibbs free energy </w:t>
            </w:r>
            <w:r>
              <w:rPr>
                <w:rFonts w:ascii="Cambria Math" w:eastAsia="Cambria Math" w:hAnsi="Cambria Math" w:cs="Cambria Math"/>
                <w:i/>
              </w:rPr>
              <w:t>G</w:t>
            </w:r>
            <w:r>
              <w:rPr>
                <w:rFonts w:ascii="Times New Roman" w:eastAsia="Times New Roman" w:hAnsi="Times New Roman" w:cs="Times New Roman"/>
              </w:rPr>
              <w:t xml:space="preserve">: </w:t>
            </w:r>
          </w:p>
        </w:tc>
        <w:tc>
          <w:tcPr>
            <w:tcW w:w="4391" w:type="dxa"/>
          </w:tcPr>
          <w:p w14:paraId="595B022F" w14:textId="77777777" w:rsidR="00E55189" w:rsidRDefault="00087A5F">
            <w:pPr>
              <w:jc w:val="left"/>
              <w:rPr>
                <w:rFonts w:ascii="Cambria Math" w:eastAsia="Cambria Math" w:hAnsi="Cambria Math" w:cs="Cambria Math"/>
              </w:rPr>
            </w:pPr>
            <w:r>
              <w:rPr>
                <w:rFonts w:ascii="Cambria Math" w:eastAsia="Cambria Math" w:hAnsi="Cambria Math" w:cs="Cambria Math"/>
                <w:i/>
              </w:rPr>
              <w:t>G</w:t>
            </w:r>
            <w:r>
              <w:rPr>
                <w:rFonts w:ascii="Cambria Math" w:eastAsia="Cambria Math" w:hAnsi="Cambria Math" w:cs="Cambria Math"/>
              </w:rPr>
              <w:t xml:space="preserve"> = </w:t>
            </w:r>
            <w:r>
              <w:rPr>
                <w:rFonts w:ascii="Cambria Math" w:eastAsia="Cambria Math" w:hAnsi="Cambria Math" w:cs="Cambria Math"/>
                <w:i/>
              </w:rPr>
              <w:t>H</w:t>
            </w:r>
            <w:r>
              <w:rPr>
                <w:rFonts w:ascii="Cambria Math" w:eastAsia="Cambria Math" w:hAnsi="Cambria Math" w:cs="Cambria Math"/>
              </w:rPr>
              <w:t xml:space="preserve"> – </w:t>
            </w:r>
            <w:r>
              <w:rPr>
                <w:rFonts w:ascii="Cambria Math" w:eastAsia="Cambria Math" w:hAnsi="Cambria Math" w:cs="Cambria Math"/>
                <w:i/>
              </w:rPr>
              <w:t>TS</w:t>
            </w:r>
            <w:r>
              <w:rPr>
                <w:rFonts w:ascii="Cambria Math" w:eastAsia="Cambria Math" w:hAnsi="Cambria Math" w:cs="Cambria Math"/>
              </w:rPr>
              <w:t xml:space="preserve"> </w:t>
            </w:r>
          </w:p>
          <w:p w14:paraId="136FA429" w14:textId="77777777" w:rsidR="00E55189" w:rsidRDefault="00087A5F">
            <w:pPr>
              <w:spacing w:before="72"/>
              <w:jc w:val="left"/>
              <w:rPr>
                <w:rFonts w:ascii="Cambria Math" w:eastAsia="Cambria Math" w:hAnsi="Cambria Math" w:cs="Cambria Math"/>
              </w:rPr>
            </w:pPr>
            <w:proofErr w:type="spellStart"/>
            <w:r>
              <w:rPr>
                <w:rFonts w:ascii="Cambria Math" w:eastAsia="Cambria Math" w:hAnsi="Cambria Math" w:cs="Cambria Math"/>
              </w:rPr>
              <w:t>Δ</w:t>
            </w:r>
            <w:r>
              <w:rPr>
                <w:rFonts w:ascii="Cambria Math" w:eastAsia="Cambria Math" w:hAnsi="Cambria Math" w:cs="Cambria Math"/>
                <w:i/>
                <w:vertAlign w:val="subscript"/>
              </w:rPr>
              <w:t>r</w:t>
            </w:r>
            <w:r>
              <w:rPr>
                <w:rFonts w:ascii="Cambria Math" w:eastAsia="Cambria Math" w:hAnsi="Cambria Math" w:cs="Cambria Math"/>
                <w:i/>
              </w:rPr>
              <w:t>G</w:t>
            </w:r>
            <w:proofErr w:type="spellEnd"/>
            <w:r>
              <w:rPr>
                <w:rFonts w:ascii="Cambria Math" w:eastAsia="Cambria Math" w:hAnsi="Cambria Math" w:cs="Cambria Math"/>
                <w:vertAlign w:val="superscript"/>
              </w:rPr>
              <w:t xml:space="preserve"> 0</w:t>
            </w:r>
            <w:r>
              <w:rPr>
                <w:rFonts w:ascii="Cambria Math" w:eastAsia="Cambria Math" w:hAnsi="Cambria Math" w:cs="Cambria Math"/>
              </w:rPr>
              <w:t xml:space="preserve"> = –</w:t>
            </w:r>
            <w:r>
              <w:rPr>
                <w:rFonts w:ascii="Cambria Math" w:eastAsia="Cambria Math" w:hAnsi="Cambria Math" w:cs="Cambria Math"/>
                <w:i/>
              </w:rPr>
              <w:t>RT</w:t>
            </w:r>
            <w:r>
              <w:rPr>
                <w:rFonts w:ascii="Cambria Math" w:eastAsia="Cambria Math" w:hAnsi="Cambria Math" w:cs="Cambria Math"/>
              </w:rPr>
              <w:t xml:space="preserve"> </w:t>
            </w:r>
            <w:proofErr w:type="spellStart"/>
            <w:r>
              <w:rPr>
                <w:rFonts w:ascii="Cambria Math" w:eastAsia="Cambria Math" w:hAnsi="Cambria Math" w:cs="Cambria Math"/>
              </w:rPr>
              <w:t>ln</w:t>
            </w:r>
            <w:r>
              <w:rPr>
                <w:rFonts w:ascii="Cambria Math" w:eastAsia="Cambria Math" w:hAnsi="Cambria Math" w:cs="Cambria Math"/>
                <w:i/>
              </w:rPr>
              <w:t>K</w:t>
            </w:r>
            <w:proofErr w:type="spellEnd"/>
            <w:r>
              <w:rPr>
                <w:rFonts w:ascii="Cambria Math" w:eastAsia="Cambria Math" w:hAnsi="Cambria Math" w:cs="Cambria Math"/>
              </w:rPr>
              <w:t xml:space="preserve"> = –</w:t>
            </w:r>
            <w:proofErr w:type="spellStart"/>
            <w:r>
              <w:rPr>
                <w:rFonts w:ascii="Cambria Math" w:eastAsia="Cambria Math" w:hAnsi="Cambria Math" w:cs="Cambria Math"/>
                <w:i/>
              </w:rPr>
              <w:t>zFE</w:t>
            </w:r>
            <w:proofErr w:type="spellEnd"/>
            <w:r>
              <w:rPr>
                <w:rFonts w:ascii="Cambria Math" w:eastAsia="Cambria Math" w:hAnsi="Cambria Math" w:cs="Cambria Math"/>
                <w:vertAlign w:val="superscript"/>
              </w:rPr>
              <w:t xml:space="preserve"> 0</w:t>
            </w:r>
          </w:p>
          <w:p w14:paraId="3CF97FA1" w14:textId="77777777" w:rsidR="00E55189" w:rsidRDefault="00087A5F">
            <w:pPr>
              <w:spacing w:before="72"/>
              <w:jc w:val="left"/>
              <w:rPr>
                <w:rFonts w:ascii="Arial" w:eastAsia="Arial" w:hAnsi="Arial" w:cs="Arial"/>
              </w:rPr>
            </w:pPr>
            <w:r>
              <w:rPr>
                <w:rFonts w:ascii="Times New Roman" w:eastAsia="Times New Roman" w:hAnsi="Times New Roman" w:cs="Times New Roman"/>
              </w:rPr>
              <w:t xml:space="preserve">, where </w:t>
            </w:r>
            <w:r>
              <w:rPr>
                <w:rFonts w:ascii="Cambria Math" w:eastAsia="Cambria Math" w:hAnsi="Cambria Math" w:cs="Cambria Math"/>
                <w:i/>
              </w:rPr>
              <w:t>K</w:t>
            </w:r>
            <w:r>
              <w:rPr>
                <w:rFonts w:ascii="Times New Roman" w:eastAsia="Times New Roman" w:hAnsi="Times New Roman" w:cs="Times New Roman"/>
              </w:rPr>
              <w:t xml:space="preserve"> is the equilibrium constant, </w:t>
            </w:r>
            <w:r>
              <w:rPr>
                <w:rFonts w:ascii="Cambria Math" w:eastAsia="Cambria Math" w:hAnsi="Cambria Math" w:cs="Cambria Math"/>
                <w:i/>
              </w:rPr>
              <w:t>z</w:t>
            </w:r>
            <w:r>
              <w:rPr>
                <w:rFonts w:ascii="Times New Roman" w:eastAsia="Times New Roman" w:hAnsi="Times New Roman" w:cs="Times New Roman"/>
              </w:rPr>
              <w:t xml:space="preserve"> is the number of electrons, </w:t>
            </w:r>
            <w:r>
              <w:rPr>
                <w:rFonts w:ascii="Cambria Math" w:eastAsia="Cambria Math" w:hAnsi="Cambria Math" w:cs="Cambria Math"/>
                <w:i/>
              </w:rPr>
              <w:t>E</w:t>
            </w:r>
            <w:r>
              <w:rPr>
                <w:rFonts w:ascii="Cambria Math" w:eastAsia="Cambria Math" w:hAnsi="Cambria Math" w:cs="Cambria Math"/>
                <w:vertAlign w:val="superscript"/>
              </w:rPr>
              <w:t xml:space="preserve"> 0</w:t>
            </w:r>
            <w:r>
              <w:rPr>
                <w:rFonts w:ascii="Times New Roman" w:eastAsia="Times New Roman" w:hAnsi="Times New Roman" w:cs="Times New Roman"/>
              </w:rPr>
              <w:t xml:space="preserve"> is the standard electrode potential. </w:t>
            </w:r>
          </w:p>
        </w:tc>
      </w:tr>
      <w:tr w:rsidR="00E55189" w14:paraId="5DA785F4" w14:textId="77777777">
        <w:trPr>
          <w:trHeight w:val="293"/>
        </w:trPr>
        <w:tc>
          <w:tcPr>
            <w:tcW w:w="4390" w:type="dxa"/>
          </w:tcPr>
          <w:p w14:paraId="453E145D" w14:textId="77777777" w:rsidR="00E55189" w:rsidRDefault="00087A5F">
            <w:pPr>
              <w:rPr>
                <w:rFonts w:ascii="Arial" w:eastAsia="Arial" w:hAnsi="Arial" w:cs="Arial"/>
              </w:rPr>
            </w:pPr>
            <w:r>
              <w:rPr>
                <w:rFonts w:ascii="Times New Roman" w:eastAsia="Times New Roman" w:hAnsi="Times New Roman" w:cs="Times New Roman"/>
              </w:rPr>
              <w:t xml:space="preserve">Reaction quotient </w:t>
            </w:r>
            <w:r>
              <w:rPr>
                <w:rFonts w:ascii="Cambria Math" w:eastAsia="Cambria Math" w:hAnsi="Cambria Math" w:cs="Cambria Math"/>
                <w:i/>
              </w:rPr>
              <w:t>Q</w:t>
            </w:r>
            <w:r>
              <w:rPr>
                <w:rFonts w:ascii="Times New Roman" w:eastAsia="Times New Roman" w:hAnsi="Times New Roman" w:cs="Times New Roman"/>
              </w:rPr>
              <w:t xml:space="preserve">: </w:t>
            </w:r>
          </w:p>
        </w:tc>
        <w:tc>
          <w:tcPr>
            <w:tcW w:w="4391" w:type="dxa"/>
          </w:tcPr>
          <w:p w14:paraId="79A01590" w14:textId="77777777" w:rsidR="00E55189" w:rsidRDefault="00087A5F">
            <w:pPr>
              <w:jc w:val="left"/>
              <w:rPr>
                <w:rFonts w:ascii="Cambria Math" w:eastAsia="Cambria Math" w:hAnsi="Cambria Math" w:cs="Cambria Math"/>
              </w:rPr>
            </w:pPr>
            <w:proofErr w:type="spellStart"/>
            <w:r>
              <w:rPr>
                <w:rFonts w:ascii="Cambria Math" w:eastAsia="Cambria Math" w:hAnsi="Cambria Math" w:cs="Cambria Math"/>
              </w:rPr>
              <w:t>Δ</w:t>
            </w:r>
            <w:r>
              <w:rPr>
                <w:rFonts w:ascii="Cambria Math" w:eastAsia="Cambria Math" w:hAnsi="Cambria Math" w:cs="Cambria Math"/>
                <w:i/>
                <w:vertAlign w:val="subscript"/>
              </w:rPr>
              <w:t>r</w:t>
            </w:r>
            <w:r>
              <w:rPr>
                <w:rFonts w:ascii="Cambria Math" w:eastAsia="Cambria Math" w:hAnsi="Cambria Math" w:cs="Cambria Math"/>
                <w:i/>
              </w:rPr>
              <w:t>G</w:t>
            </w:r>
            <w:proofErr w:type="spellEnd"/>
            <w:r>
              <w:rPr>
                <w:rFonts w:ascii="Cambria Math" w:eastAsia="Cambria Math" w:hAnsi="Cambria Math" w:cs="Cambria Math"/>
              </w:rPr>
              <w:t xml:space="preserve"> = </w:t>
            </w:r>
            <w:proofErr w:type="spellStart"/>
            <w:r>
              <w:rPr>
                <w:rFonts w:ascii="Cambria Math" w:eastAsia="Cambria Math" w:hAnsi="Cambria Math" w:cs="Cambria Math"/>
              </w:rPr>
              <w:t>Δ</w:t>
            </w:r>
            <w:r>
              <w:rPr>
                <w:rFonts w:ascii="Cambria Math" w:eastAsia="Cambria Math" w:hAnsi="Cambria Math" w:cs="Cambria Math"/>
                <w:i/>
                <w:vertAlign w:val="subscript"/>
              </w:rPr>
              <w:t>r</w:t>
            </w:r>
            <w:r>
              <w:rPr>
                <w:rFonts w:ascii="Cambria Math" w:eastAsia="Cambria Math" w:hAnsi="Cambria Math" w:cs="Cambria Math"/>
                <w:i/>
              </w:rPr>
              <w:t>G</w:t>
            </w:r>
            <w:proofErr w:type="spellEnd"/>
            <w:r>
              <w:rPr>
                <w:rFonts w:ascii="Cambria Math" w:eastAsia="Cambria Math" w:hAnsi="Cambria Math" w:cs="Cambria Math"/>
                <w:vertAlign w:val="superscript"/>
              </w:rPr>
              <w:t xml:space="preserve"> 0</w:t>
            </w:r>
            <w:r>
              <w:rPr>
                <w:rFonts w:ascii="Cambria Math" w:eastAsia="Cambria Math" w:hAnsi="Cambria Math" w:cs="Cambria Math"/>
              </w:rPr>
              <w:t xml:space="preserve"> + </w:t>
            </w:r>
            <w:r>
              <w:rPr>
                <w:rFonts w:ascii="Cambria Math" w:eastAsia="Cambria Math" w:hAnsi="Cambria Math" w:cs="Cambria Math"/>
                <w:i/>
              </w:rPr>
              <w:t>RT</w:t>
            </w:r>
            <w:r>
              <w:rPr>
                <w:rFonts w:ascii="Cambria Math" w:eastAsia="Cambria Math" w:hAnsi="Cambria Math" w:cs="Cambria Math"/>
              </w:rPr>
              <w:t xml:space="preserve"> </w:t>
            </w:r>
            <w:proofErr w:type="spellStart"/>
            <w:r>
              <w:rPr>
                <w:rFonts w:ascii="Cambria Math" w:eastAsia="Cambria Math" w:hAnsi="Cambria Math" w:cs="Cambria Math"/>
              </w:rPr>
              <w:t>ln</w:t>
            </w:r>
            <w:r>
              <w:rPr>
                <w:rFonts w:ascii="Cambria Math" w:eastAsia="Cambria Math" w:hAnsi="Cambria Math" w:cs="Cambria Math"/>
                <w:i/>
              </w:rPr>
              <w:t>Q</w:t>
            </w:r>
            <w:proofErr w:type="spellEnd"/>
            <w:r>
              <w:rPr>
                <w:rFonts w:ascii="Cambria Math" w:eastAsia="Cambria Math" w:hAnsi="Cambria Math" w:cs="Cambria Math"/>
              </w:rPr>
              <w:t xml:space="preserve"> </w:t>
            </w:r>
          </w:p>
          <w:p w14:paraId="0D683717" w14:textId="77777777" w:rsidR="00E55189" w:rsidRDefault="00087A5F">
            <w:pPr>
              <w:spacing w:before="72"/>
              <w:jc w:val="left"/>
              <w:rPr>
                <w:rFonts w:ascii="Times New Roman" w:eastAsia="Times New Roman" w:hAnsi="Times New Roman" w:cs="Times New Roman"/>
              </w:rPr>
            </w:pPr>
            <w:r>
              <w:rPr>
                <w:rFonts w:ascii="Times New Roman" w:eastAsia="Times New Roman" w:hAnsi="Times New Roman" w:cs="Times New Roman"/>
              </w:rPr>
              <w:t xml:space="preserve">For a reaction </w:t>
            </w:r>
          </w:p>
          <w:p w14:paraId="721637E8" w14:textId="77777777" w:rsidR="00E55189" w:rsidRDefault="00087A5F">
            <w:pPr>
              <w:spacing w:before="72"/>
              <w:jc w:val="left"/>
              <w:rPr>
                <w:rFonts w:ascii="Cambria Math" w:eastAsia="Cambria Math" w:hAnsi="Cambria Math" w:cs="Cambria Math"/>
              </w:rPr>
            </w:pPr>
            <w:r>
              <w:rPr>
                <w:rFonts w:ascii="Cambria Math" w:eastAsia="Cambria Math" w:hAnsi="Cambria Math" w:cs="Cambria Math"/>
                <w:i/>
              </w:rPr>
              <w:t>a</w:t>
            </w:r>
            <w:r>
              <w:rPr>
                <w:rFonts w:ascii="Cambria Math" w:eastAsia="Cambria Math" w:hAnsi="Cambria Math" w:cs="Cambria Math"/>
              </w:rPr>
              <w:t xml:space="preserve"> A + </w:t>
            </w:r>
            <w:r>
              <w:rPr>
                <w:rFonts w:ascii="Cambria Math" w:eastAsia="Cambria Math" w:hAnsi="Cambria Math" w:cs="Cambria Math"/>
                <w:i/>
              </w:rPr>
              <w:t>b</w:t>
            </w:r>
            <w:r>
              <w:rPr>
                <w:rFonts w:ascii="Cambria Math" w:eastAsia="Cambria Math" w:hAnsi="Cambria Math" w:cs="Cambria Math"/>
              </w:rPr>
              <w:t xml:space="preserve"> B ⇌ </w:t>
            </w:r>
            <w:r>
              <w:rPr>
                <w:rFonts w:ascii="Cambria Math" w:eastAsia="Cambria Math" w:hAnsi="Cambria Math" w:cs="Cambria Math"/>
                <w:i/>
              </w:rPr>
              <w:t>c</w:t>
            </w:r>
            <w:r>
              <w:rPr>
                <w:rFonts w:ascii="Cambria Math" w:eastAsia="Cambria Math" w:hAnsi="Cambria Math" w:cs="Cambria Math"/>
              </w:rPr>
              <w:t xml:space="preserve"> C + </w:t>
            </w:r>
            <w:r>
              <w:rPr>
                <w:rFonts w:ascii="Cambria Math" w:eastAsia="Cambria Math" w:hAnsi="Cambria Math" w:cs="Cambria Math"/>
                <w:i/>
              </w:rPr>
              <w:t>d</w:t>
            </w:r>
            <w:r>
              <w:rPr>
                <w:rFonts w:ascii="Cambria Math" w:eastAsia="Cambria Math" w:hAnsi="Cambria Math" w:cs="Cambria Math"/>
              </w:rPr>
              <w:t xml:space="preserve"> D</w:t>
            </w:r>
          </w:p>
          <w:p w14:paraId="596BB538" w14:textId="77777777" w:rsidR="00E55189" w:rsidRPr="003E3DFB" w:rsidRDefault="00087A5F">
            <w:pPr>
              <w:jc w:val="left"/>
              <w:rPr>
                <w:rFonts w:ascii="Cambria Math" w:eastAsia="Cambria Math" w:hAnsi="Cambria Math" w:cs="Cambria Math"/>
              </w:rPr>
            </w:pPr>
            <m:oMathPara>
              <m:oMathParaPr>
                <m:jc m:val="left"/>
              </m:oMathParaPr>
              <m:oMath>
                <m:r>
                  <w:rPr>
                    <w:rFonts w:ascii="Cambria Math" w:eastAsia="Cambria Math" w:hAnsi="Cambria Math" w:cs="Cambria Math"/>
                  </w:rPr>
                  <m:t>Q=</m:t>
                </m:r>
                <m:f>
                  <m:fPr>
                    <m:ctrlPr>
                      <w:rPr>
                        <w:rFonts w:ascii="Cambria Math" w:eastAsia="Cambria Math" w:hAnsi="Cambria Math" w:cs="Cambria Math"/>
                      </w:rPr>
                    </m:ctrlPr>
                  </m:fPr>
                  <m:num>
                    <m:sSup>
                      <m:sSupPr>
                        <m:ctrlPr>
                          <w:rPr>
                            <w:rFonts w:ascii="Cambria Math" w:eastAsia="Cambria Math" w:hAnsi="Cambria Math" w:cs="Cambria Math"/>
                          </w:rPr>
                        </m:ctrlPr>
                      </m:sSupPr>
                      <m:e>
                        <m:r>
                          <w:rPr>
                            <w:rFonts w:ascii="Cambria Math" w:eastAsia="Cambria Math" w:hAnsi="Cambria Math" w:cs="Cambria Math"/>
                          </w:rPr>
                          <m:t>[C]</m:t>
                        </m:r>
                      </m:e>
                      <m:sup>
                        <m:r>
                          <w:rPr>
                            <w:rFonts w:ascii="Cambria Math" w:eastAsia="Cambria Math" w:hAnsi="Cambria Math" w:cs="Cambria Math"/>
                          </w:rPr>
                          <m:t>c</m:t>
                        </m:r>
                      </m:sup>
                    </m:sSup>
                    <m:sSup>
                      <m:sSupPr>
                        <m:ctrlPr>
                          <w:rPr>
                            <w:rFonts w:ascii="Cambria Math" w:eastAsia="Cambria Math" w:hAnsi="Cambria Math" w:cs="Cambria Math"/>
                          </w:rPr>
                        </m:ctrlPr>
                      </m:sSupPr>
                      <m:e>
                        <m:r>
                          <w:rPr>
                            <w:rFonts w:ascii="Cambria Math" w:eastAsia="Cambria Math" w:hAnsi="Cambria Math" w:cs="Cambria Math"/>
                          </w:rPr>
                          <m:t>[D]</m:t>
                        </m:r>
                      </m:e>
                      <m:sup>
                        <m:r>
                          <w:rPr>
                            <w:rFonts w:ascii="Cambria Math" w:eastAsia="Cambria Math" w:hAnsi="Cambria Math" w:cs="Cambria Math"/>
                          </w:rPr>
                          <m:t>d</m:t>
                        </m:r>
                      </m:sup>
                    </m:sSup>
                  </m:num>
                  <m:den>
                    <m:sSup>
                      <m:sSupPr>
                        <m:ctrlPr>
                          <w:rPr>
                            <w:rFonts w:ascii="Cambria Math" w:eastAsia="Cambria Math" w:hAnsi="Cambria Math" w:cs="Cambria Math"/>
                          </w:rPr>
                        </m:ctrlPr>
                      </m:sSupPr>
                      <m:e>
                        <m:r>
                          <w:rPr>
                            <w:rFonts w:ascii="Cambria Math" w:eastAsia="Cambria Math" w:hAnsi="Cambria Math" w:cs="Cambria Math"/>
                          </w:rPr>
                          <m:t>[A]</m:t>
                        </m:r>
                      </m:e>
                      <m:sup>
                        <m:r>
                          <w:rPr>
                            <w:rFonts w:ascii="Cambria Math" w:eastAsia="Cambria Math" w:hAnsi="Cambria Math" w:cs="Cambria Math"/>
                          </w:rPr>
                          <m:t>a</m:t>
                        </m:r>
                      </m:sup>
                    </m:sSup>
                    <m:sSup>
                      <m:sSupPr>
                        <m:ctrlPr>
                          <w:rPr>
                            <w:rFonts w:ascii="Cambria Math" w:eastAsia="Cambria Math" w:hAnsi="Cambria Math" w:cs="Cambria Math"/>
                          </w:rPr>
                        </m:ctrlPr>
                      </m:sSupPr>
                      <m:e>
                        <m:r>
                          <w:rPr>
                            <w:rFonts w:ascii="Cambria Math" w:eastAsia="Cambria Math" w:hAnsi="Cambria Math" w:cs="Cambria Math"/>
                          </w:rPr>
                          <m:t>[B]</m:t>
                        </m:r>
                      </m:e>
                      <m:sup>
                        <m:r>
                          <w:rPr>
                            <w:rFonts w:ascii="Cambria Math" w:eastAsia="Cambria Math" w:hAnsi="Cambria Math" w:cs="Cambria Math"/>
                          </w:rPr>
                          <m:t>b</m:t>
                        </m:r>
                      </m:sup>
                    </m:sSup>
                  </m:den>
                </m:f>
              </m:oMath>
            </m:oMathPara>
          </w:p>
          <w:p w14:paraId="1413FB97" w14:textId="77777777" w:rsidR="00E55189" w:rsidRDefault="00087A5F">
            <w:pPr>
              <w:spacing w:before="72"/>
              <w:jc w:val="left"/>
              <w:rPr>
                <w:rFonts w:ascii="Arial" w:eastAsia="Arial" w:hAnsi="Arial" w:cs="Arial"/>
              </w:rPr>
            </w:pPr>
            <w:r>
              <w:rPr>
                <w:rFonts w:ascii="Times New Roman" w:eastAsia="Times New Roman" w:hAnsi="Times New Roman" w:cs="Times New Roman"/>
              </w:rPr>
              <w:t>, where</w:t>
            </w:r>
            <w:r>
              <w:rPr>
                <w:rFonts w:ascii="Arial" w:eastAsia="Arial" w:hAnsi="Arial" w:cs="Arial"/>
              </w:rPr>
              <w:t xml:space="preserve"> </w:t>
            </w:r>
            <w:r>
              <w:rPr>
                <w:rFonts w:ascii="Cambria Math" w:eastAsia="Cambria Math" w:hAnsi="Cambria Math" w:cs="Cambria Math"/>
              </w:rPr>
              <w:t>[A]</w:t>
            </w:r>
            <w:r>
              <w:rPr>
                <w:rFonts w:ascii="Times New Roman" w:eastAsia="Times New Roman" w:hAnsi="Times New Roman" w:cs="Times New Roman"/>
              </w:rPr>
              <w:t xml:space="preserve"> is the concentration of </w:t>
            </w:r>
            <w:r>
              <w:rPr>
                <w:rFonts w:ascii="Cambria Math" w:eastAsia="Cambria Math" w:hAnsi="Cambria Math" w:cs="Cambria Math"/>
              </w:rPr>
              <w:t>A</w:t>
            </w:r>
            <w:r>
              <w:rPr>
                <w:rFonts w:ascii="Times New Roman" w:eastAsia="Times New Roman" w:hAnsi="Times New Roman" w:cs="Times New Roman"/>
              </w:rPr>
              <w:t>.</w:t>
            </w:r>
          </w:p>
        </w:tc>
      </w:tr>
      <w:tr w:rsidR="00E55189" w14:paraId="710B2C01" w14:textId="77777777">
        <w:trPr>
          <w:trHeight w:val="315"/>
        </w:trPr>
        <w:tc>
          <w:tcPr>
            <w:tcW w:w="4390" w:type="dxa"/>
          </w:tcPr>
          <w:p w14:paraId="7ECAC105" w14:textId="77777777" w:rsidR="00E55189" w:rsidRDefault="00087A5F">
            <w:pPr>
              <w:rPr>
                <w:rFonts w:ascii="Arial" w:eastAsia="Arial" w:hAnsi="Arial" w:cs="Arial"/>
              </w:rPr>
            </w:pPr>
            <w:r>
              <w:rPr>
                <w:rFonts w:ascii="Times New Roman" w:eastAsia="Times New Roman" w:hAnsi="Times New Roman" w:cs="Times New Roman"/>
              </w:rPr>
              <w:t xml:space="preserve">Heat change </w:t>
            </w:r>
            <w:proofErr w:type="spellStart"/>
            <w:r>
              <w:rPr>
                <w:rFonts w:ascii="Cambria Math" w:eastAsia="Cambria Math" w:hAnsi="Cambria Math" w:cs="Cambria Math"/>
              </w:rPr>
              <w:t>Δ</w:t>
            </w:r>
            <w:r>
              <w:rPr>
                <w:rFonts w:ascii="Cambria Math" w:eastAsia="Cambria Math" w:hAnsi="Cambria Math" w:cs="Cambria Math"/>
                <w:i/>
              </w:rPr>
              <w:t>q</w:t>
            </w:r>
            <w:proofErr w:type="spellEnd"/>
            <w:r>
              <w:rPr>
                <w:rFonts w:ascii="Times New Roman" w:eastAsia="Times New Roman" w:hAnsi="Times New Roman" w:cs="Times New Roman"/>
              </w:rPr>
              <w:t>:</w:t>
            </w:r>
          </w:p>
        </w:tc>
        <w:tc>
          <w:tcPr>
            <w:tcW w:w="4391" w:type="dxa"/>
          </w:tcPr>
          <w:p w14:paraId="435BE5C9" w14:textId="77777777" w:rsidR="00E55189" w:rsidRDefault="00087A5F">
            <w:pPr>
              <w:jc w:val="left"/>
              <w:rPr>
                <w:rFonts w:ascii="Cambria Math" w:eastAsia="Cambria Math" w:hAnsi="Cambria Math" w:cs="Cambria Math"/>
              </w:rPr>
            </w:pPr>
            <w:proofErr w:type="spellStart"/>
            <w:r>
              <w:rPr>
                <w:rFonts w:ascii="Cambria Math" w:eastAsia="Cambria Math" w:hAnsi="Cambria Math" w:cs="Cambria Math"/>
              </w:rPr>
              <w:t>Δ</w:t>
            </w:r>
            <w:r>
              <w:rPr>
                <w:rFonts w:ascii="Cambria Math" w:eastAsia="Cambria Math" w:hAnsi="Cambria Math" w:cs="Cambria Math"/>
                <w:i/>
              </w:rPr>
              <w:t>q</w:t>
            </w:r>
            <w:proofErr w:type="spellEnd"/>
            <w:r>
              <w:rPr>
                <w:rFonts w:ascii="Cambria Math" w:eastAsia="Cambria Math" w:hAnsi="Cambria Math" w:cs="Cambria Math"/>
              </w:rPr>
              <w:t xml:space="preserve"> = </w:t>
            </w:r>
            <w:proofErr w:type="spellStart"/>
            <w:r>
              <w:rPr>
                <w:rFonts w:ascii="Cambria Math" w:eastAsia="Cambria Math" w:hAnsi="Cambria Math" w:cs="Cambria Math"/>
                <w:i/>
              </w:rPr>
              <w:t>nc</w:t>
            </w:r>
            <w:r>
              <w:rPr>
                <w:rFonts w:ascii="Cambria Math" w:eastAsia="Cambria Math" w:hAnsi="Cambria Math" w:cs="Cambria Math"/>
                <w:vertAlign w:val="subscript"/>
              </w:rPr>
              <w:t>m</w:t>
            </w:r>
            <w:r>
              <w:rPr>
                <w:rFonts w:ascii="Cambria Math" w:eastAsia="Cambria Math" w:hAnsi="Cambria Math" w:cs="Cambria Math"/>
              </w:rPr>
              <w:t>Δ</w:t>
            </w:r>
            <w:r>
              <w:rPr>
                <w:rFonts w:ascii="Cambria Math" w:eastAsia="Cambria Math" w:hAnsi="Cambria Math" w:cs="Cambria Math"/>
                <w:i/>
              </w:rPr>
              <w:t>T</w:t>
            </w:r>
            <w:proofErr w:type="spellEnd"/>
            <w:r>
              <w:rPr>
                <w:rFonts w:ascii="Cambria Math" w:eastAsia="Cambria Math" w:hAnsi="Cambria Math" w:cs="Cambria Math"/>
              </w:rPr>
              <w:t xml:space="preserve"> </w:t>
            </w:r>
          </w:p>
          <w:p w14:paraId="378B2B5C" w14:textId="77777777" w:rsidR="00E55189" w:rsidRDefault="00087A5F">
            <w:pPr>
              <w:spacing w:before="72"/>
              <w:jc w:val="left"/>
              <w:rPr>
                <w:rFonts w:ascii="Arial" w:eastAsia="Arial" w:hAnsi="Arial" w:cs="Arial"/>
              </w:rPr>
            </w:pPr>
            <w:r>
              <w:rPr>
                <w:rFonts w:ascii="Times New Roman" w:eastAsia="Times New Roman" w:hAnsi="Times New Roman" w:cs="Times New Roman"/>
              </w:rPr>
              <w:t xml:space="preserve">, where </w:t>
            </w:r>
            <w:r>
              <w:rPr>
                <w:rFonts w:ascii="Cambria Math" w:eastAsia="Cambria Math" w:hAnsi="Cambria Math" w:cs="Cambria Math"/>
                <w:i/>
              </w:rPr>
              <w:t>c</w:t>
            </w:r>
            <w:r>
              <w:rPr>
                <w:rFonts w:ascii="Cambria Math" w:eastAsia="Cambria Math" w:hAnsi="Cambria Math" w:cs="Cambria Math"/>
                <w:vertAlign w:val="subscript"/>
              </w:rPr>
              <w:t>m</w:t>
            </w:r>
            <w:r>
              <w:rPr>
                <w:rFonts w:ascii="Times New Roman" w:eastAsia="Times New Roman" w:hAnsi="Times New Roman" w:cs="Times New Roman"/>
              </w:rPr>
              <w:t xml:space="preserve"> is the temperature-independent molar heat capacity.</w:t>
            </w:r>
          </w:p>
        </w:tc>
      </w:tr>
      <w:tr w:rsidR="00E55189" w14:paraId="5AA43205" w14:textId="77777777">
        <w:trPr>
          <w:trHeight w:val="315"/>
        </w:trPr>
        <w:tc>
          <w:tcPr>
            <w:tcW w:w="4390" w:type="dxa"/>
          </w:tcPr>
          <w:p w14:paraId="54A41C6C" w14:textId="77777777" w:rsidR="00E55189" w:rsidRDefault="00B221D6">
            <w:pPr>
              <w:rPr>
                <w:rFonts w:ascii="Times New Roman" w:eastAsia="Times New Roman" w:hAnsi="Times New Roman" w:cs="Times New Roman"/>
              </w:rPr>
            </w:pPr>
            <w:sdt>
              <w:sdtPr>
                <w:tag w:val="goog_rdk_98"/>
                <w:id w:val="-843089363"/>
              </w:sdtPr>
              <w:sdtEndPr/>
              <w:sdtContent/>
            </w:sdt>
            <w:r w:rsidR="00087A5F">
              <w:rPr>
                <w:rFonts w:ascii="Times New Roman" w:eastAsia="Times New Roman" w:hAnsi="Times New Roman" w:cs="Times New Roman"/>
              </w:rPr>
              <w:t>Nernst equation for redox reaction:</w:t>
            </w:r>
          </w:p>
        </w:tc>
        <w:tc>
          <w:tcPr>
            <w:tcW w:w="4391" w:type="dxa"/>
          </w:tcPr>
          <w:p w14:paraId="36E33107" w14:textId="03A18C27" w:rsidR="00E55189" w:rsidRPr="003E3DFB" w:rsidRDefault="00D91C7D">
            <w:pPr>
              <w:jc w:val="left"/>
            </w:pPr>
            <m:oMathPara>
              <m:oMathParaPr>
                <m:jc m:val="left"/>
              </m:oMathParaPr>
              <m:oMath>
                <m:r>
                  <w:rPr>
                    <w:rFonts w:ascii="Cambria Math" w:eastAsia="Cambria Math" w:hAnsi="Cambria Math" w:cs="Cambria Math"/>
                  </w:rPr>
                  <m:t>E=</m:t>
                </m:r>
                <m:sSup>
                  <m:sSupPr>
                    <m:ctrlPr>
                      <w:rPr>
                        <w:rFonts w:ascii="Cambria Math" w:eastAsia="Cambria Math" w:hAnsi="Cambria Math" w:cs="Cambria Math"/>
                      </w:rPr>
                    </m:ctrlPr>
                  </m:sSupPr>
                  <m:e>
                    <m:r>
                      <w:rPr>
                        <w:rFonts w:ascii="Cambria Math" w:eastAsia="Cambria Math" w:hAnsi="Cambria Math" w:cs="Cambria Math"/>
                      </w:rPr>
                      <m:t>E</m:t>
                    </m:r>
                  </m:e>
                  <m:sup>
                    <m:r>
                      <w:rPr>
                        <w:rFonts w:ascii="Cambria Math" w:eastAsia="Cambria Math" w:hAnsi="Cambria Math" w:cs="Cambria Math"/>
                      </w:rPr>
                      <m:t>0</m:t>
                    </m:r>
                  </m:sup>
                </m:sSup>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RT</m:t>
                    </m:r>
                  </m:num>
                  <m:den>
                    <m:r>
                      <w:rPr>
                        <w:rFonts w:ascii="Cambria Math" w:eastAsia="Cambria Math" w:hAnsi="Cambria Math" w:cs="Cambria Math"/>
                      </w:rPr>
                      <m:t>zF</m:t>
                    </m:r>
                  </m:den>
                </m:f>
                <m:box>
                  <m:boxPr>
                    <m:opEmu m:val="1"/>
                    <m:ctrlPr>
                      <w:rPr>
                        <w:rFonts w:ascii="Cambria Math" w:eastAsia="Cambria Math" w:hAnsi="Cambria Math" w:cs="Cambria Math"/>
                      </w:rPr>
                    </m:ctrlPr>
                  </m:boxPr>
                  <m:e>
                    <m:r>
                      <m:rPr>
                        <m:sty m:val="p"/>
                      </m:rPr>
                      <w:rPr>
                        <w:rFonts w:ascii="Cambria Math" w:eastAsia="Cambria Math" w:hAnsi="Cambria Math" w:cs="Cambria Math"/>
                      </w:rPr>
                      <m:t>ln</m:t>
                    </m:r>
                  </m:e>
                </m:box>
                <m:d>
                  <m:dPr>
                    <m:ctrlPr>
                      <w:rPr>
                        <w:rFonts w:ascii="Cambria Math" w:hAnsi="Cambria Math"/>
                      </w:rPr>
                    </m:ctrlPr>
                  </m:dPr>
                  <m:e>
                    <m:f>
                      <m:fPr>
                        <m:ctrlPr>
                          <w:rPr>
                            <w:rFonts w:ascii="Cambria Math" w:hAnsi="Cambria Math"/>
                          </w:rPr>
                        </m:ctrlPr>
                      </m:fPr>
                      <m:num>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ox</m:t>
                            </m:r>
                          </m:sub>
                        </m:sSub>
                      </m:num>
                      <m:den>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red</m:t>
                            </m:r>
                          </m:sub>
                        </m:sSub>
                      </m:den>
                    </m:f>
                  </m:e>
                </m:d>
                <m:r>
                  <w:rPr>
                    <w:rFonts w:ascii="Cambria Math" w:hAnsi="Cambria Math"/>
                  </w:rPr>
                  <m:t xml:space="preserve"> </m:t>
                </m:r>
              </m:oMath>
            </m:oMathPara>
          </w:p>
          <w:p w14:paraId="44DCB28F" w14:textId="77777777" w:rsidR="00E55189" w:rsidRDefault="00087A5F">
            <w:pPr>
              <w:spacing w:before="72"/>
              <w:jc w:val="left"/>
              <w:rPr>
                <w:rFonts w:ascii="Times New Roman" w:eastAsia="Times New Roman" w:hAnsi="Times New Roman" w:cs="Times New Roman"/>
              </w:rPr>
            </w:pPr>
            <w:r>
              <w:rPr>
                <w:rFonts w:ascii="Times New Roman" w:eastAsia="Times New Roman" w:hAnsi="Times New Roman" w:cs="Times New Roman"/>
              </w:rPr>
              <w:t xml:space="preserve">, where </w:t>
            </w:r>
            <w:r>
              <w:rPr>
                <w:rFonts w:ascii="Cambria Math" w:eastAsia="Cambria Math" w:hAnsi="Cambria Math" w:cs="Cambria Math"/>
                <w:i/>
              </w:rPr>
              <w:t>C</w:t>
            </w:r>
            <w:r>
              <w:rPr>
                <w:rFonts w:ascii="Cambria Math" w:eastAsia="Cambria Math" w:hAnsi="Cambria Math" w:cs="Cambria Math"/>
                <w:vertAlign w:val="subscript"/>
              </w:rPr>
              <w:t>ox</w:t>
            </w:r>
            <w:r>
              <w:rPr>
                <w:rFonts w:ascii="Times New Roman" w:eastAsia="Times New Roman" w:hAnsi="Times New Roman" w:cs="Times New Roman"/>
              </w:rPr>
              <w:t xml:space="preserve"> is the concentration of oxidized substance, </w:t>
            </w:r>
            <w:r>
              <w:rPr>
                <w:rFonts w:ascii="Cambria Math" w:eastAsia="Cambria Math" w:hAnsi="Cambria Math" w:cs="Cambria Math"/>
                <w:i/>
              </w:rPr>
              <w:t>C</w:t>
            </w:r>
            <w:r>
              <w:rPr>
                <w:rFonts w:ascii="Cambria Math" w:eastAsia="Cambria Math" w:hAnsi="Cambria Math" w:cs="Cambria Math"/>
                <w:vertAlign w:val="subscript"/>
              </w:rPr>
              <w:t>red</w:t>
            </w:r>
            <w:r>
              <w:rPr>
                <w:rFonts w:ascii="Arial" w:eastAsia="Arial" w:hAnsi="Arial" w:cs="Arial"/>
              </w:rPr>
              <w:t xml:space="preserve"> </w:t>
            </w:r>
            <w:r>
              <w:rPr>
                <w:rFonts w:ascii="Times New Roman" w:eastAsia="Times New Roman" w:hAnsi="Times New Roman" w:cs="Times New Roman"/>
              </w:rPr>
              <w:t>is the concentration of reduced substance.</w:t>
            </w:r>
          </w:p>
          <w:p w14:paraId="61BAE9B2" w14:textId="77777777" w:rsidR="00E55189" w:rsidRDefault="00E55189">
            <w:pPr>
              <w:spacing w:before="72"/>
              <w:jc w:val="left"/>
              <w:rPr>
                <w:rFonts w:ascii="Arial" w:eastAsia="Arial" w:hAnsi="Arial" w:cs="Arial"/>
              </w:rPr>
            </w:pPr>
          </w:p>
        </w:tc>
      </w:tr>
      <w:tr w:rsidR="00D91C7D" w14:paraId="44B9B44A" w14:textId="77777777">
        <w:trPr>
          <w:trHeight w:val="315"/>
        </w:trPr>
        <w:tc>
          <w:tcPr>
            <w:tcW w:w="4390" w:type="dxa"/>
          </w:tcPr>
          <w:p w14:paraId="681FDA48" w14:textId="77777777" w:rsidR="00D91C7D" w:rsidRDefault="00D91C7D" w:rsidP="00D91C7D">
            <w:pPr>
              <w:rPr>
                <w:rFonts w:ascii="Times New Roman" w:eastAsia="Times New Roman" w:hAnsi="Times New Roman" w:cs="Times New Roman"/>
              </w:rPr>
            </w:pPr>
            <w:r>
              <w:rPr>
                <w:rFonts w:ascii="Times New Roman" w:eastAsia="Times New Roman" w:hAnsi="Times New Roman" w:cs="Times New Roman"/>
              </w:rPr>
              <w:lastRenderedPageBreak/>
              <w:t>Arrhenius equation:</w:t>
            </w:r>
          </w:p>
        </w:tc>
        <w:tc>
          <w:tcPr>
            <w:tcW w:w="4391" w:type="dxa"/>
          </w:tcPr>
          <w:p w14:paraId="193D87D8" w14:textId="77777777" w:rsidR="00D91C7D" w:rsidRPr="003E3DFB" w:rsidRDefault="00D91C7D" w:rsidP="00D91C7D">
            <w:pPr>
              <w:jc w:val="left"/>
            </w:pPr>
            <m:oMathPara>
              <m:oMathParaPr>
                <m:jc m:val="left"/>
              </m:oMathParaPr>
              <m:oMath>
                <m:r>
                  <w:rPr>
                    <w:rFonts w:ascii="Cambria Math" w:eastAsia="Cambria Math" w:hAnsi="Cambria Math" w:cs="Cambria Math"/>
                  </w:rPr>
                  <m:t>k=A</m:t>
                </m:r>
                <m:box>
                  <m:boxPr>
                    <m:opEmu m:val="1"/>
                    <m:ctrlPr>
                      <w:rPr>
                        <w:rFonts w:ascii="Cambria Math" w:eastAsia="Cambria Math" w:hAnsi="Cambria Math" w:cs="Cambria Math"/>
                      </w:rPr>
                    </m:ctrlPr>
                  </m:boxPr>
                  <m:e>
                    <m:r>
                      <m:rPr>
                        <m:sty m:val="p"/>
                      </m:rPr>
                      <w:rPr>
                        <w:rFonts w:ascii="Cambria Math" w:eastAsia="Cambria Math" w:hAnsi="Cambria Math" w:cs="Cambria Math"/>
                      </w:rPr>
                      <m:t>exp</m:t>
                    </m:r>
                  </m:e>
                </m:box>
                <m:r>
                  <w:rPr>
                    <w:rFonts w:ascii="Cambria Math" w:hAnsi="Cambria Math"/>
                  </w:rPr>
                  <m:t xml:space="preserve"> </m:t>
                </m:r>
                <m:d>
                  <m:dPr>
                    <m:ctrlPr>
                      <w:rPr>
                        <w:rFonts w:ascii="Cambria Math" w:eastAsia="Cambria Math" w:hAnsi="Cambria Math" w:cs="Cambria Math"/>
                      </w:rPr>
                    </m:ctrlPr>
                  </m:dPr>
                  <m:e>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E</m:t>
                            </m:r>
                          </m:e>
                          <m:sub>
                            <m:r>
                              <w:rPr>
                                <w:rFonts w:ascii="Cambria Math" w:eastAsia="Cambria Math" w:hAnsi="Cambria Math" w:cs="Cambria Math"/>
                              </w:rPr>
                              <m:t>a</m:t>
                            </m:r>
                          </m:sub>
                        </m:sSub>
                      </m:num>
                      <m:den>
                        <m:r>
                          <w:rPr>
                            <w:rFonts w:ascii="Cambria Math" w:eastAsia="Cambria Math" w:hAnsi="Cambria Math" w:cs="Cambria Math"/>
                          </w:rPr>
                          <m:t>RT</m:t>
                        </m:r>
                      </m:den>
                    </m:f>
                  </m:e>
                </m:d>
                <m:r>
                  <w:rPr>
                    <w:rFonts w:ascii="Cambria Math" w:hAnsi="Cambria Math"/>
                  </w:rPr>
                  <m:t xml:space="preserve"> </m:t>
                </m:r>
              </m:oMath>
            </m:oMathPara>
          </w:p>
          <w:p w14:paraId="68913BD0" w14:textId="77777777" w:rsidR="00D91C7D" w:rsidRDefault="00D91C7D" w:rsidP="00D91C7D">
            <w:pPr>
              <w:spacing w:before="72"/>
              <w:jc w:val="left"/>
              <w:rPr>
                <w:rFonts w:ascii="Times New Roman" w:eastAsia="Times New Roman" w:hAnsi="Times New Roman" w:cs="Times New Roman"/>
              </w:rPr>
            </w:pPr>
            <w:r>
              <w:rPr>
                <w:rFonts w:ascii="Times New Roman" w:eastAsia="Times New Roman" w:hAnsi="Times New Roman" w:cs="Times New Roman"/>
              </w:rPr>
              <w:t xml:space="preserve">, where </w:t>
            </w:r>
            <w:r>
              <w:rPr>
                <w:rFonts w:ascii="Cambria Math" w:eastAsia="Cambria Math" w:hAnsi="Cambria Math" w:cs="Cambria Math"/>
                <w:i/>
              </w:rPr>
              <w:t>k</w:t>
            </w:r>
            <w:r>
              <w:rPr>
                <w:rFonts w:ascii="Times New Roman" w:eastAsia="Times New Roman" w:hAnsi="Times New Roman" w:cs="Times New Roman"/>
              </w:rPr>
              <w:t xml:space="preserve"> is the rate constant, </w:t>
            </w:r>
            <w:r>
              <w:rPr>
                <w:rFonts w:ascii="Cambria Math" w:eastAsia="Cambria Math" w:hAnsi="Cambria Math" w:cs="Cambria Math"/>
                <w:i/>
              </w:rPr>
              <w:t>A</w:t>
            </w:r>
            <w:r>
              <w:rPr>
                <w:rFonts w:ascii="Times New Roman" w:eastAsia="Times New Roman" w:hAnsi="Times New Roman" w:cs="Times New Roman"/>
              </w:rPr>
              <w:t xml:space="preserve"> is the pre-exponential factor, </w:t>
            </w:r>
            <w:proofErr w:type="spellStart"/>
            <w:r>
              <w:rPr>
                <w:rFonts w:ascii="Cambria Math" w:eastAsia="Cambria Math" w:hAnsi="Cambria Math" w:cs="Cambria Math"/>
                <w:i/>
              </w:rPr>
              <w:t>E</w:t>
            </w:r>
            <w:r w:rsidRPr="00AE7470">
              <w:rPr>
                <w:rFonts w:ascii="Cambria Math" w:eastAsia="Cambria Math" w:hAnsi="Cambria Math" w:cs="Cambria Math"/>
                <w:i/>
                <w:iCs/>
                <w:vertAlign w:val="subscript"/>
              </w:rPr>
              <w:t>a</w:t>
            </w:r>
            <w:proofErr w:type="spellEnd"/>
            <w:r>
              <w:rPr>
                <w:rFonts w:ascii="Times New Roman" w:eastAsia="Times New Roman" w:hAnsi="Times New Roman" w:cs="Times New Roman"/>
              </w:rPr>
              <w:t xml:space="preserve"> is the activation energy. </w:t>
            </w:r>
          </w:p>
          <w:p w14:paraId="3725EB1E" w14:textId="26B08C4E" w:rsidR="00D91C7D" w:rsidRDefault="00D91C7D" w:rsidP="00D91C7D">
            <w:pPr>
              <w:jc w:val="left"/>
              <w:rPr>
                <w:rFonts w:ascii="Cambria Math" w:eastAsia="Cambria Math" w:hAnsi="Cambria Math" w:cs="Cambria Math"/>
              </w:rPr>
            </w:pPr>
            <w:r>
              <w:rPr>
                <w:rFonts w:ascii="Cambria Math" w:eastAsia="Cambria Math" w:hAnsi="Cambria Math" w:cs="Cambria Math"/>
              </w:rPr>
              <w:t>exp (</w:t>
            </w:r>
            <w:r w:rsidRPr="00AE7470">
              <w:rPr>
                <w:rFonts w:ascii="Cambria Math" w:eastAsia="Cambria Math" w:hAnsi="Cambria Math" w:cs="Cambria Math"/>
                <w:i/>
                <w:iCs/>
              </w:rPr>
              <w:t>x</w:t>
            </w:r>
            <w:r>
              <w:rPr>
                <w:rFonts w:ascii="Cambria Math" w:eastAsia="Cambria Math" w:hAnsi="Cambria Math" w:cs="Cambria Math"/>
              </w:rPr>
              <w:t xml:space="preserve">) = </w:t>
            </w:r>
            <w:r>
              <w:rPr>
                <w:rFonts w:ascii="Cambria Math" w:eastAsia="Cambria Math" w:hAnsi="Cambria Math" w:cs="Cambria Math"/>
                <w:i/>
              </w:rPr>
              <w:t>e</w:t>
            </w:r>
            <w:r>
              <w:rPr>
                <w:rFonts w:ascii="Cambria Math" w:eastAsia="Cambria Math" w:hAnsi="Cambria Math" w:cs="Cambria Math"/>
                <w:vertAlign w:val="superscript"/>
              </w:rPr>
              <w:t xml:space="preserve"> </w:t>
            </w:r>
            <w:r w:rsidRPr="00AE7470">
              <w:rPr>
                <w:rFonts w:ascii="Cambria Math" w:eastAsia="Cambria Math" w:hAnsi="Cambria Math" w:cs="Cambria Math"/>
                <w:i/>
                <w:iCs/>
                <w:vertAlign w:val="superscript"/>
              </w:rPr>
              <w:t>x</w:t>
            </w:r>
            <w:r>
              <w:rPr>
                <w:rFonts w:ascii="Cambria Math" w:eastAsia="Cambria Math" w:hAnsi="Cambria Math" w:cs="Cambria Math"/>
              </w:rPr>
              <w:t xml:space="preserve"> </w:t>
            </w:r>
          </w:p>
        </w:tc>
      </w:tr>
      <w:tr w:rsidR="00D91C7D" w14:paraId="5219A806" w14:textId="77777777">
        <w:trPr>
          <w:trHeight w:val="315"/>
        </w:trPr>
        <w:tc>
          <w:tcPr>
            <w:tcW w:w="4390" w:type="dxa"/>
          </w:tcPr>
          <w:p w14:paraId="23466548" w14:textId="77777777" w:rsidR="00D91C7D" w:rsidRDefault="00D91C7D" w:rsidP="00D91C7D">
            <w:pPr>
              <w:rPr>
                <w:rFonts w:ascii="Times New Roman" w:eastAsia="Times New Roman" w:hAnsi="Times New Roman" w:cs="Times New Roman"/>
              </w:rPr>
            </w:pPr>
            <w:r>
              <w:rPr>
                <w:rFonts w:ascii="Times New Roman" w:eastAsia="Times New Roman" w:hAnsi="Times New Roman" w:cs="Times New Roman"/>
              </w:rPr>
              <w:t>Lambert–Beer equation:</w:t>
            </w:r>
          </w:p>
        </w:tc>
        <w:tc>
          <w:tcPr>
            <w:tcW w:w="4391" w:type="dxa"/>
          </w:tcPr>
          <w:p w14:paraId="5EA8524C" w14:textId="77777777" w:rsidR="00D91C7D" w:rsidRDefault="00D91C7D" w:rsidP="00D91C7D">
            <w:pPr>
              <w:jc w:val="left"/>
              <w:rPr>
                <w:rFonts w:ascii="Cambria Math" w:eastAsia="Cambria Math" w:hAnsi="Cambria Math" w:cs="Cambria Math"/>
              </w:rPr>
            </w:pPr>
            <w:r>
              <w:rPr>
                <w:rFonts w:ascii="Cambria Math" w:eastAsia="Cambria Math" w:hAnsi="Cambria Math" w:cs="Cambria Math"/>
                <w:i/>
              </w:rPr>
              <w:t>A</w:t>
            </w:r>
            <w:r>
              <w:rPr>
                <w:rFonts w:ascii="Cambria Math" w:eastAsia="Cambria Math" w:hAnsi="Cambria Math" w:cs="Cambria Math"/>
              </w:rPr>
              <w:t xml:space="preserve"> = </w:t>
            </w:r>
            <w:proofErr w:type="spellStart"/>
            <w:r>
              <w:rPr>
                <w:rFonts w:ascii="Cambria Math" w:eastAsia="Cambria Math" w:hAnsi="Cambria Math" w:cs="Cambria Math"/>
                <w:i/>
              </w:rPr>
              <w:t>εlc</w:t>
            </w:r>
            <w:proofErr w:type="spellEnd"/>
          </w:p>
          <w:p w14:paraId="7A6A10F6" w14:textId="77777777" w:rsidR="00D91C7D" w:rsidRDefault="00D91C7D" w:rsidP="00D91C7D">
            <w:pPr>
              <w:spacing w:before="72"/>
              <w:jc w:val="left"/>
              <w:rPr>
                <w:rFonts w:ascii="Arial" w:eastAsia="Arial" w:hAnsi="Arial" w:cs="Arial"/>
              </w:rPr>
            </w:pPr>
            <w:r>
              <w:rPr>
                <w:rFonts w:ascii="Times New Roman" w:eastAsia="Times New Roman" w:hAnsi="Times New Roman" w:cs="Times New Roman"/>
              </w:rPr>
              <w:t xml:space="preserve">, where </w:t>
            </w:r>
            <w:r>
              <w:rPr>
                <w:rFonts w:ascii="Times New Roman" w:eastAsia="Times New Roman" w:hAnsi="Times New Roman" w:cs="Times New Roman"/>
                <w:i/>
              </w:rPr>
              <w:t>A</w:t>
            </w:r>
            <w:r>
              <w:rPr>
                <w:rFonts w:ascii="Times New Roman" w:eastAsia="Times New Roman" w:hAnsi="Times New Roman" w:cs="Times New Roman"/>
              </w:rPr>
              <w:t xml:space="preserve"> is the absorbance, </w:t>
            </w:r>
            <w:r>
              <w:rPr>
                <w:rFonts w:ascii="Cambria Math" w:eastAsia="Cambria Math" w:hAnsi="Cambria Math" w:cs="Cambria Math"/>
                <w:i/>
              </w:rPr>
              <w:t>ε</w:t>
            </w:r>
            <w:r>
              <w:rPr>
                <w:rFonts w:ascii="Arial" w:eastAsia="Arial" w:hAnsi="Arial" w:cs="Arial"/>
              </w:rPr>
              <w:t xml:space="preserve"> </w:t>
            </w:r>
            <w:r>
              <w:rPr>
                <w:rFonts w:ascii="Times New Roman" w:eastAsia="Times New Roman" w:hAnsi="Times New Roman" w:cs="Times New Roman"/>
              </w:rPr>
              <w:t xml:space="preserve">is the molar absorption coefficient, </w:t>
            </w:r>
            <w:r>
              <w:rPr>
                <w:rFonts w:ascii="Cambria Math" w:eastAsia="Cambria Math" w:hAnsi="Cambria Math" w:cs="Cambria Math"/>
                <w:i/>
              </w:rPr>
              <w:t>l</w:t>
            </w:r>
            <w:r>
              <w:rPr>
                <w:rFonts w:ascii="Arial" w:eastAsia="Arial" w:hAnsi="Arial" w:cs="Arial"/>
              </w:rPr>
              <w:t xml:space="preserve"> </w:t>
            </w:r>
            <w:r>
              <w:rPr>
                <w:rFonts w:ascii="Times New Roman" w:eastAsia="Times New Roman" w:hAnsi="Times New Roman" w:cs="Times New Roman"/>
              </w:rPr>
              <w:t>is the optical path length,</w:t>
            </w:r>
            <w:r>
              <w:rPr>
                <w:rFonts w:ascii="Arial" w:eastAsia="Arial" w:hAnsi="Arial" w:cs="Arial"/>
              </w:rPr>
              <w:t xml:space="preserve"> </w:t>
            </w:r>
            <w:r>
              <w:rPr>
                <w:rFonts w:ascii="Cambria Math" w:eastAsia="Cambria Math" w:hAnsi="Cambria Math" w:cs="Cambria Math"/>
                <w:i/>
              </w:rPr>
              <w:t>c</w:t>
            </w:r>
            <w:r>
              <w:rPr>
                <w:rFonts w:ascii="Times New Roman" w:eastAsia="Times New Roman" w:hAnsi="Times New Roman" w:cs="Times New Roman"/>
              </w:rPr>
              <w:t xml:space="preserve"> is the concentration of the solution.</w:t>
            </w:r>
          </w:p>
        </w:tc>
      </w:tr>
      <w:tr w:rsidR="00D91C7D" w14:paraId="469C52FB" w14:textId="77777777">
        <w:trPr>
          <w:trHeight w:val="315"/>
        </w:trPr>
        <w:tc>
          <w:tcPr>
            <w:tcW w:w="4390" w:type="dxa"/>
          </w:tcPr>
          <w:p w14:paraId="3D4FD55B" w14:textId="77777777" w:rsidR="00D91C7D" w:rsidRDefault="00D91C7D" w:rsidP="00D91C7D">
            <w:pPr>
              <w:rPr>
                <w:rFonts w:ascii="Times New Roman" w:eastAsia="Times New Roman" w:hAnsi="Times New Roman" w:cs="Times New Roman"/>
              </w:rPr>
            </w:pPr>
            <w:r w:rsidRPr="003E3DFB">
              <w:rPr>
                <w:rFonts w:ascii="Times New Roman" w:eastAsia="Times New Roman" w:hAnsi="Times New Roman" w:cs="Times New Roman"/>
              </w:rPr>
              <w:t>Henderson</w:t>
            </w:r>
            <w:r w:rsidRPr="003E3DFB">
              <w:rPr>
                <w:rFonts w:ascii="Times New Roman" w:eastAsia="Times New Roman" w:hAnsi="Times New Roman" w:cs="Times New Roman" w:hint="eastAsia"/>
              </w:rPr>
              <w:t>−</w:t>
            </w:r>
            <w:r w:rsidRPr="003E3DFB">
              <w:rPr>
                <w:rFonts w:ascii="Times New Roman" w:eastAsia="Times New Roman" w:hAnsi="Times New Roman" w:cs="Times New Roman"/>
              </w:rPr>
              <w:t>Hasselbalch equation:</w:t>
            </w:r>
          </w:p>
        </w:tc>
        <w:tc>
          <w:tcPr>
            <w:tcW w:w="4391" w:type="dxa"/>
          </w:tcPr>
          <w:p w14:paraId="3AB8E278" w14:textId="77777777" w:rsidR="00D91C7D" w:rsidRDefault="00D91C7D" w:rsidP="00D91C7D">
            <w:pPr>
              <w:jc w:val="left"/>
              <w:rPr>
                <w:rFonts w:ascii="Times New Roman" w:eastAsia="Times New Roman" w:hAnsi="Times New Roman" w:cs="Times New Roman"/>
              </w:rPr>
            </w:pPr>
            <w:r>
              <w:rPr>
                <w:rFonts w:ascii="Times New Roman" w:eastAsia="Times New Roman" w:hAnsi="Times New Roman" w:cs="Times New Roman"/>
              </w:rPr>
              <w:t>For an equilibrium</w:t>
            </w:r>
          </w:p>
          <w:p w14:paraId="61D4EA56" w14:textId="77777777" w:rsidR="00D91C7D" w:rsidRDefault="00D91C7D" w:rsidP="00D91C7D">
            <w:pPr>
              <w:spacing w:before="72"/>
              <w:jc w:val="left"/>
              <w:rPr>
                <w:rFonts w:ascii="Cambria Math" w:eastAsia="Cambria Math" w:hAnsi="Cambria Math" w:cs="Cambria Math"/>
              </w:rPr>
            </w:pPr>
            <w:r>
              <w:rPr>
                <w:rFonts w:ascii="Cambria Math" w:eastAsia="Cambria Math" w:hAnsi="Cambria Math" w:cs="Cambria Math"/>
              </w:rPr>
              <w:t>HA ⇌ H</w:t>
            </w:r>
            <w:r>
              <w:rPr>
                <w:rFonts w:ascii="Cambria Math" w:eastAsia="Cambria Math" w:hAnsi="Cambria Math" w:cs="Cambria Math"/>
                <w:vertAlign w:val="superscript"/>
              </w:rPr>
              <w:t>+</w:t>
            </w:r>
            <w:r>
              <w:rPr>
                <w:rFonts w:ascii="Cambria Math" w:eastAsia="Cambria Math" w:hAnsi="Cambria Math" w:cs="Cambria Math"/>
              </w:rPr>
              <w:t xml:space="preserve"> + A</w:t>
            </w:r>
            <w:r>
              <w:rPr>
                <w:rFonts w:ascii="Cambria Math" w:eastAsia="Cambria Math" w:hAnsi="Cambria Math" w:cs="Cambria Math"/>
                <w:vertAlign w:val="superscript"/>
              </w:rPr>
              <w:t>–</w:t>
            </w:r>
          </w:p>
          <w:p w14:paraId="402ECFCA" w14:textId="77777777" w:rsidR="00D91C7D" w:rsidRDefault="00D91C7D" w:rsidP="00D91C7D">
            <w:pPr>
              <w:spacing w:before="72"/>
              <w:jc w:val="left"/>
              <w:rPr>
                <w:rFonts w:ascii="Arial" w:eastAsia="Arial" w:hAnsi="Arial" w:cs="Arial"/>
              </w:rPr>
            </w:pPr>
            <w:r>
              <w:rPr>
                <w:rFonts w:ascii="Times New Roman" w:eastAsia="Times New Roman" w:hAnsi="Times New Roman" w:cs="Times New Roman"/>
              </w:rPr>
              <w:t xml:space="preserve">, where equilibrium constant is </w:t>
            </w:r>
            <w:r>
              <w:rPr>
                <w:rFonts w:ascii="Cambria Math" w:eastAsia="Cambria Math" w:hAnsi="Cambria Math" w:cs="Cambria Math"/>
                <w:i/>
              </w:rPr>
              <w:t>K</w:t>
            </w:r>
            <w:r>
              <w:rPr>
                <w:rFonts w:ascii="Cambria Math" w:eastAsia="Cambria Math" w:hAnsi="Cambria Math" w:cs="Cambria Math"/>
                <w:vertAlign w:val="subscript"/>
              </w:rPr>
              <w:t>a</w:t>
            </w:r>
            <w:r>
              <w:rPr>
                <w:rFonts w:ascii="Arial" w:eastAsia="Arial" w:hAnsi="Arial" w:cs="Arial"/>
              </w:rPr>
              <w:t>,</w:t>
            </w:r>
          </w:p>
          <w:p w14:paraId="5EE65D76" w14:textId="08F607A2" w:rsidR="00D91C7D" w:rsidRPr="003E3DFB" w:rsidRDefault="00DA5195" w:rsidP="00D91C7D">
            <w:pPr>
              <w:jc w:val="left"/>
            </w:pPr>
            <m:oMathPara>
              <m:oMathParaPr>
                <m:jc m:val="left"/>
              </m:oMathParaPr>
              <m:oMath>
                <m:r>
                  <m:rPr>
                    <m:sty m:val="p"/>
                  </m:rPr>
                  <w:rPr>
                    <w:rFonts w:ascii="Cambria Math" w:eastAsia="Cambria Math" w:hAnsi="Cambria Math" w:cs="Cambria Math"/>
                  </w:rPr>
                  <m:t>pH</m:t>
                </m:r>
                <m:r>
                  <w:rPr>
                    <w:rFonts w:ascii="Cambria Math" w:eastAsia="Cambria Math" w:hAnsi="Cambria Math" w:cs="Cambria Math"/>
                  </w:rPr>
                  <m:t>=</m:t>
                </m:r>
                <m:sSub>
                  <m:sSubPr>
                    <m:ctrlPr>
                      <w:rPr>
                        <w:rFonts w:ascii="Cambria Math" w:eastAsia="Cambria Math" w:hAnsi="Cambria Math" w:cs="Cambria Math"/>
                      </w:rPr>
                    </m:ctrlPr>
                  </m:sSubPr>
                  <m:e>
                    <m:r>
                      <m:rPr>
                        <m:sty m:val="p"/>
                      </m:rPr>
                      <w:rPr>
                        <w:rFonts w:ascii="Cambria Math" w:eastAsia="Cambria Math" w:hAnsi="Cambria Math" w:cs="Cambria Math"/>
                      </w:rPr>
                      <m:t>p</m:t>
                    </m:r>
                    <m:r>
                      <w:rPr>
                        <w:rFonts w:ascii="Cambria Math" w:eastAsia="Cambria Math" w:hAnsi="Cambria Math" w:cs="Cambria Math"/>
                      </w:rPr>
                      <m:t>K</m:t>
                    </m:r>
                  </m:e>
                  <m:sub>
                    <m:r>
                      <w:rPr>
                        <w:rFonts w:ascii="Cambria Math" w:eastAsia="Cambria Math" w:hAnsi="Cambria Math" w:cs="Cambria Math"/>
                      </w:rPr>
                      <m:t>a</m:t>
                    </m:r>
                  </m:sub>
                </m:sSub>
                <m:r>
                  <w:rPr>
                    <w:rFonts w:ascii="Cambria Math" w:eastAsia="Cambria Math" w:hAnsi="Cambria Math" w:cs="Cambria Math"/>
                  </w:rPr>
                  <m:t>+</m:t>
                </m:r>
                <m:r>
                  <m:rPr>
                    <m:sty m:val="p"/>
                  </m:rPr>
                  <w:rPr>
                    <w:rFonts w:ascii="Cambria Math" w:eastAsia="Cambria Math" w:hAnsi="Cambria Math" w:cs="Cambria Math"/>
                  </w:rPr>
                  <m:t>log</m:t>
                </m:r>
                <m:d>
                  <m:dPr>
                    <m:ctrlPr>
                      <w:rPr>
                        <w:rFonts w:ascii="Cambria Math" w:eastAsia="Cambria Math" w:hAnsi="Cambria Math" w:cs="Cambria Math"/>
                      </w:rPr>
                    </m:ctrlPr>
                  </m:dPr>
                  <m:e>
                    <m:f>
                      <m:fPr>
                        <m:ctrlPr>
                          <w:rPr>
                            <w:rFonts w:ascii="Cambria Math" w:eastAsia="Cambria Math" w:hAnsi="Cambria Math" w:cs="Cambria Math"/>
                          </w:rPr>
                        </m:ctrlPr>
                      </m:fPr>
                      <m:num>
                        <m:d>
                          <m:dPr>
                            <m:begChr m:val="["/>
                            <m:endChr m:val="]"/>
                            <m:ctrlPr>
                              <w:rPr>
                                <w:rFonts w:ascii="Cambria Math" w:eastAsia="Cambria Math" w:hAnsi="Cambria Math" w:cs="Cambria Math"/>
                              </w:rPr>
                            </m:ctrlPr>
                          </m:dPr>
                          <m:e>
                            <m:sSup>
                              <m:sSupPr>
                                <m:ctrlPr>
                                  <w:rPr>
                                    <w:rFonts w:ascii="Cambria Math" w:eastAsia="Cambria Math" w:hAnsi="Cambria Math" w:cs="Cambria Math"/>
                                    <w:iCs/>
                                  </w:rPr>
                                </m:ctrlPr>
                              </m:sSupPr>
                              <m:e>
                                <m:r>
                                  <m:rPr>
                                    <m:sty m:val="p"/>
                                  </m:rPr>
                                  <w:rPr>
                                    <w:rFonts w:ascii="Cambria Math" w:eastAsia="Cambria Math" w:hAnsi="Cambria Math" w:cs="Cambria Math"/>
                                  </w:rPr>
                                  <m:t>A</m:t>
                                </m:r>
                              </m:e>
                              <m:sup>
                                <m:r>
                                  <m:rPr>
                                    <m:sty m:val="p"/>
                                  </m:rPr>
                                  <w:rPr>
                                    <w:rFonts w:ascii="Cambria Math" w:eastAsia="Cambria Math" w:hAnsi="Cambria Math" w:cs="Cambria Math"/>
                                  </w:rPr>
                                  <m:t>-</m:t>
                                </m:r>
                              </m:sup>
                            </m:sSup>
                          </m:e>
                        </m:d>
                      </m:num>
                      <m:den>
                        <m:d>
                          <m:dPr>
                            <m:begChr m:val="["/>
                            <m:endChr m:val="]"/>
                            <m:ctrlPr>
                              <w:rPr>
                                <w:rFonts w:ascii="Cambria Math" w:eastAsia="Cambria Math" w:hAnsi="Cambria Math" w:cs="Cambria Math"/>
                              </w:rPr>
                            </m:ctrlPr>
                          </m:dPr>
                          <m:e>
                            <m:r>
                              <m:rPr>
                                <m:sty m:val="p"/>
                              </m:rPr>
                              <w:rPr>
                                <w:rFonts w:ascii="Cambria Math" w:eastAsia="Cambria Math" w:hAnsi="Cambria Math" w:cs="Cambria Math"/>
                              </w:rPr>
                              <m:t>HA</m:t>
                            </m:r>
                          </m:e>
                        </m:d>
                      </m:den>
                    </m:f>
                  </m:e>
                </m:d>
                <m:r>
                  <w:rPr>
                    <w:rFonts w:ascii="Cambria Math" w:hAnsi="Cambria Math"/>
                  </w:rPr>
                  <m:t xml:space="preserve"> </m:t>
                </m:r>
              </m:oMath>
            </m:oMathPara>
          </w:p>
        </w:tc>
      </w:tr>
      <w:tr w:rsidR="00D91C7D" w14:paraId="24A6E37C" w14:textId="77777777">
        <w:trPr>
          <w:trHeight w:val="315"/>
        </w:trPr>
        <w:tc>
          <w:tcPr>
            <w:tcW w:w="4390" w:type="dxa"/>
          </w:tcPr>
          <w:p w14:paraId="76283C39" w14:textId="77777777" w:rsidR="00D91C7D" w:rsidRDefault="00D91C7D" w:rsidP="00D91C7D">
            <w:pPr>
              <w:rPr>
                <w:rFonts w:ascii="Times New Roman" w:eastAsia="Times New Roman" w:hAnsi="Times New Roman" w:cs="Times New Roman"/>
              </w:rPr>
            </w:pPr>
            <w:r>
              <w:rPr>
                <w:rFonts w:ascii="Times New Roman" w:eastAsia="Times New Roman" w:hAnsi="Times New Roman" w:cs="Times New Roman"/>
              </w:rPr>
              <w:t>Energy of a photon:</w:t>
            </w:r>
          </w:p>
        </w:tc>
        <w:tc>
          <w:tcPr>
            <w:tcW w:w="4391" w:type="dxa"/>
          </w:tcPr>
          <w:p w14:paraId="009B5D22" w14:textId="77777777" w:rsidR="00D91C7D" w:rsidRPr="003E3DFB" w:rsidRDefault="00D91C7D" w:rsidP="00D91C7D">
            <w:pPr>
              <w:jc w:val="left"/>
              <w:rPr>
                <w:rFonts w:ascii="Cambria Math" w:eastAsia="Cambria Math" w:hAnsi="Cambria Math" w:cs="Cambria Math"/>
              </w:rPr>
            </w:pPr>
            <m:oMathPara>
              <m:oMathParaPr>
                <m:jc m:val="left"/>
              </m:oMathParaPr>
              <m:oMath>
                <m:r>
                  <w:rPr>
                    <w:rFonts w:ascii="Cambria Math" w:eastAsia="Cambria Math" w:hAnsi="Cambria Math" w:cs="Cambria Math"/>
                  </w:rPr>
                  <m:t>E=hν=h</m:t>
                </m:r>
                <m:f>
                  <m:fPr>
                    <m:ctrlPr>
                      <w:rPr>
                        <w:rFonts w:ascii="Cambria Math" w:eastAsia="Cambria Math" w:hAnsi="Cambria Math" w:cs="Cambria Math"/>
                      </w:rPr>
                    </m:ctrlPr>
                  </m:fPr>
                  <m:num>
                    <m:r>
                      <w:rPr>
                        <w:rFonts w:ascii="Cambria Math" w:eastAsia="Cambria Math" w:hAnsi="Cambria Math" w:cs="Cambria Math"/>
                      </w:rPr>
                      <m:t>c</m:t>
                    </m:r>
                  </m:num>
                  <m:den>
                    <m:r>
                      <w:rPr>
                        <w:rFonts w:ascii="Cambria Math" w:eastAsia="Cambria Math" w:hAnsi="Cambria Math" w:cs="Cambria Math"/>
                      </w:rPr>
                      <m:t>λ</m:t>
                    </m:r>
                  </m:den>
                </m:f>
              </m:oMath>
            </m:oMathPara>
          </w:p>
          <w:p w14:paraId="63508FBB" w14:textId="77777777" w:rsidR="00D91C7D" w:rsidRDefault="00D91C7D" w:rsidP="00D91C7D">
            <w:pPr>
              <w:spacing w:before="72"/>
              <w:jc w:val="left"/>
              <w:rPr>
                <w:rFonts w:ascii="Arial" w:eastAsia="Arial" w:hAnsi="Arial" w:cs="Arial"/>
              </w:rPr>
            </w:pPr>
            <w:r>
              <w:rPr>
                <w:rFonts w:ascii="Times New Roman" w:eastAsia="Times New Roman" w:hAnsi="Times New Roman" w:cs="Times New Roman"/>
              </w:rPr>
              <w:t xml:space="preserve">, where </w:t>
            </w:r>
            <w:r>
              <w:rPr>
                <w:rFonts w:ascii="Cambria Math" w:eastAsia="Cambria Math" w:hAnsi="Cambria Math" w:cs="Cambria Math"/>
                <w:i/>
              </w:rPr>
              <w:t>ν</w:t>
            </w:r>
            <w:r>
              <w:rPr>
                <w:rFonts w:ascii="Times New Roman" w:eastAsia="Times New Roman" w:hAnsi="Times New Roman" w:cs="Times New Roman"/>
              </w:rPr>
              <w:t xml:space="preserve"> is the frequency, </w:t>
            </w:r>
            <w:r>
              <w:rPr>
                <w:rFonts w:ascii="Cambria Math" w:eastAsia="Cambria Math" w:hAnsi="Cambria Math" w:cs="Cambria Math"/>
                <w:i/>
              </w:rPr>
              <w:t>λ</w:t>
            </w:r>
            <w:r>
              <w:rPr>
                <w:rFonts w:ascii="Times New Roman" w:eastAsia="Times New Roman" w:hAnsi="Times New Roman" w:cs="Times New Roman"/>
                <w:i/>
              </w:rPr>
              <w:t xml:space="preserve"> </w:t>
            </w:r>
            <w:r>
              <w:rPr>
                <w:rFonts w:ascii="Times New Roman" w:eastAsia="Times New Roman" w:hAnsi="Times New Roman" w:cs="Times New Roman"/>
              </w:rPr>
              <w:t>is the wavelength of the light.</w:t>
            </w:r>
          </w:p>
        </w:tc>
      </w:tr>
      <w:tr w:rsidR="00D91C7D" w14:paraId="5E5F7DE7" w14:textId="77777777">
        <w:trPr>
          <w:trHeight w:val="315"/>
        </w:trPr>
        <w:tc>
          <w:tcPr>
            <w:tcW w:w="4390" w:type="dxa"/>
          </w:tcPr>
          <w:p w14:paraId="3171D63A" w14:textId="77777777" w:rsidR="00D91C7D" w:rsidRDefault="00D91C7D" w:rsidP="00D91C7D">
            <w:pPr>
              <w:rPr>
                <w:rFonts w:ascii="Times New Roman" w:eastAsia="Times New Roman" w:hAnsi="Times New Roman" w:cs="Times New Roman"/>
              </w:rPr>
            </w:pPr>
            <w:r>
              <w:rPr>
                <w:rFonts w:ascii="Times New Roman" w:eastAsia="Times New Roman" w:hAnsi="Times New Roman" w:cs="Times New Roman"/>
              </w:rPr>
              <w:t>The sum of a geometric series:</w:t>
            </w:r>
          </w:p>
        </w:tc>
        <w:tc>
          <w:tcPr>
            <w:tcW w:w="4391" w:type="dxa"/>
          </w:tcPr>
          <w:p w14:paraId="7734422A" w14:textId="77777777" w:rsidR="00D91C7D" w:rsidRDefault="00D91C7D" w:rsidP="00D91C7D">
            <w:pPr>
              <w:widowControl/>
              <w:jc w:val="left"/>
              <w:rPr>
                <w:rFonts w:ascii="Arial" w:eastAsia="Arial" w:hAnsi="Arial" w:cs="Arial"/>
              </w:rPr>
            </w:pPr>
            <w:r>
              <w:rPr>
                <w:rFonts w:ascii="Times New Roman" w:eastAsia="Times New Roman" w:hAnsi="Times New Roman" w:cs="Times New Roman"/>
              </w:rPr>
              <w:t xml:space="preserve">When </w:t>
            </w:r>
            <w:r>
              <w:rPr>
                <w:rFonts w:ascii="Cambria Math" w:eastAsia="Cambria Math" w:hAnsi="Cambria Math" w:cs="Cambria Math"/>
                <w:i/>
              </w:rPr>
              <w:t>x</w:t>
            </w:r>
            <w:r>
              <w:rPr>
                <w:rFonts w:ascii="Cambria Math" w:eastAsia="Cambria Math" w:hAnsi="Cambria Math" w:cs="Cambria Math"/>
              </w:rPr>
              <w:t xml:space="preserve"> ≠ 1</w:t>
            </w:r>
            <w:r>
              <w:rPr>
                <w:rFonts w:ascii="Arial" w:eastAsia="Arial" w:hAnsi="Arial" w:cs="Arial"/>
              </w:rPr>
              <w:t xml:space="preserve">, </w:t>
            </w:r>
          </w:p>
          <w:p w14:paraId="2ADB2FF5" w14:textId="77777777" w:rsidR="00D91C7D" w:rsidRDefault="00D91C7D" w:rsidP="00D91C7D">
            <w:pPr>
              <w:jc w:val="left"/>
              <w:rPr>
                <w:rFonts w:ascii="Cambria Math" w:eastAsia="Cambria Math" w:hAnsi="Cambria Math" w:cs="Cambria Math"/>
              </w:rPr>
            </w:pPr>
            <m:oMathPara>
              <m:oMath>
                <m:r>
                  <w:rPr>
                    <w:rFonts w:ascii="Cambria Math" w:eastAsia="Cambria Math" w:hAnsi="Cambria Math" w:cs="Cambria Math"/>
                  </w:rPr>
                  <m:t>1+x+</m:t>
                </m:r>
                <m:sSup>
                  <m:sSupPr>
                    <m:ctrlPr>
                      <w:rPr>
                        <w:rFonts w:ascii="Cambria Math" w:eastAsia="Cambria Math" w:hAnsi="Cambria Math" w:cs="Cambria Math"/>
                      </w:rPr>
                    </m:ctrlPr>
                  </m:sSupPr>
                  <m:e>
                    <m:r>
                      <w:rPr>
                        <w:rFonts w:ascii="Cambria Math" w:eastAsia="Cambria Math" w:hAnsi="Cambria Math" w:cs="Cambria Math"/>
                      </w:rPr>
                      <m:t>x</m:t>
                    </m:r>
                  </m:e>
                  <m:sup>
                    <m:r>
                      <w:rPr>
                        <w:rFonts w:ascii="Cambria Math" w:eastAsia="Cambria Math" w:hAnsi="Cambria Math" w:cs="Cambria Math"/>
                      </w:rPr>
                      <m:t>2</m:t>
                    </m:r>
                  </m:sup>
                </m:sSup>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x</m:t>
                    </m:r>
                  </m:e>
                  <m:sup>
                    <m:r>
                      <w:rPr>
                        <w:rFonts w:ascii="Cambria Math" w:eastAsia="Cambria Math" w:hAnsi="Cambria Math" w:cs="Cambria Math"/>
                      </w:rPr>
                      <m:t>n</m:t>
                    </m:r>
                  </m:sup>
                </m:sSup>
                <m:r>
                  <w:rPr>
                    <w:rFonts w:ascii="Cambria Math" w:eastAsia="Cambria Math" w:hAnsi="Cambria Math" w:cs="Cambria Math"/>
                  </w:rPr>
                  <m:t>=</m:t>
                </m:r>
                <m:nary>
                  <m:naryPr>
                    <m:chr m:val="∑"/>
                    <m:ctrlPr>
                      <w:rPr>
                        <w:rFonts w:ascii="Cambria Math" w:eastAsia="Cambria Math" w:hAnsi="Cambria Math" w:cs="Cambria Math"/>
                      </w:rPr>
                    </m:ctrlPr>
                  </m:naryPr>
                  <m:sub>
                    <m:r>
                      <w:rPr>
                        <w:rFonts w:ascii="Cambria Math" w:eastAsia="Cambria Math" w:hAnsi="Cambria Math" w:cs="Cambria Math"/>
                      </w:rPr>
                      <m:t>i=0</m:t>
                    </m:r>
                  </m:sub>
                  <m:sup>
                    <m:r>
                      <w:rPr>
                        <w:rFonts w:ascii="Cambria Math" w:eastAsia="Cambria Math" w:hAnsi="Cambria Math" w:cs="Cambria Math"/>
                      </w:rPr>
                      <m:t>n</m:t>
                    </m:r>
                  </m:sup>
                  <m:e>
                    <m:sSup>
                      <m:sSupPr>
                        <m:ctrlPr>
                          <w:rPr>
                            <w:rFonts w:ascii="Cambria Math" w:eastAsia="Cambria Math" w:hAnsi="Cambria Math" w:cs="Cambria Math"/>
                            <w:i/>
                          </w:rPr>
                        </m:ctrlPr>
                      </m:sSupPr>
                      <m:e>
                        <m:r>
                          <w:rPr>
                            <w:rFonts w:ascii="Cambria Math" w:eastAsia="Cambria Math" w:hAnsi="Cambria Math" w:cs="Cambria Math"/>
                          </w:rPr>
                          <m:t>x</m:t>
                        </m:r>
                      </m:e>
                      <m:sup>
                        <m:r>
                          <w:rPr>
                            <w:rFonts w:ascii="Cambria Math" w:eastAsia="Cambria Math" w:hAnsi="Cambria Math" w:cs="Cambria Math"/>
                          </w:rPr>
                          <m:t>i</m:t>
                        </m:r>
                      </m:sup>
                    </m:sSup>
                  </m:e>
                </m:nary>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sSup>
                      <m:sSupPr>
                        <m:ctrlPr>
                          <w:rPr>
                            <w:rFonts w:ascii="Cambria Math" w:eastAsia="Cambria Math" w:hAnsi="Cambria Math" w:cs="Cambria Math"/>
                          </w:rPr>
                        </m:ctrlPr>
                      </m:sSupPr>
                      <m:e>
                        <m:r>
                          <w:rPr>
                            <w:rFonts w:ascii="Cambria Math" w:eastAsia="Cambria Math" w:hAnsi="Cambria Math" w:cs="Cambria Math"/>
                          </w:rPr>
                          <m:t>x</m:t>
                        </m:r>
                      </m:e>
                      <m:sup>
                        <m:r>
                          <w:rPr>
                            <w:rFonts w:ascii="Cambria Math" w:eastAsia="Cambria Math" w:hAnsi="Cambria Math" w:cs="Cambria Math"/>
                          </w:rPr>
                          <m:t>n+1</m:t>
                        </m:r>
                      </m:sup>
                    </m:sSup>
                  </m:num>
                  <m:den>
                    <m:r>
                      <w:rPr>
                        <w:rFonts w:ascii="Cambria Math" w:eastAsia="Cambria Math" w:hAnsi="Cambria Math" w:cs="Cambria Math"/>
                      </w:rPr>
                      <m:t>1-x</m:t>
                    </m:r>
                  </m:den>
                </m:f>
              </m:oMath>
            </m:oMathPara>
          </w:p>
          <w:p w14:paraId="35CB96A8" w14:textId="77777777" w:rsidR="00D91C7D" w:rsidRDefault="00D91C7D" w:rsidP="00D91C7D">
            <w:pPr>
              <w:jc w:val="left"/>
              <w:rPr>
                <w:rFonts w:ascii="Arial" w:eastAsia="Arial" w:hAnsi="Arial" w:cs="Arial"/>
              </w:rPr>
            </w:pPr>
          </w:p>
        </w:tc>
      </w:tr>
      <w:tr w:rsidR="00D91C7D" w14:paraId="02C96D29" w14:textId="77777777">
        <w:trPr>
          <w:trHeight w:val="315"/>
        </w:trPr>
        <w:tc>
          <w:tcPr>
            <w:tcW w:w="4390" w:type="dxa"/>
          </w:tcPr>
          <w:p w14:paraId="106DDCB7" w14:textId="77777777" w:rsidR="00D91C7D" w:rsidRDefault="00D91C7D" w:rsidP="00D91C7D">
            <w:pPr>
              <w:jc w:val="left"/>
              <w:rPr>
                <w:rFonts w:ascii="Times New Roman" w:eastAsia="Times New Roman" w:hAnsi="Times New Roman" w:cs="Times New Roman"/>
              </w:rPr>
            </w:pPr>
            <w:r>
              <w:rPr>
                <w:rFonts w:ascii="Times New Roman" w:eastAsia="Times New Roman" w:hAnsi="Times New Roman" w:cs="Times New Roman"/>
              </w:rPr>
              <w:t>Approximation equation that can be used to solve problems:</w:t>
            </w:r>
          </w:p>
        </w:tc>
        <w:tc>
          <w:tcPr>
            <w:tcW w:w="4391" w:type="dxa"/>
          </w:tcPr>
          <w:p w14:paraId="61B90B21" w14:textId="77777777" w:rsidR="00D91C7D" w:rsidRDefault="00D91C7D" w:rsidP="00D91C7D">
            <w:pPr>
              <w:rPr>
                <w:rFonts w:ascii="Arial" w:eastAsia="Arial" w:hAnsi="Arial" w:cs="Arial"/>
              </w:rPr>
            </w:pPr>
            <w:r>
              <w:rPr>
                <w:rFonts w:ascii="Times New Roman" w:eastAsia="Times New Roman" w:hAnsi="Times New Roman" w:cs="Times New Roman"/>
              </w:rPr>
              <w:t xml:space="preserve">When </w:t>
            </w:r>
            <m:oMath>
              <m:r>
                <w:rPr>
                  <w:rFonts w:ascii="Cambria Math" w:eastAsia="Cambria Math" w:hAnsi="Cambria Math" w:cs="Cambria Math"/>
                </w:rPr>
                <m:t>x≪1</m:t>
              </m:r>
            </m:oMath>
            <w:r>
              <w:rPr>
                <w:rFonts w:ascii="Times New Roman" w:eastAsia="Times New Roman" w:hAnsi="Times New Roman" w:cs="Times New Roman"/>
              </w:rPr>
              <w:t>,</w:t>
            </w:r>
          </w:p>
          <w:p w14:paraId="12ECE91A" w14:textId="77777777" w:rsidR="00D91C7D" w:rsidRPr="003E3DFB" w:rsidRDefault="00B221D6" w:rsidP="00D91C7D">
            <w:pPr>
              <w:jc w:val="left"/>
              <w:rPr>
                <w:rFonts w:ascii="Cambria Math" w:eastAsia="Cambria Math" w:hAnsi="Cambria Math" w:cs="Cambria Math"/>
              </w:rPr>
            </w:pPr>
            <m:oMathPara>
              <m:oMathParaPr>
                <m:jc m:val="left"/>
              </m:oMathParaPr>
              <m:oMath>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1-x</m:t>
                    </m:r>
                  </m:den>
                </m:f>
                <m:r>
                  <w:rPr>
                    <w:rFonts w:ascii="Cambria Math" w:eastAsia="Cambria Math" w:hAnsi="Cambria Math" w:cs="Cambria Math"/>
                  </w:rPr>
                  <m:t>~ 1+x</m:t>
                </m:r>
              </m:oMath>
            </m:oMathPara>
          </w:p>
          <w:p w14:paraId="25B74471" w14:textId="77777777" w:rsidR="00D91C7D" w:rsidRDefault="00D91C7D" w:rsidP="00D91C7D">
            <w:pPr>
              <w:jc w:val="left"/>
              <w:rPr>
                <w:rFonts w:ascii="Arial" w:eastAsia="Arial" w:hAnsi="Arial" w:cs="Arial"/>
              </w:rPr>
            </w:pPr>
          </w:p>
        </w:tc>
      </w:tr>
    </w:tbl>
    <w:p w14:paraId="046D63AA" w14:textId="77777777" w:rsidR="00E55189" w:rsidRDefault="00E55189">
      <w:pPr>
        <w:widowControl/>
        <w:jc w:val="left"/>
        <w:rPr>
          <w:rFonts w:ascii="Arial" w:eastAsia="Arial" w:hAnsi="Arial" w:cs="Arial"/>
        </w:rPr>
      </w:pPr>
    </w:p>
    <w:p w14:paraId="739512DA" w14:textId="77777777" w:rsidR="00E55189" w:rsidRDefault="00087A5F">
      <w:pPr>
        <w:widowControl/>
        <w:jc w:val="left"/>
        <w:rPr>
          <w:rFonts w:ascii="Arial" w:eastAsia="Arial" w:hAnsi="Arial" w:cs="Arial"/>
        </w:rPr>
      </w:pPr>
      <w:r>
        <w:br w:type="page"/>
      </w:r>
    </w:p>
    <w:p w14:paraId="39011877" w14:textId="77777777" w:rsidR="003E3DFB" w:rsidRDefault="00087A5F">
      <w:pPr>
        <w:rPr>
          <w:rFonts w:ascii="Arial" w:eastAsia="Arial" w:hAnsi="Arial" w:cs="Arial"/>
        </w:rPr>
      </w:pPr>
      <w:r>
        <w:rPr>
          <w:rFonts w:ascii="Arial" w:eastAsia="Arial" w:hAnsi="Arial" w:cs="Arial"/>
        </w:rPr>
        <w:lastRenderedPageBreak/>
        <w:t>Periodic table</w:t>
      </w:r>
    </w:p>
    <w:p w14:paraId="7A1471B5" w14:textId="77777777" w:rsidR="00E55189" w:rsidRDefault="004970F4" w:rsidP="00A33987">
      <w:pPr>
        <w:jc w:val="center"/>
        <w:rPr>
          <w:rFonts w:ascii="Arial" w:eastAsia="Arial" w:hAnsi="Arial" w:cs="Arial"/>
        </w:rPr>
      </w:pPr>
      <w:r>
        <w:rPr>
          <w:rFonts w:ascii="Arial" w:eastAsia="Arial" w:hAnsi="Arial" w:cs="Arial"/>
          <w:noProof/>
        </w:rPr>
        <w:drawing>
          <wp:inline distT="0" distB="0" distL="0" distR="0" wp14:anchorId="341FEFF6" wp14:editId="48456EB5">
            <wp:extent cx="4696920" cy="8320320"/>
            <wp:effectExtent l="0" t="0" r="254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a:blip r:embed="rId13">
                      <a:extLst>
                        <a:ext uri="{28A0092B-C50C-407E-A947-70E740481C1C}">
                          <a14:useLocalDpi xmlns:a14="http://schemas.microsoft.com/office/drawing/2010/main" val="0"/>
                        </a:ext>
                      </a:extLst>
                    </a:blip>
                    <a:stretch>
                      <a:fillRect/>
                    </a:stretch>
                  </pic:blipFill>
                  <pic:spPr>
                    <a:xfrm>
                      <a:off x="0" y="0"/>
                      <a:ext cx="4696920" cy="8320320"/>
                    </a:xfrm>
                    <a:prstGeom prst="rect">
                      <a:avLst/>
                    </a:prstGeom>
                  </pic:spPr>
                </pic:pic>
              </a:graphicData>
            </a:graphic>
          </wp:inline>
        </w:drawing>
      </w:r>
    </w:p>
    <w:p w14:paraId="7D5B1CD8" w14:textId="77777777" w:rsidR="004970F4" w:rsidRDefault="004970F4">
      <w:pPr>
        <w:rPr>
          <w:rFonts w:ascii="Arial" w:eastAsia="Arial" w:hAnsi="Arial" w:cs="Arial"/>
          <w:vertAlign w:val="superscript"/>
        </w:rPr>
      </w:pPr>
    </w:p>
    <w:p w14:paraId="2B6E807B" w14:textId="77777777" w:rsidR="00E55189" w:rsidRDefault="00087A5F">
      <w:pPr>
        <w:rPr>
          <w:rFonts w:ascii="Arial" w:eastAsia="Arial" w:hAnsi="Arial" w:cs="Arial"/>
        </w:rPr>
      </w:pPr>
      <w:r>
        <w:rPr>
          <w:rFonts w:ascii="Arial" w:eastAsia="Arial" w:hAnsi="Arial" w:cs="Arial"/>
          <w:vertAlign w:val="superscript"/>
        </w:rPr>
        <w:t>1</w:t>
      </w:r>
      <w:r>
        <w:rPr>
          <w:rFonts w:ascii="Arial" w:eastAsia="Arial" w:hAnsi="Arial" w:cs="Arial"/>
        </w:rPr>
        <w:t>H NMR Chemical Shifts</w:t>
      </w:r>
    </w:p>
    <w:p w14:paraId="4943CBD2" w14:textId="355DFD53" w:rsidR="00E55189" w:rsidRDefault="00D91C7D" w:rsidP="00A33987">
      <w:pPr>
        <w:jc w:val="center"/>
        <w:rPr>
          <w:rFonts w:ascii="Arial" w:eastAsia="Arial" w:hAnsi="Arial" w:cs="Arial"/>
        </w:rPr>
      </w:pPr>
      <w:r>
        <w:rPr>
          <w:rFonts w:ascii="Arial" w:eastAsia="Arial" w:hAnsi="Arial" w:cs="Arial"/>
          <w:noProof/>
        </w:rPr>
        <w:lastRenderedPageBreak/>
        <w:drawing>
          <wp:inline distT="0" distB="0" distL="0" distR="0" wp14:anchorId="71CC3AB5" wp14:editId="24228A7B">
            <wp:extent cx="3977640" cy="8321040"/>
            <wp:effectExtent l="0" t="0" r="0" b="0"/>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pic:cNvPicPr/>
                  </pic:nvPicPr>
                  <pic:blipFill>
                    <a:blip r:embed="rId14">
                      <a:extLst>
                        <a:ext uri="{28A0092B-C50C-407E-A947-70E740481C1C}">
                          <a14:useLocalDpi xmlns:a14="http://schemas.microsoft.com/office/drawing/2010/main" val="0"/>
                        </a:ext>
                      </a:extLst>
                    </a:blip>
                    <a:stretch>
                      <a:fillRect/>
                    </a:stretch>
                  </pic:blipFill>
                  <pic:spPr>
                    <a:xfrm>
                      <a:off x="0" y="0"/>
                      <a:ext cx="3977640" cy="8321040"/>
                    </a:xfrm>
                    <a:prstGeom prst="rect">
                      <a:avLst/>
                    </a:prstGeom>
                  </pic:spPr>
                </pic:pic>
              </a:graphicData>
            </a:graphic>
          </wp:inline>
        </w:drawing>
      </w:r>
    </w:p>
    <w:p w14:paraId="48EF08A9" w14:textId="77777777" w:rsidR="00E55189" w:rsidRDefault="00087A5F" w:rsidP="00D91C7D">
      <w:pPr>
        <w:jc w:val="center"/>
        <w:rPr>
          <w:rFonts w:ascii="Times New Roman" w:eastAsia="Times New Roman" w:hAnsi="Times New Roman" w:cs="Times New Roman"/>
        </w:rPr>
      </w:pPr>
      <w:proofErr w:type="spellStart"/>
      <w:r>
        <w:rPr>
          <w:rFonts w:ascii="Times New Roman" w:eastAsia="Times New Roman" w:hAnsi="Times New Roman" w:cs="Times New Roman"/>
        </w:rPr>
        <w:t>Δδ</w:t>
      </w:r>
      <w:proofErr w:type="spellEnd"/>
      <w:r>
        <w:rPr>
          <w:rFonts w:ascii="Times New Roman" w:eastAsia="Times New Roman" w:hAnsi="Times New Roman" w:cs="Times New Roman"/>
        </w:rPr>
        <w:t xml:space="preserve"> for one alkyl group-substitution: </w:t>
      </w:r>
      <w:r>
        <w:rPr>
          <w:rFonts w:ascii="Times New Roman" w:eastAsia="Times New Roman" w:hAnsi="Times New Roman" w:cs="Times New Roman"/>
          <w:i/>
        </w:rPr>
        <w:t>ca</w:t>
      </w:r>
      <w:r>
        <w:rPr>
          <w:rFonts w:ascii="Times New Roman" w:eastAsia="Times New Roman" w:hAnsi="Times New Roman" w:cs="Times New Roman"/>
        </w:rPr>
        <w:t>. +0.4 ppm</w:t>
      </w:r>
    </w:p>
    <w:p w14:paraId="152C1F47" w14:textId="77777777" w:rsidR="00E55189" w:rsidRDefault="00087A5F">
      <w:pPr>
        <w:rPr>
          <w:rFonts w:ascii="Arial" w:eastAsia="Arial" w:hAnsi="Arial" w:cs="Arial"/>
        </w:rPr>
      </w:pPr>
      <w:r>
        <w:rPr>
          <w:rFonts w:ascii="Arial" w:eastAsia="Arial" w:hAnsi="Arial" w:cs="Arial"/>
        </w:rPr>
        <w:lastRenderedPageBreak/>
        <w:t>Safety</w:t>
      </w:r>
    </w:p>
    <w:p w14:paraId="58B89F23"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Participants in the Olympiad must be prepared to work in a chemical laboratory and be aware of all relevant rules and safety procedures. The organizers will strictly enforce the safety rules given in Appendix A of the IChO Regulations during the Olympiad.</w:t>
      </w:r>
    </w:p>
    <w:p w14:paraId="3DBDF255" w14:textId="77777777" w:rsidR="00E55189" w:rsidRDefault="00E55189">
      <w:pPr>
        <w:widowControl/>
        <w:jc w:val="left"/>
        <w:rPr>
          <w:rFonts w:ascii="Times New Roman" w:eastAsia="Times New Roman" w:hAnsi="Times New Roman" w:cs="Times New Roman"/>
        </w:rPr>
      </w:pPr>
    </w:p>
    <w:p w14:paraId="3B0680F1"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 xml:space="preserve">The Preparatory Problems are designed to be carried out in properly equipped chemical laboratories under competent supervision </w:t>
      </w:r>
      <w:r>
        <w:rPr>
          <w:rFonts w:ascii="Times New Roman" w:eastAsia="Times New Roman" w:hAnsi="Times New Roman" w:cs="Times New Roman"/>
          <w:b/>
        </w:rPr>
        <w:t>only</w:t>
      </w:r>
      <w:r>
        <w:rPr>
          <w:rFonts w:ascii="Times New Roman" w:eastAsia="Times New Roman" w:hAnsi="Times New Roman" w:cs="Times New Roman"/>
        </w:rPr>
        <w:t xml:space="preserve">. We did not include specific and detailed safety and disposal instructions as regulations are different in each country. Mentors must carefully adapt the problems accordingly. </w:t>
      </w:r>
    </w:p>
    <w:p w14:paraId="038D8422"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The GHS hazard statements (H-phrases) associated with the materials used are indicated in the problems. Their meanings are as follows:</w:t>
      </w:r>
    </w:p>
    <w:p w14:paraId="6712B303" w14:textId="77777777" w:rsidR="004970F4" w:rsidRDefault="004970F4">
      <w:pPr>
        <w:widowControl/>
        <w:jc w:val="left"/>
        <w:rPr>
          <w:rFonts w:ascii="Arial" w:eastAsia="Arial" w:hAnsi="Arial" w:cs="Arial"/>
        </w:rPr>
      </w:pPr>
    </w:p>
    <w:p w14:paraId="536A6FCD" w14:textId="77777777" w:rsidR="00E55189" w:rsidRDefault="00087A5F">
      <w:pPr>
        <w:widowControl/>
        <w:jc w:val="left"/>
        <w:rPr>
          <w:rFonts w:ascii="Arial" w:eastAsia="Arial" w:hAnsi="Arial" w:cs="Arial"/>
        </w:rPr>
      </w:pPr>
      <w:r>
        <w:rPr>
          <w:rFonts w:ascii="Arial" w:eastAsia="Arial" w:hAnsi="Arial" w:cs="Arial"/>
        </w:rPr>
        <w:t>Physical Hazards</w:t>
      </w:r>
    </w:p>
    <w:p w14:paraId="354FF306"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H225</w:t>
      </w:r>
      <w:r>
        <w:rPr>
          <w:rFonts w:ascii="Times New Roman" w:eastAsia="Times New Roman" w:hAnsi="Times New Roman" w:cs="Times New Roman"/>
        </w:rPr>
        <w:tab/>
        <w:t xml:space="preserve">Highly flammable liquid and vapor. </w:t>
      </w:r>
    </w:p>
    <w:p w14:paraId="572B0811"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H226</w:t>
      </w:r>
      <w:r>
        <w:rPr>
          <w:rFonts w:ascii="Times New Roman" w:eastAsia="Times New Roman" w:hAnsi="Times New Roman" w:cs="Times New Roman"/>
        </w:rPr>
        <w:tab/>
        <w:t xml:space="preserve">Flammable liquid and vapor. </w:t>
      </w:r>
    </w:p>
    <w:p w14:paraId="28E15AAE"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H227</w:t>
      </w:r>
      <w:r>
        <w:rPr>
          <w:rFonts w:ascii="Times New Roman" w:eastAsia="Times New Roman" w:hAnsi="Times New Roman" w:cs="Times New Roman"/>
        </w:rPr>
        <w:tab/>
        <w:t>Flammable liquid.</w:t>
      </w:r>
    </w:p>
    <w:p w14:paraId="68608B44"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H228</w:t>
      </w:r>
      <w:r>
        <w:rPr>
          <w:rFonts w:ascii="Times New Roman" w:eastAsia="Times New Roman" w:hAnsi="Times New Roman" w:cs="Times New Roman"/>
        </w:rPr>
        <w:tab/>
        <w:t xml:space="preserve">Flammable solid. </w:t>
      </w:r>
    </w:p>
    <w:p w14:paraId="5ACBA989"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H271</w:t>
      </w:r>
      <w:r>
        <w:rPr>
          <w:rFonts w:ascii="Times New Roman" w:eastAsia="Times New Roman" w:hAnsi="Times New Roman" w:cs="Times New Roman"/>
        </w:rPr>
        <w:tab/>
        <w:t xml:space="preserve">May cause fire or explosion; strong oxidizer. </w:t>
      </w:r>
    </w:p>
    <w:p w14:paraId="5233D3F2"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H272</w:t>
      </w:r>
      <w:r>
        <w:rPr>
          <w:rFonts w:ascii="Times New Roman" w:eastAsia="Times New Roman" w:hAnsi="Times New Roman" w:cs="Times New Roman"/>
        </w:rPr>
        <w:tab/>
        <w:t xml:space="preserve">May intensify fire; oxidizer. </w:t>
      </w:r>
    </w:p>
    <w:p w14:paraId="2956C953"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H290</w:t>
      </w:r>
      <w:r>
        <w:rPr>
          <w:rFonts w:ascii="Times New Roman" w:eastAsia="Times New Roman" w:hAnsi="Times New Roman" w:cs="Times New Roman"/>
        </w:rPr>
        <w:tab/>
        <w:t xml:space="preserve">May be corrosive to metals. </w:t>
      </w:r>
    </w:p>
    <w:p w14:paraId="017649E6" w14:textId="77777777" w:rsidR="004970F4" w:rsidRDefault="004970F4">
      <w:pPr>
        <w:widowControl/>
        <w:jc w:val="left"/>
        <w:rPr>
          <w:rFonts w:ascii="Arial" w:eastAsia="Arial" w:hAnsi="Arial" w:cs="Arial"/>
        </w:rPr>
      </w:pPr>
    </w:p>
    <w:p w14:paraId="31FDC0BE" w14:textId="77777777" w:rsidR="00E55189" w:rsidRDefault="00087A5F">
      <w:pPr>
        <w:widowControl/>
        <w:jc w:val="left"/>
        <w:rPr>
          <w:rFonts w:ascii="Arial" w:eastAsia="Arial" w:hAnsi="Arial" w:cs="Arial"/>
        </w:rPr>
      </w:pPr>
      <w:r>
        <w:rPr>
          <w:rFonts w:ascii="Arial" w:eastAsia="Arial" w:hAnsi="Arial" w:cs="Arial"/>
        </w:rPr>
        <w:t>Health Hazards</w:t>
      </w:r>
    </w:p>
    <w:p w14:paraId="6ED7F7BD"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H301</w:t>
      </w:r>
      <w:r>
        <w:rPr>
          <w:rFonts w:ascii="Times New Roman" w:eastAsia="Times New Roman" w:hAnsi="Times New Roman" w:cs="Times New Roman"/>
        </w:rPr>
        <w:tab/>
        <w:t xml:space="preserve">Toxic if swallowed. </w:t>
      </w:r>
    </w:p>
    <w:p w14:paraId="6E47F446"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H302</w:t>
      </w:r>
      <w:r>
        <w:rPr>
          <w:rFonts w:ascii="Times New Roman" w:eastAsia="Times New Roman" w:hAnsi="Times New Roman" w:cs="Times New Roman"/>
        </w:rPr>
        <w:tab/>
        <w:t xml:space="preserve">Harmful if swallowed. </w:t>
      </w:r>
    </w:p>
    <w:p w14:paraId="59730528"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H303</w:t>
      </w:r>
      <w:r>
        <w:rPr>
          <w:rFonts w:ascii="Times New Roman" w:eastAsia="Times New Roman" w:hAnsi="Times New Roman" w:cs="Times New Roman"/>
        </w:rPr>
        <w:tab/>
        <w:t xml:space="preserve">Maybe harmful if swallowed. </w:t>
      </w:r>
    </w:p>
    <w:p w14:paraId="2C99C6BE"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H304</w:t>
      </w:r>
      <w:r>
        <w:rPr>
          <w:rFonts w:ascii="Times New Roman" w:eastAsia="Times New Roman" w:hAnsi="Times New Roman" w:cs="Times New Roman"/>
        </w:rPr>
        <w:tab/>
        <w:t xml:space="preserve">May be fatal if swallowed and enters airways. </w:t>
      </w:r>
    </w:p>
    <w:p w14:paraId="226A407D"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H305</w:t>
      </w:r>
      <w:r>
        <w:rPr>
          <w:rFonts w:ascii="Times New Roman" w:eastAsia="Times New Roman" w:hAnsi="Times New Roman" w:cs="Times New Roman"/>
        </w:rPr>
        <w:tab/>
        <w:t>May be harmful if swallowed and enters airways.</w:t>
      </w:r>
    </w:p>
    <w:p w14:paraId="6138D09A"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H311</w:t>
      </w:r>
      <w:r>
        <w:rPr>
          <w:rFonts w:ascii="Times New Roman" w:eastAsia="Times New Roman" w:hAnsi="Times New Roman" w:cs="Times New Roman"/>
        </w:rPr>
        <w:tab/>
        <w:t xml:space="preserve">Toxic in contact with skin. </w:t>
      </w:r>
    </w:p>
    <w:p w14:paraId="5BA791F0"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H312</w:t>
      </w:r>
      <w:r>
        <w:rPr>
          <w:rFonts w:ascii="Times New Roman" w:eastAsia="Times New Roman" w:hAnsi="Times New Roman" w:cs="Times New Roman"/>
        </w:rPr>
        <w:tab/>
        <w:t xml:space="preserve">Harmful in contact with skin. </w:t>
      </w:r>
    </w:p>
    <w:p w14:paraId="469696E7"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H313</w:t>
      </w:r>
      <w:r>
        <w:rPr>
          <w:rFonts w:ascii="Times New Roman" w:eastAsia="Times New Roman" w:hAnsi="Times New Roman" w:cs="Times New Roman"/>
        </w:rPr>
        <w:tab/>
        <w:t>May be harmful in contact with skin.</w:t>
      </w:r>
    </w:p>
    <w:p w14:paraId="1A27F948"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H314</w:t>
      </w:r>
      <w:r>
        <w:rPr>
          <w:rFonts w:ascii="Times New Roman" w:eastAsia="Times New Roman" w:hAnsi="Times New Roman" w:cs="Times New Roman"/>
        </w:rPr>
        <w:tab/>
        <w:t xml:space="preserve">Causes severe skin burns and eye damage. </w:t>
      </w:r>
    </w:p>
    <w:p w14:paraId="0A92FF13"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H315</w:t>
      </w:r>
      <w:r>
        <w:rPr>
          <w:rFonts w:ascii="Times New Roman" w:eastAsia="Times New Roman" w:hAnsi="Times New Roman" w:cs="Times New Roman"/>
        </w:rPr>
        <w:tab/>
        <w:t xml:space="preserve">Causes skin irritation. </w:t>
      </w:r>
    </w:p>
    <w:p w14:paraId="44502D0E"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H316</w:t>
      </w:r>
      <w:r>
        <w:rPr>
          <w:rFonts w:ascii="Times New Roman" w:eastAsia="Times New Roman" w:hAnsi="Times New Roman" w:cs="Times New Roman"/>
        </w:rPr>
        <w:tab/>
        <w:t>Causes mild skin irritation.</w:t>
      </w:r>
    </w:p>
    <w:p w14:paraId="52DD51EB"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H317</w:t>
      </w:r>
      <w:r>
        <w:rPr>
          <w:rFonts w:ascii="Times New Roman" w:eastAsia="Times New Roman" w:hAnsi="Times New Roman" w:cs="Times New Roman"/>
        </w:rPr>
        <w:tab/>
        <w:t xml:space="preserve">May cause an allergic skin reaction. </w:t>
      </w:r>
    </w:p>
    <w:p w14:paraId="0F9C8A6D"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H318</w:t>
      </w:r>
      <w:r>
        <w:rPr>
          <w:rFonts w:ascii="Times New Roman" w:eastAsia="Times New Roman" w:hAnsi="Times New Roman" w:cs="Times New Roman"/>
        </w:rPr>
        <w:tab/>
        <w:t xml:space="preserve">Causes serious eye damage. </w:t>
      </w:r>
    </w:p>
    <w:p w14:paraId="03773A37"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H319</w:t>
      </w:r>
      <w:r>
        <w:rPr>
          <w:rFonts w:ascii="Times New Roman" w:eastAsia="Times New Roman" w:hAnsi="Times New Roman" w:cs="Times New Roman"/>
        </w:rPr>
        <w:tab/>
        <w:t xml:space="preserve">Causes serious eye irritation. </w:t>
      </w:r>
    </w:p>
    <w:p w14:paraId="1000EF74"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H320</w:t>
      </w:r>
      <w:r>
        <w:rPr>
          <w:rFonts w:ascii="Times New Roman" w:eastAsia="Times New Roman" w:hAnsi="Times New Roman" w:cs="Times New Roman"/>
        </w:rPr>
        <w:tab/>
        <w:t>Causes eye irritation.</w:t>
      </w:r>
    </w:p>
    <w:p w14:paraId="0EEEF3B6"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H331</w:t>
      </w:r>
      <w:r>
        <w:rPr>
          <w:rFonts w:ascii="Times New Roman" w:eastAsia="Times New Roman" w:hAnsi="Times New Roman" w:cs="Times New Roman"/>
        </w:rPr>
        <w:tab/>
        <w:t xml:space="preserve">Toxic if inhaled. </w:t>
      </w:r>
    </w:p>
    <w:p w14:paraId="000833EF"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H332</w:t>
      </w:r>
      <w:r>
        <w:rPr>
          <w:rFonts w:ascii="Times New Roman" w:eastAsia="Times New Roman" w:hAnsi="Times New Roman" w:cs="Times New Roman"/>
        </w:rPr>
        <w:tab/>
        <w:t xml:space="preserve">Harmful if inhaled. </w:t>
      </w:r>
    </w:p>
    <w:p w14:paraId="55BD0EBF"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H333</w:t>
      </w:r>
      <w:r>
        <w:rPr>
          <w:rFonts w:ascii="Times New Roman" w:eastAsia="Times New Roman" w:hAnsi="Times New Roman" w:cs="Times New Roman"/>
        </w:rPr>
        <w:tab/>
        <w:t xml:space="preserve">May be harmful if inhaled. </w:t>
      </w:r>
    </w:p>
    <w:p w14:paraId="50EB94B2"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H334</w:t>
      </w:r>
      <w:r>
        <w:rPr>
          <w:rFonts w:ascii="Times New Roman" w:eastAsia="Times New Roman" w:hAnsi="Times New Roman" w:cs="Times New Roman"/>
        </w:rPr>
        <w:tab/>
        <w:t xml:space="preserve">May cause allergy or asthma symptoms or breathing difficulties if inhaled. </w:t>
      </w:r>
    </w:p>
    <w:p w14:paraId="78B459EF"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H335</w:t>
      </w:r>
      <w:r>
        <w:rPr>
          <w:rFonts w:ascii="Times New Roman" w:eastAsia="Times New Roman" w:hAnsi="Times New Roman" w:cs="Times New Roman"/>
        </w:rPr>
        <w:tab/>
        <w:t xml:space="preserve">May cause respiratory irritation. </w:t>
      </w:r>
    </w:p>
    <w:p w14:paraId="39EB2DE5"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H336</w:t>
      </w:r>
      <w:r>
        <w:rPr>
          <w:rFonts w:ascii="Times New Roman" w:eastAsia="Times New Roman" w:hAnsi="Times New Roman" w:cs="Times New Roman"/>
        </w:rPr>
        <w:tab/>
        <w:t xml:space="preserve">May cause drowsiness or dizziness. </w:t>
      </w:r>
    </w:p>
    <w:p w14:paraId="0E4C7EA4"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H351</w:t>
      </w:r>
      <w:r>
        <w:rPr>
          <w:rFonts w:ascii="Times New Roman" w:eastAsia="Times New Roman" w:hAnsi="Times New Roman" w:cs="Times New Roman"/>
        </w:rPr>
        <w:tab/>
        <w:t xml:space="preserve">Suspected of causing cancer. </w:t>
      </w:r>
    </w:p>
    <w:p w14:paraId="27A301E4"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H361</w:t>
      </w:r>
      <w:r>
        <w:rPr>
          <w:rFonts w:ascii="Times New Roman" w:eastAsia="Times New Roman" w:hAnsi="Times New Roman" w:cs="Times New Roman"/>
        </w:rPr>
        <w:tab/>
        <w:t xml:space="preserve">Suspected of damaging fertility or the unborn child. </w:t>
      </w:r>
    </w:p>
    <w:p w14:paraId="338C5707"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H361d</w:t>
      </w:r>
      <w:r>
        <w:rPr>
          <w:rFonts w:ascii="Times New Roman" w:eastAsia="Times New Roman" w:hAnsi="Times New Roman" w:cs="Times New Roman"/>
        </w:rPr>
        <w:tab/>
        <w:t>Suspected of damaging the unborn child.</w:t>
      </w:r>
    </w:p>
    <w:p w14:paraId="29F38129"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H361f</w:t>
      </w:r>
      <w:r>
        <w:rPr>
          <w:rFonts w:ascii="Times New Roman" w:eastAsia="Times New Roman" w:hAnsi="Times New Roman" w:cs="Times New Roman"/>
        </w:rPr>
        <w:tab/>
        <w:t>Suspected of damaging fertility.</w:t>
      </w:r>
    </w:p>
    <w:p w14:paraId="7DAEBEA8"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H362</w:t>
      </w:r>
      <w:r>
        <w:rPr>
          <w:rFonts w:ascii="Times New Roman" w:eastAsia="Times New Roman" w:hAnsi="Times New Roman" w:cs="Times New Roman"/>
        </w:rPr>
        <w:tab/>
        <w:t>May cause harm to breast-fed children.</w:t>
      </w:r>
    </w:p>
    <w:p w14:paraId="33D53F26"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lastRenderedPageBreak/>
        <w:t>H370</w:t>
      </w:r>
      <w:r>
        <w:rPr>
          <w:rFonts w:ascii="Times New Roman" w:eastAsia="Times New Roman" w:hAnsi="Times New Roman" w:cs="Times New Roman"/>
        </w:rPr>
        <w:tab/>
        <w:t xml:space="preserve">Causes damage to organs. </w:t>
      </w:r>
    </w:p>
    <w:p w14:paraId="16E4620F"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H371</w:t>
      </w:r>
      <w:r>
        <w:rPr>
          <w:rFonts w:ascii="Times New Roman" w:eastAsia="Times New Roman" w:hAnsi="Times New Roman" w:cs="Times New Roman"/>
        </w:rPr>
        <w:tab/>
        <w:t xml:space="preserve">May cause damage to organs. </w:t>
      </w:r>
    </w:p>
    <w:p w14:paraId="52929757"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H372</w:t>
      </w:r>
      <w:r>
        <w:rPr>
          <w:rFonts w:ascii="Times New Roman" w:eastAsia="Times New Roman" w:hAnsi="Times New Roman" w:cs="Times New Roman"/>
        </w:rPr>
        <w:tab/>
        <w:t xml:space="preserve">Causes damage to organs through prolonged or repeated exposure. </w:t>
      </w:r>
    </w:p>
    <w:p w14:paraId="5CC4BFCB"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H373</w:t>
      </w:r>
      <w:r>
        <w:rPr>
          <w:rFonts w:ascii="Times New Roman" w:eastAsia="Times New Roman" w:hAnsi="Times New Roman" w:cs="Times New Roman"/>
        </w:rPr>
        <w:tab/>
        <w:t xml:space="preserve">May cause damage to organs through prolonged or repeated exposure. </w:t>
      </w:r>
    </w:p>
    <w:p w14:paraId="02FEAAC3" w14:textId="77777777" w:rsidR="004970F4" w:rsidRDefault="004970F4">
      <w:pPr>
        <w:widowControl/>
        <w:jc w:val="left"/>
        <w:rPr>
          <w:rFonts w:ascii="Arial" w:eastAsia="Arial" w:hAnsi="Arial" w:cs="Arial"/>
        </w:rPr>
      </w:pPr>
    </w:p>
    <w:p w14:paraId="7EE9B069" w14:textId="77777777" w:rsidR="00E55189" w:rsidRDefault="00087A5F">
      <w:pPr>
        <w:widowControl/>
        <w:jc w:val="left"/>
        <w:rPr>
          <w:rFonts w:ascii="Arial" w:eastAsia="Arial" w:hAnsi="Arial" w:cs="Arial"/>
        </w:rPr>
      </w:pPr>
      <w:r>
        <w:rPr>
          <w:rFonts w:ascii="Arial" w:eastAsia="Arial" w:hAnsi="Arial" w:cs="Arial"/>
        </w:rPr>
        <w:t>Environmental Hazards</w:t>
      </w:r>
    </w:p>
    <w:p w14:paraId="6621A77A"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H400</w:t>
      </w:r>
      <w:r>
        <w:rPr>
          <w:rFonts w:ascii="Times New Roman" w:eastAsia="Times New Roman" w:hAnsi="Times New Roman" w:cs="Times New Roman"/>
        </w:rPr>
        <w:tab/>
        <w:t xml:space="preserve">Very toxic to aquatic life. </w:t>
      </w:r>
    </w:p>
    <w:p w14:paraId="3422E37D"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H401</w:t>
      </w:r>
      <w:r>
        <w:rPr>
          <w:rFonts w:ascii="Times New Roman" w:eastAsia="Times New Roman" w:hAnsi="Times New Roman" w:cs="Times New Roman"/>
        </w:rPr>
        <w:tab/>
        <w:t xml:space="preserve">Toxic to aquatic life. </w:t>
      </w:r>
    </w:p>
    <w:p w14:paraId="397E0907"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H402</w:t>
      </w:r>
      <w:r>
        <w:rPr>
          <w:rFonts w:ascii="Times New Roman" w:eastAsia="Times New Roman" w:hAnsi="Times New Roman" w:cs="Times New Roman"/>
        </w:rPr>
        <w:tab/>
        <w:t xml:space="preserve">Harmful to aquatic life. </w:t>
      </w:r>
    </w:p>
    <w:p w14:paraId="332D2A7C"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H410</w:t>
      </w:r>
      <w:r>
        <w:rPr>
          <w:rFonts w:ascii="Times New Roman" w:eastAsia="Times New Roman" w:hAnsi="Times New Roman" w:cs="Times New Roman"/>
        </w:rPr>
        <w:tab/>
        <w:t xml:space="preserve">Very toxic to aquatic life with long lasting effects. </w:t>
      </w:r>
    </w:p>
    <w:p w14:paraId="66C3A1D3"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H411</w:t>
      </w:r>
      <w:r>
        <w:rPr>
          <w:rFonts w:ascii="Times New Roman" w:eastAsia="Times New Roman" w:hAnsi="Times New Roman" w:cs="Times New Roman"/>
        </w:rPr>
        <w:tab/>
        <w:t xml:space="preserve">Toxic to aquatic life with long lasting effects. </w:t>
      </w:r>
    </w:p>
    <w:p w14:paraId="7A240021"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H412</w:t>
      </w:r>
      <w:r>
        <w:rPr>
          <w:rFonts w:ascii="Times New Roman" w:eastAsia="Times New Roman" w:hAnsi="Times New Roman" w:cs="Times New Roman"/>
        </w:rPr>
        <w:tab/>
        <w:t>Harmful to aquatic life with long lasting effects.</w:t>
      </w:r>
    </w:p>
    <w:p w14:paraId="5225E215"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H413</w:t>
      </w:r>
      <w:r>
        <w:rPr>
          <w:rFonts w:ascii="Times New Roman" w:eastAsia="Times New Roman" w:hAnsi="Times New Roman" w:cs="Times New Roman"/>
        </w:rPr>
        <w:tab/>
        <w:t>May cause long-lasting harmful effects to aquatic life.</w:t>
      </w:r>
    </w:p>
    <w:p w14:paraId="125F0F48" w14:textId="77777777" w:rsidR="004970F4" w:rsidRDefault="004970F4">
      <w:pPr>
        <w:widowControl/>
        <w:jc w:val="left"/>
        <w:rPr>
          <w:rFonts w:ascii="Times New Roman" w:eastAsia="Times New Roman" w:hAnsi="Times New Roman" w:cs="Times New Roman"/>
        </w:rPr>
      </w:pPr>
    </w:p>
    <w:p w14:paraId="63D9F3DA" w14:textId="77777777" w:rsidR="00E55189" w:rsidRDefault="00087A5F">
      <w:pPr>
        <w:widowControl/>
        <w:jc w:val="left"/>
        <w:rPr>
          <w:rFonts w:ascii="Times New Roman" w:eastAsia="Times New Roman" w:hAnsi="Times New Roman" w:cs="Times New Roman"/>
        </w:rPr>
      </w:pPr>
      <w:r>
        <w:rPr>
          <w:rFonts w:ascii="Times New Roman" w:eastAsia="Times New Roman" w:hAnsi="Times New Roman" w:cs="Times New Roman"/>
        </w:rPr>
        <w:t>Chemicals or substrates with GHS hazard statement H300, H310, H330, H340, H350, and H360 are not allowed to be used in IChO and according activities.</w:t>
      </w:r>
    </w:p>
    <w:p w14:paraId="3B6CE2F7" w14:textId="77777777" w:rsidR="00E55189" w:rsidRDefault="00E55189">
      <w:pPr>
        <w:widowControl/>
        <w:jc w:val="left"/>
        <w:rPr>
          <w:rFonts w:ascii="Times New Roman" w:eastAsia="Times New Roman" w:hAnsi="Times New Roman" w:cs="Times New Roman"/>
        </w:rPr>
        <w:sectPr w:rsidR="00E55189">
          <w:pgSz w:w="11900" w:h="16840"/>
          <w:pgMar w:top="1134" w:right="1134" w:bottom="1134" w:left="1134" w:header="851" w:footer="992" w:gutter="0"/>
          <w:pgNumType w:start="1"/>
          <w:cols w:space="720"/>
        </w:sectPr>
      </w:pPr>
    </w:p>
    <w:p w14:paraId="00AD4A4C" w14:textId="77777777" w:rsidR="0025377F" w:rsidRDefault="0025377F" w:rsidP="0025377F">
      <w:pPr>
        <w:rPr>
          <w:rFonts w:ascii="Arial" w:eastAsia="Arial" w:hAnsi="Arial" w:cs="Arial"/>
        </w:rPr>
      </w:pPr>
      <w:r>
        <w:rPr>
          <w:rFonts w:ascii="Arial" w:eastAsia="Arial" w:hAnsi="Arial" w:cs="Arial"/>
        </w:rPr>
        <w:lastRenderedPageBreak/>
        <w:t>Problem 1.  Revision of SI unit</w:t>
      </w:r>
    </w:p>
    <w:p w14:paraId="1307E8FB" w14:textId="77777777" w:rsidR="0025377F" w:rsidRDefault="0025377F" w:rsidP="0025377F">
      <w:pPr>
        <w:rPr>
          <w:rFonts w:ascii="Times New Roman" w:eastAsia="Times New Roman" w:hAnsi="Times New Roman" w:cs="Times New Roman"/>
        </w:rPr>
      </w:pPr>
    </w:p>
    <w:p w14:paraId="31818E79"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The definitions of the SI base units were fully revised on May 20, 2019. Let us examine some of the definitions related to chemistry.</w:t>
      </w:r>
    </w:p>
    <w:p w14:paraId="52437A28" w14:textId="77777777" w:rsidR="0025377F" w:rsidRDefault="0025377F" w:rsidP="0025377F">
      <w:pPr>
        <w:rPr>
          <w:rFonts w:ascii="Times New Roman" w:eastAsia="Times New Roman" w:hAnsi="Times New Roman" w:cs="Times New Roman"/>
        </w:rPr>
      </w:pPr>
    </w:p>
    <w:p w14:paraId="01B22996"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Part 1.</w:t>
      </w:r>
    </w:p>
    <w:p w14:paraId="2AF22195"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Before the new definition, the Avogadro</w:t>
      </w:r>
      <w:r w:rsidRPr="000C34AD">
        <w:t xml:space="preserve"> </w:t>
      </w:r>
      <w:r w:rsidRPr="000C34AD">
        <w:rPr>
          <w:rFonts w:ascii="Times New Roman" w:eastAsia="Times New Roman" w:hAnsi="Times New Roman" w:cs="Times New Roman"/>
        </w:rPr>
        <w:t>number</w:t>
      </w:r>
      <w:r>
        <w:rPr>
          <w:rFonts w:ascii="Times New Roman" w:eastAsia="Times New Roman" w:hAnsi="Times New Roman" w:cs="Times New Roman"/>
        </w:rPr>
        <w:t xml:space="preserve">, </w:t>
      </w:r>
      <w:r>
        <w:rPr>
          <w:rFonts w:ascii="Times New Roman" w:eastAsia="Times New Roman" w:hAnsi="Times New Roman" w:cs="Times New Roman"/>
          <w:i/>
        </w:rPr>
        <w:t>N</w:t>
      </w:r>
      <w:r>
        <w:rPr>
          <w:rFonts w:ascii="Times New Roman" w:eastAsia="Times New Roman" w:hAnsi="Times New Roman" w:cs="Times New Roman"/>
          <w:vertAlign w:val="subscript"/>
        </w:rPr>
        <w:t>A</w:t>
      </w:r>
      <w:r>
        <w:rPr>
          <w:rFonts w:ascii="Times New Roman" w:eastAsia="Times New Roman" w:hAnsi="Times New Roman" w:cs="Times New Roman"/>
        </w:rPr>
        <w:t xml:space="preserve">, was defined as ‘the number of atoms contained in 0.012 kg of the carbon isotope </w:t>
      </w:r>
      <w:r>
        <w:rPr>
          <w:rFonts w:ascii="Times New Roman" w:eastAsia="Times New Roman" w:hAnsi="Times New Roman" w:cs="Times New Roman"/>
          <w:vertAlign w:val="superscript"/>
        </w:rPr>
        <w:t>12</w:t>
      </w:r>
      <w:r>
        <w:rPr>
          <w:rFonts w:ascii="Times New Roman" w:eastAsia="Times New Roman" w:hAnsi="Times New Roman" w:cs="Times New Roman"/>
        </w:rPr>
        <w:t xml:space="preserve">C’. In other words, a collection of </w:t>
      </w:r>
      <w:r>
        <w:rPr>
          <w:rFonts w:ascii="Times New Roman" w:eastAsia="Times New Roman" w:hAnsi="Times New Roman" w:cs="Times New Roman"/>
          <w:i/>
        </w:rPr>
        <w:t>N</w:t>
      </w:r>
      <w:r>
        <w:rPr>
          <w:rFonts w:ascii="Times New Roman" w:eastAsia="Times New Roman" w:hAnsi="Times New Roman" w:cs="Times New Roman"/>
          <w:vertAlign w:val="subscript"/>
        </w:rPr>
        <w:t>A</w:t>
      </w:r>
      <w:r>
        <w:rPr>
          <w:rFonts w:ascii="Times New Roman" w:eastAsia="Times New Roman" w:hAnsi="Times New Roman" w:cs="Times New Roman"/>
        </w:rPr>
        <w:t xml:space="preserve"> atoms of </w:t>
      </w:r>
      <w:r>
        <w:rPr>
          <w:rFonts w:ascii="Times New Roman" w:eastAsia="Times New Roman" w:hAnsi="Times New Roman" w:cs="Times New Roman"/>
          <w:vertAlign w:val="superscript"/>
        </w:rPr>
        <w:t>12</w:t>
      </w:r>
      <w:r>
        <w:rPr>
          <w:rFonts w:ascii="Times New Roman" w:eastAsia="Times New Roman" w:hAnsi="Times New Roman" w:cs="Times New Roman"/>
        </w:rPr>
        <w:t>C has a mass of 0.012 kg.</w:t>
      </w:r>
    </w:p>
    <w:p w14:paraId="25FF0C8D"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To determine </w:t>
      </w:r>
      <w:r>
        <w:rPr>
          <w:rFonts w:ascii="Times New Roman" w:eastAsia="Times New Roman" w:hAnsi="Times New Roman" w:cs="Times New Roman"/>
          <w:i/>
        </w:rPr>
        <w:t>N</w:t>
      </w:r>
      <w:r>
        <w:rPr>
          <w:rFonts w:ascii="Times New Roman" w:eastAsia="Times New Roman" w:hAnsi="Times New Roman" w:cs="Times New Roman"/>
          <w:vertAlign w:val="subscript"/>
        </w:rPr>
        <w:t>A</w:t>
      </w:r>
      <w:r>
        <w:rPr>
          <w:rFonts w:ascii="Times New Roman" w:eastAsia="Times New Roman" w:hAnsi="Times New Roman" w:cs="Times New Roman"/>
        </w:rPr>
        <w:t xml:space="preserve"> experimentally, 0.012 kg of </w:t>
      </w:r>
      <w:r>
        <w:rPr>
          <w:rFonts w:ascii="Times New Roman" w:eastAsia="Times New Roman" w:hAnsi="Times New Roman" w:cs="Times New Roman"/>
          <w:vertAlign w:val="superscript"/>
        </w:rPr>
        <w:t>12</w:t>
      </w:r>
      <w:r>
        <w:rPr>
          <w:rFonts w:ascii="Times New Roman" w:eastAsia="Times New Roman" w:hAnsi="Times New Roman" w:cs="Times New Roman"/>
        </w:rPr>
        <w:t>C must be accurately measured, which requires a weight ‘standard’. Traditionally, the kilogram prototype has served this purpose.</w:t>
      </w:r>
    </w:p>
    <w:p w14:paraId="44914946"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In practice, an international research consortium consisting of eight institutes including a Japanese one made a single crystal of silicon (Si) composed solely of </w:t>
      </w:r>
      <w:r>
        <w:rPr>
          <w:rFonts w:ascii="Times New Roman" w:eastAsia="Times New Roman" w:hAnsi="Times New Roman" w:cs="Times New Roman"/>
          <w:vertAlign w:val="superscript"/>
        </w:rPr>
        <w:t>28</w:t>
      </w:r>
      <w:r>
        <w:rPr>
          <w:rFonts w:ascii="Times New Roman" w:eastAsia="Times New Roman" w:hAnsi="Times New Roman" w:cs="Times New Roman"/>
        </w:rPr>
        <w:t xml:space="preserve">Si, from which a true sphere was cut for the determination of </w:t>
      </w:r>
      <w:r>
        <w:rPr>
          <w:rFonts w:ascii="Times New Roman" w:eastAsia="Times New Roman" w:hAnsi="Times New Roman" w:cs="Times New Roman"/>
          <w:i/>
        </w:rPr>
        <w:t>N</w:t>
      </w:r>
      <w:r>
        <w:rPr>
          <w:rFonts w:ascii="Times New Roman" w:eastAsia="Times New Roman" w:hAnsi="Times New Roman" w:cs="Times New Roman"/>
          <w:vertAlign w:val="subscript"/>
        </w:rPr>
        <w:t>A</w:t>
      </w:r>
      <w:r>
        <w:rPr>
          <w:rFonts w:ascii="Times New Roman" w:eastAsia="Times New Roman" w:hAnsi="Times New Roman" w:cs="Times New Roman"/>
        </w:rPr>
        <w:t xml:space="preserve">. The single crystal of Si has a diamond-type crystal system with the cubic unit cell as shown in Figure 1. </w:t>
      </w:r>
    </w:p>
    <w:p w14:paraId="14B4EA49" w14:textId="77777777" w:rsidR="0025377F" w:rsidRDefault="0025377F" w:rsidP="0025377F">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15517A6D" wp14:editId="71D2676F">
            <wp:extent cx="1390680" cy="1329840"/>
            <wp:effectExtent l="0" t="0" r="0" b="0"/>
            <wp:docPr id="214" name="image56.png" descr="屋内, 座る, テーブル, 小さい が含まれている画像&#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56.png" descr="屋内, 座る, テーブル, 小さい が含まれている画像&#10;&#10;自動的に生成された説明"/>
                    <pic:cNvPicPr preferRelativeResize="0"/>
                  </pic:nvPicPr>
                  <pic:blipFill>
                    <a:blip r:embed="rId15"/>
                    <a:srcRect/>
                    <a:stretch>
                      <a:fillRect/>
                    </a:stretch>
                  </pic:blipFill>
                  <pic:spPr>
                    <a:xfrm>
                      <a:off x="0" y="0"/>
                      <a:ext cx="1390680" cy="1329840"/>
                    </a:xfrm>
                    <a:prstGeom prst="rect">
                      <a:avLst/>
                    </a:prstGeom>
                    <a:ln/>
                  </pic:spPr>
                </pic:pic>
              </a:graphicData>
            </a:graphic>
          </wp:inline>
        </w:drawing>
      </w:r>
    </w:p>
    <w:p w14:paraId="7B8C9C8D" w14:textId="77777777" w:rsidR="0025377F" w:rsidRDefault="0025377F" w:rsidP="0025377F">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b/>
          <w:color w:val="000000"/>
        </w:rPr>
        <w:t>Figure 1</w:t>
      </w:r>
      <w:r>
        <w:rPr>
          <w:rFonts w:ascii="Times New Roman" w:eastAsia="Times New Roman" w:hAnsi="Times New Roman" w:cs="Times New Roman"/>
          <w:color w:val="000000"/>
        </w:rPr>
        <w:t>. Single crystal of Si.</w:t>
      </w:r>
    </w:p>
    <w:p w14:paraId="5C5EC99A" w14:textId="77777777" w:rsidR="0025377F" w:rsidRDefault="0025377F" w:rsidP="0025377F">
      <w:pPr>
        <w:rPr>
          <w:rFonts w:ascii="Times New Roman" w:eastAsia="Times New Roman" w:hAnsi="Times New Roman" w:cs="Times New Roman"/>
        </w:rPr>
      </w:pPr>
    </w:p>
    <w:p w14:paraId="3B6906DE"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1-1.</w:t>
      </w:r>
      <w:r>
        <w:rPr>
          <w:rFonts w:ascii="Times New Roman" w:eastAsia="Times New Roman" w:hAnsi="Times New Roman" w:cs="Times New Roman"/>
        </w:rPr>
        <w:tab/>
      </w:r>
      <w:r>
        <w:rPr>
          <w:rFonts w:ascii="Times New Roman" w:eastAsia="Times New Roman" w:hAnsi="Times New Roman" w:cs="Times New Roman"/>
          <w:b/>
          <w:u w:val="single"/>
        </w:rPr>
        <w:t>Determine</w:t>
      </w:r>
      <w:r>
        <w:rPr>
          <w:rFonts w:ascii="Times New Roman" w:eastAsia="Times New Roman" w:hAnsi="Times New Roman" w:cs="Times New Roman"/>
        </w:rPr>
        <w:t xml:space="preserve"> the number of atoms of Si, </w:t>
      </w:r>
      <w:r>
        <w:rPr>
          <w:rFonts w:ascii="Times New Roman" w:eastAsia="Times New Roman" w:hAnsi="Times New Roman" w:cs="Times New Roman"/>
          <w:i/>
        </w:rPr>
        <w:t>n</w:t>
      </w:r>
      <w:r>
        <w:rPr>
          <w:rFonts w:ascii="Times New Roman" w:eastAsia="Times New Roman" w:hAnsi="Times New Roman" w:cs="Times New Roman"/>
        </w:rPr>
        <w:t>, involved in the unit cell.</w:t>
      </w:r>
    </w:p>
    <w:p w14:paraId="47393808" w14:textId="77777777" w:rsidR="0025377F" w:rsidRDefault="0025377F" w:rsidP="0025377F">
      <w:pPr>
        <w:rPr>
          <w:rFonts w:ascii="Times New Roman" w:eastAsia="Times New Roman" w:hAnsi="Times New Roman" w:cs="Times New Roman"/>
        </w:rPr>
      </w:pPr>
    </w:p>
    <w:p w14:paraId="79276C63"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Let us consider the density of the true sphere of the single crystal of Si. The length of each side of the unit cell is </w:t>
      </w:r>
      <w:r>
        <w:rPr>
          <w:rFonts w:ascii="Times New Roman" w:eastAsia="Times New Roman" w:hAnsi="Times New Roman" w:cs="Times New Roman"/>
          <w:i/>
        </w:rPr>
        <w:t>a</w:t>
      </w:r>
      <w:r>
        <w:rPr>
          <w:rFonts w:ascii="Times New Roman" w:eastAsia="Times New Roman" w:hAnsi="Times New Roman" w:cs="Times New Roman"/>
        </w:rPr>
        <w:t xml:space="preserve"> [m]. The atomic mass of </w:t>
      </w:r>
      <w:r>
        <w:rPr>
          <w:rFonts w:ascii="Times New Roman" w:eastAsia="Times New Roman" w:hAnsi="Times New Roman" w:cs="Times New Roman"/>
          <w:vertAlign w:val="superscript"/>
        </w:rPr>
        <w:t>28</w:t>
      </w:r>
      <w:r>
        <w:rPr>
          <w:rFonts w:ascii="Times New Roman" w:eastAsia="Times New Roman" w:hAnsi="Times New Roman" w:cs="Times New Roman"/>
        </w:rPr>
        <w:t xml:space="preserve">Si is </w:t>
      </w:r>
      <w:r>
        <w:rPr>
          <w:rFonts w:ascii="Times New Roman" w:eastAsia="Times New Roman" w:hAnsi="Times New Roman" w:cs="Times New Roman"/>
          <w:i/>
        </w:rPr>
        <w:t>m</w:t>
      </w:r>
      <w:r>
        <w:rPr>
          <w:rFonts w:ascii="Times New Roman" w:eastAsia="Times New Roman" w:hAnsi="Times New Roman" w:cs="Times New Roman"/>
        </w:rPr>
        <w:t xml:space="preserve"> = 28.09 </w:t>
      </w:r>
      <w:r>
        <w:rPr>
          <w:rFonts w:ascii="Times New Roman" w:eastAsia="Times New Roman" w:hAnsi="Times New Roman" w:cs="Times New Roman"/>
          <w:i/>
        </w:rPr>
        <w:t>u</w:t>
      </w:r>
      <w:r>
        <w:rPr>
          <w:rFonts w:ascii="Times New Roman" w:eastAsia="Times New Roman" w:hAnsi="Times New Roman" w:cs="Times New Roman"/>
        </w:rPr>
        <w:t xml:space="preserve">, where </w:t>
      </w:r>
      <w:r>
        <w:rPr>
          <w:rFonts w:ascii="Times New Roman" w:eastAsia="Times New Roman" w:hAnsi="Times New Roman" w:cs="Times New Roman"/>
          <w:i/>
        </w:rPr>
        <w:t>u</w:t>
      </w:r>
      <w:r>
        <w:rPr>
          <w:rFonts w:ascii="Times New Roman" w:eastAsia="Times New Roman" w:hAnsi="Times New Roman" w:cs="Times New Roman"/>
        </w:rPr>
        <w:t xml:space="preserve"> is defined in the former fashion as:</w:t>
      </w:r>
    </w:p>
    <w:p w14:paraId="012AE158" w14:textId="77777777" w:rsidR="00D837CC" w:rsidRDefault="00D837CC" w:rsidP="00D837CC">
      <w:pPr>
        <w:tabs>
          <w:tab w:val="right" w:pos="8080"/>
        </w:tabs>
        <w:ind w:left="425" w:hanging="425"/>
        <w:rPr>
          <w:rFonts w:ascii="Times New Roman" w:eastAsia="Times New Roman" w:hAnsi="Times New Roman" w:cs="Times New Roman"/>
          <w:sz w:val="36"/>
          <w:szCs w:val="36"/>
          <w:vertAlign w:val="superscript"/>
        </w:rPr>
      </w:pPr>
      <w:r>
        <w:rPr>
          <w:rFonts w:ascii="Times New Roman" w:eastAsia="Times New Roman" w:hAnsi="Times New Roman" w:cs="Times New Roman"/>
        </w:rPr>
        <w:tab/>
      </w:r>
      <w:r w:rsidR="00F07E4B" w:rsidRPr="009D41BE">
        <w:rPr>
          <w:rFonts w:ascii="Times New Roman" w:eastAsia="Times New Roman" w:hAnsi="Times New Roman" w:cs="Times New Roman"/>
          <w:noProof/>
          <w:position w:val="-26"/>
        </w:rPr>
        <w:object w:dxaOrig="1040" w:dyaOrig="639" w14:anchorId="067043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52pt;height:30.5pt;mso-width-percent:0;mso-height-percent:0;mso-width-percent:0;mso-height-percent:0" o:ole="">
            <v:imagedata r:id="rId16" o:title=""/>
          </v:shape>
          <o:OLEObject Type="Embed" ProgID="Equation.DSMT4" ShapeID="_x0000_i1025" DrawAspect="Content" ObjectID="_1684678047" r:id="rId17"/>
        </w:object>
      </w:r>
      <w:r w:rsidRPr="00EE6E94">
        <w:rPr>
          <w:rFonts w:ascii="Calibri" w:eastAsia="Calibri" w:hAnsi="Calibri" w:cs="Calibri"/>
          <w:position w:val="-12"/>
        </w:rPr>
        <w:t xml:space="preserve"> </w:t>
      </w:r>
      <w:r w:rsidRPr="00EE6E94">
        <w:rPr>
          <w:rFonts w:ascii="Times New Roman" w:eastAsia="Times New Roman" w:hAnsi="Times New Roman" w:cs="Times New Roman"/>
          <w:position w:val="-12"/>
          <w:sz w:val="36"/>
          <w:szCs w:val="36"/>
          <w:vertAlign w:val="superscript"/>
        </w:rPr>
        <w:t>[kg]</w:t>
      </w:r>
    </w:p>
    <w:p w14:paraId="65138DDC" w14:textId="77777777" w:rsidR="00D837CC" w:rsidRDefault="00D837CC" w:rsidP="00D837CC">
      <w:pPr>
        <w:rPr>
          <w:rFonts w:ascii="Times New Roman" w:eastAsia="Times New Roman" w:hAnsi="Times New Roman" w:cs="Times New Roman"/>
        </w:rPr>
      </w:pPr>
      <w:r>
        <w:rPr>
          <w:rFonts w:ascii="Times New Roman" w:eastAsia="Times New Roman" w:hAnsi="Times New Roman" w:cs="Times New Roman"/>
        </w:rPr>
        <w:t xml:space="preserve">which has the same meaning as the atomic mass unit Dalton (Da). </w:t>
      </w:r>
    </w:p>
    <w:p w14:paraId="3A362729" w14:textId="77777777" w:rsidR="00D837CC" w:rsidRDefault="00D837CC" w:rsidP="00D837CC">
      <w:pPr>
        <w:ind w:left="425"/>
        <w:rPr>
          <w:rFonts w:ascii="Times New Roman" w:eastAsia="Times New Roman" w:hAnsi="Times New Roman" w:cs="Times New Roman"/>
        </w:rPr>
      </w:pPr>
    </w:p>
    <w:p w14:paraId="4A8926F6" w14:textId="77777777" w:rsidR="00D837CC" w:rsidRDefault="00D837CC" w:rsidP="00D837CC">
      <w:pPr>
        <w:ind w:left="425" w:hanging="425"/>
        <w:rPr>
          <w:rFonts w:ascii="Times New Roman" w:eastAsia="Times New Roman" w:hAnsi="Times New Roman" w:cs="Times New Roman"/>
        </w:rPr>
      </w:pPr>
      <w:r>
        <w:rPr>
          <w:rFonts w:ascii="Times New Roman" w:eastAsia="Times New Roman" w:hAnsi="Times New Roman" w:cs="Times New Roman"/>
        </w:rPr>
        <w:t>1-2.</w:t>
      </w:r>
      <w:r>
        <w:rPr>
          <w:rFonts w:ascii="Times New Roman" w:eastAsia="Times New Roman" w:hAnsi="Times New Roman" w:cs="Times New Roman"/>
        </w:rPr>
        <w:tab/>
      </w:r>
      <w:r>
        <w:rPr>
          <w:rFonts w:ascii="Times New Roman" w:eastAsia="Times New Roman" w:hAnsi="Times New Roman" w:cs="Times New Roman"/>
          <w:b/>
          <w:u w:val="single"/>
        </w:rPr>
        <w:t>Write</w:t>
      </w:r>
      <w:r>
        <w:rPr>
          <w:rFonts w:ascii="Times New Roman" w:eastAsia="Times New Roman" w:hAnsi="Times New Roman" w:cs="Times New Roman"/>
        </w:rPr>
        <w:t xml:space="preserve"> an equation for the density, </w:t>
      </w:r>
      <w:r>
        <w:rPr>
          <w:rFonts w:ascii="Times New Roman" w:eastAsia="Times New Roman" w:hAnsi="Times New Roman" w:cs="Times New Roman"/>
          <w:i/>
        </w:rPr>
        <w:t>d</w:t>
      </w:r>
      <w:r>
        <w:rPr>
          <w:rFonts w:ascii="Times New Roman" w:eastAsia="Times New Roman" w:hAnsi="Times New Roman" w:cs="Times New Roman"/>
        </w:rPr>
        <w:t xml:space="preserve"> [</w:t>
      </w:r>
      <w:r>
        <w:t>k</w:t>
      </w:r>
      <w:r>
        <w:rPr>
          <w:rFonts w:ascii="Times New Roman" w:eastAsia="Times New Roman" w:hAnsi="Times New Roman" w:cs="Times New Roman"/>
        </w:rPr>
        <w:t>g m</w:t>
      </w:r>
      <w:r>
        <w:rPr>
          <w:rFonts w:ascii="Times New Roman" w:eastAsia="Times New Roman" w:hAnsi="Times New Roman" w:cs="Times New Roman"/>
          <w:vertAlign w:val="superscript"/>
        </w:rPr>
        <w:t>-3</w:t>
      </w:r>
      <w:r>
        <w:rPr>
          <w:rFonts w:ascii="Times New Roman" w:eastAsia="Times New Roman" w:hAnsi="Times New Roman" w:cs="Times New Roman"/>
        </w:rPr>
        <w:t xml:space="preserve">], using </w:t>
      </w:r>
      <w:r>
        <w:rPr>
          <w:rFonts w:ascii="Times New Roman" w:eastAsia="Times New Roman" w:hAnsi="Times New Roman" w:cs="Times New Roman"/>
          <w:i/>
        </w:rPr>
        <w:t>n</w:t>
      </w:r>
      <w:r>
        <w:rPr>
          <w:rFonts w:ascii="Times New Roman" w:eastAsia="Times New Roman" w:hAnsi="Times New Roman" w:cs="Times New Roman"/>
        </w:rPr>
        <w:t xml:space="preserve">, </w:t>
      </w:r>
      <w:r w:rsidRPr="009A1FBF">
        <w:rPr>
          <w:rFonts w:ascii="Times New Roman" w:eastAsia="Times New Roman" w:hAnsi="Times New Roman" w:cs="Times New Roman"/>
          <w:i/>
          <w:iCs/>
        </w:rPr>
        <w:t>m</w:t>
      </w:r>
      <w:r>
        <w:rPr>
          <w:rFonts w:ascii="Times New Roman" w:eastAsia="Times New Roman" w:hAnsi="Times New Roman" w:cs="Times New Roman"/>
        </w:rPr>
        <w:t xml:space="preserve">, and </w:t>
      </w:r>
      <w:r>
        <w:rPr>
          <w:rFonts w:ascii="Times New Roman" w:eastAsia="Times New Roman" w:hAnsi="Times New Roman" w:cs="Times New Roman"/>
          <w:i/>
        </w:rPr>
        <w:t>a</w:t>
      </w:r>
      <w:r>
        <w:rPr>
          <w:rFonts w:ascii="Times New Roman" w:eastAsia="Times New Roman" w:hAnsi="Times New Roman" w:cs="Times New Roman"/>
        </w:rPr>
        <w:t>.</w:t>
      </w:r>
    </w:p>
    <w:p w14:paraId="34A7902D" w14:textId="77777777" w:rsidR="0025377F" w:rsidRPr="00D837CC" w:rsidRDefault="0025377F" w:rsidP="0025377F">
      <w:pPr>
        <w:rPr>
          <w:rFonts w:ascii="Times New Roman" w:eastAsia="Times New Roman" w:hAnsi="Times New Roman" w:cs="Times New Roman"/>
        </w:rPr>
      </w:pPr>
    </w:p>
    <w:p w14:paraId="1B52EEDC"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The radius, </w:t>
      </w:r>
      <w:r>
        <w:rPr>
          <w:rFonts w:ascii="Times New Roman" w:eastAsia="Times New Roman" w:hAnsi="Times New Roman" w:cs="Times New Roman"/>
          <w:i/>
        </w:rPr>
        <w:t>r</w:t>
      </w:r>
      <w:r>
        <w:rPr>
          <w:rFonts w:ascii="Times New Roman" w:eastAsia="Times New Roman" w:hAnsi="Times New Roman" w:cs="Times New Roman"/>
        </w:rPr>
        <w:t xml:space="preserve">, of the true sphere of Si was measured to be </w:t>
      </w:r>
      <w:r>
        <w:rPr>
          <w:rFonts w:ascii="Times New Roman" w:eastAsia="Times New Roman" w:hAnsi="Times New Roman" w:cs="Times New Roman"/>
          <w:i/>
        </w:rPr>
        <w:t>r</w:t>
      </w:r>
      <w:r>
        <w:rPr>
          <w:rFonts w:ascii="Times New Roman" w:eastAsia="Times New Roman" w:hAnsi="Times New Roman" w:cs="Times New Roman"/>
        </w:rPr>
        <w:t xml:space="preserve"> = 4.69 cm. Using the kilogram prototype, the mass of the sphere was determined to be </w:t>
      </w:r>
      <w:r>
        <w:rPr>
          <w:rFonts w:ascii="Times New Roman" w:eastAsia="Times New Roman" w:hAnsi="Times New Roman" w:cs="Times New Roman"/>
          <w:i/>
        </w:rPr>
        <w:t>w</w:t>
      </w:r>
      <w:r>
        <w:rPr>
          <w:rFonts w:ascii="Times New Roman" w:eastAsia="Times New Roman" w:hAnsi="Times New Roman" w:cs="Times New Roman"/>
        </w:rPr>
        <w:t xml:space="preserve"> = 1.00 kg. The lattice length of the unit cell was determined to be </w:t>
      </w:r>
      <w:r>
        <w:rPr>
          <w:rFonts w:ascii="Times New Roman" w:eastAsia="Times New Roman" w:hAnsi="Times New Roman" w:cs="Times New Roman"/>
          <w:i/>
        </w:rPr>
        <w:t>a</w:t>
      </w:r>
      <w:r>
        <w:rPr>
          <w:rFonts w:ascii="Times New Roman" w:eastAsia="Times New Roman" w:hAnsi="Times New Roman" w:cs="Times New Roman"/>
        </w:rPr>
        <w:t xml:space="preserve"> = 5.43 Å by an X-ray diffraction analysis. </w:t>
      </w:r>
    </w:p>
    <w:p w14:paraId="57A21F99" w14:textId="77777777" w:rsidR="0025377F" w:rsidRDefault="0025377F" w:rsidP="0025377F">
      <w:pPr>
        <w:ind w:left="425" w:hanging="425"/>
        <w:rPr>
          <w:rFonts w:ascii="Times New Roman" w:eastAsia="Times New Roman" w:hAnsi="Times New Roman" w:cs="Times New Roman"/>
        </w:rPr>
      </w:pPr>
    </w:p>
    <w:p w14:paraId="01A31AD6"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1-3.</w:t>
      </w:r>
      <w:r>
        <w:rPr>
          <w:rFonts w:ascii="Times New Roman" w:eastAsia="Times New Roman" w:hAnsi="Times New Roman" w:cs="Times New Roman"/>
        </w:rPr>
        <w:tab/>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Avogadro</w:t>
      </w:r>
      <w:r w:rsidRPr="00F97D38">
        <w:t xml:space="preserve"> </w:t>
      </w:r>
      <w:r w:rsidRPr="00F97D38">
        <w:rPr>
          <w:rFonts w:ascii="Times New Roman" w:eastAsia="Times New Roman" w:hAnsi="Times New Roman" w:cs="Times New Roman"/>
        </w:rPr>
        <w:t>number</w:t>
      </w:r>
      <w:r>
        <w:rPr>
          <w:rFonts w:ascii="Times New Roman" w:eastAsia="Times New Roman" w:hAnsi="Times New Roman" w:cs="Times New Roman"/>
        </w:rPr>
        <w:t xml:space="preserve">, </w:t>
      </w:r>
      <w:r>
        <w:rPr>
          <w:rFonts w:ascii="Times New Roman" w:eastAsia="Times New Roman" w:hAnsi="Times New Roman" w:cs="Times New Roman"/>
          <w:i/>
        </w:rPr>
        <w:t>N</w:t>
      </w:r>
      <w:r>
        <w:rPr>
          <w:rFonts w:ascii="Times New Roman" w:eastAsia="Times New Roman" w:hAnsi="Times New Roman" w:cs="Times New Roman"/>
          <w:vertAlign w:val="subscript"/>
        </w:rPr>
        <w:t>A</w:t>
      </w:r>
      <w:r>
        <w:rPr>
          <w:rFonts w:ascii="Times New Roman" w:eastAsia="Times New Roman" w:hAnsi="Times New Roman" w:cs="Times New Roman"/>
        </w:rPr>
        <w:t>, using the measured parameters with three significant figures.</w:t>
      </w:r>
    </w:p>
    <w:p w14:paraId="69492695" w14:textId="77777777" w:rsidR="0025377F" w:rsidRDefault="0025377F" w:rsidP="0025377F">
      <w:pPr>
        <w:rPr>
          <w:rFonts w:ascii="Times New Roman" w:eastAsia="Times New Roman" w:hAnsi="Times New Roman" w:cs="Times New Roman"/>
        </w:rPr>
      </w:pPr>
    </w:p>
    <w:p w14:paraId="365A0DBA"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Part 2.</w:t>
      </w:r>
    </w:p>
    <w:p w14:paraId="37CD7795"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In the new definition, </w:t>
      </w:r>
      <w:r>
        <w:rPr>
          <w:rFonts w:ascii="Times New Roman" w:eastAsia="Times New Roman" w:hAnsi="Times New Roman" w:cs="Times New Roman"/>
          <w:i/>
        </w:rPr>
        <w:t>N</w:t>
      </w:r>
      <w:r>
        <w:rPr>
          <w:rFonts w:ascii="Times New Roman" w:eastAsia="Times New Roman" w:hAnsi="Times New Roman" w:cs="Times New Roman"/>
          <w:vertAlign w:val="subscript"/>
        </w:rPr>
        <w:t>A</w:t>
      </w:r>
      <w:r>
        <w:rPr>
          <w:rFonts w:ascii="Times New Roman" w:eastAsia="Times New Roman" w:hAnsi="Times New Roman" w:cs="Times New Roman"/>
        </w:rPr>
        <w:t xml:space="preserve"> is defined with a finite number of digits (Table 1). In this situation, a collection of </w:t>
      </w:r>
      <w:r>
        <w:rPr>
          <w:rFonts w:ascii="Times New Roman" w:eastAsia="Times New Roman" w:hAnsi="Times New Roman" w:cs="Times New Roman"/>
          <w:i/>
        </w:rPr>
        <w:t>N</w:t>
      </w:r>
      <w:r>
        <w:rPr>
          <w:rFonts w:ascii="Times New Roman" w:eastAsia="Times New Roman" w:hAnsi="Times New Roman" w:cs="Times New Roman"/>
          <w:vertAlign w:val="subscript"/>
        </w:rPr>
        <w:t>A</w:t>
      </w:r>
      <w:r>
        <w:rPr>
          <w:rFonts w:ascii="Times New Roman" w:eastAsia="Times New Roman" w:hAnsi="Times New Roman" w:cs="Times New Roman"/>
        </w:rPr>
        <w:t xml:space="preserve"> atoms of </w:t>
      </w:r>
      <w:r>
        <w:rPr>
          <w:rFonts w:ascii="Times New Roman" w:eastAsia="Times New Roman" w:hAnsi="Times New Roman" w:cs="Times New Roman"/>
          <w:vertAlign w:val="superscript"/>
        </w:rPr>
        <w:t>12</w:t>
      </w:r>
      <w:r>
        <w:rPr>
          <w:rFonts w:ascii="Times New Roman" w:eastAsia="Times New Roman" w:hAnsi="Times New Roman" w:cs="Times New Roman"/>
        </w:rPr>
        <w:t>C does not exactly have a mass of 0.012 kg.</w:t>
      </w:r>
    </w:p>
    <w:p w14:paraId="60714EE4"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The new definition enables calculating mass using the equation found in Q1-3. In fact, mass can now be determined without using the kilogram prototype if the volume is accurately measured. The kilogram prototype itself is not easy to access, and replicas are also not easily available worldwide. In addition, the aging of the prototype cannot be ignored. Determining mass without using the prototype has therefore a significant merit. As a result, seven fundamentally important constants have been determined using the newest measurement data based on the consensus of multiple research institutes. </w:t>
      </w:r>
      <w:r>
        <w:rPr>
          <w:rFonts w:ascii="Times New Roman" w:eastAsia="Times New Roman" w:hAnsi="Times New Roman" w:cs="Times New Roman"/>
        </w:rPr>
        <w:lastRenderedPageBreak/>
        <w:t xml:space="preserve">Three of these constants are presented in </w:t>
      </w:r>
      <w:r>
        <w:rPr>
          <w:rFonts w:ascii="Times New Roman" w:eastAsia="Times New Roman" w:hAnsi="Times New Roman" w:cs="Times New Roman"/>
          <w:b/>
        </w:rPr>
        <w:t>Table 1</w:t>
      </w:r>
      <w:r>
        <w:rPr>
          <w:rFonts w:ascii="Times New Roman" w:eastAsia="Times New Roman" w:hAnsi="Times New Roman" w:cs="Times New Roman"/>
        </w:rPr>
        <w:t>.</w:t>
      </w:r>
    </w:p>
    <w:p w14:paraId="75EC70C5" w14:textId="77777777" w:rsidR="0025377F" w:rsidRDefault="0025377F" w:rsidP="0025377F">
      <w:pPr>
        <w:rPr>
          <w:rFonts w:ascii="Times New Roman" w:eastAsia="Times New Roman" w:hAnsi="Times New Roman" w:cs="Times New Roman"/>
        </w:rPr>
      </w:pPr>
    </w:p>
    <w:p w14:paraId="0AAF1DA5" w14:textId="77777777" w:rsidR="0025377F" w:rsidRDefault="0025377F" w:rsidP="0025377F">
      <w:pPr>
        <w:ind w:left="1133"/>
        <w:rPr>
          <w:rFonts w:ascii="Times New Roman" w:eastAsia="Times New Roman" w:hAnsi="Times New Roman" w:cs="Times New Roman"/>
          <w:b/>
        </w:rPr>
      </w:pPr>
      <w:bookmarkStart w:id="1" w:name="_heading=h.30j0zll" w:colFirst="0" w:colLast="0"/>
      <w:bookmarkEnd w:id="1"/>
      <w:r>
        <w:rPr>
          <w:rFonts w:ascii="Times New Roman" w:eastAsia="Times New Roman" w:hAnsi="Times New Roman" w:cs="Times New Roman"/>
          <w:b/>
        </w:rPr>
        <w:t>Table 1</w:t>
      </w:r>
      <w:r>
        <w:rPr>
          <w:rFonts w:ascii="Times New Roman" w:eastAsia="Times New Roman" w:hAnsi="Times New Roman" w:cs="Times New Roman"/>
        </w:rPr>
        <w:t>.  Three re-defined constants</w:t>
      </w:r>
      <w:r>
        <w:rPr>
          <w:rFonts w:ascii="Times New Roman" w:eastAsia="Times New Roman" w:hAnsi="Times New Roman" w:cs="Times New Roman"/>
          <w:b/>
        </w:rPr>
        <w:t xml:space="preserve"> </w:t>
      </w:r>
    </w:p>
    <w:tbl>
      <w:tblPr>
        <w:tblW w:w="7655" w:type="dxa"/>
        <w:jc w:val="center"/>
        <w:tblBorders>
          <w:top w:val="single" w:sz="12" w:space="0" w:color="000000"/>
          <w:left w:val="nil"/>
          <w:bottom w:val="single" w:sz="4" w:space="0" w:color="000000"/>
          <w:right w:val="nil"/>
          <w:insideH w:val="nil"/>
          <w:insideV w:val="single" w:sz="4" w:space="0" w:color="000000"/>
        </w:tblBorders>
        <w:tblLayout w:type="fixed"/>
        <w:tblLook w:val="0400" w:firstRow="0" w:lastRow="0" w:firstColumn="0" w:lastColumn="0" w:noHBand="0" w:noVBand="1"/>
      </w:tblPr>
      <w:tblGrid>
        <w:gridCol w:w="2066"/>
        <w:gridCol w:w="1195"/>
        <w:gridCol w:w="2551"/>
        <w:gridCol w:w="1843"/>
      </w:tblGrid>
      <w:tr w:rsidR="0025377F" w14:paraId="73F417E0" w14:textId="77777777" w:rsidTr="00213B01">
        <w:trPr>
          <w:jc w:val="center"/>
        </w:trPr>
        <w:tc>
          <w:tcPr>
            <w:tcW w:w="2066" w:type="dxa"/>
            <w:tcBorders>
              <w:top w:val="single" w:sz="4" w:space="0" w:color="000000"/>
              <w:bottom w:val="single" w:sz="4" w:space="0" w:color="000000"/>
              <w:right w:val="nil"/>
            </w:tcBorders>
          </w:tcPr>
          <w:p w14:paraId="7B1101F4" w14:textId="77777777" w:rsidR="0025377F" w:rsidRDefault="0025377F" w:rsidP="00213B01">
            <w:pPr>
              <w:jc w:val="center"/>
              <w:rPr>
                <w:rFonts w:ascii="Times New Roman" w:eastAsia="Times New Roman" w:hAnsi="Times New Roman" w:cs="Times New Roman"/>
              </w:rPr>
            </w:pPr>
            <w:r>
              <w:rPr>
                <w:rFonts w:ascii="Times New Roman" w:eastAsia="Times New Roman" w:hAnsi="Times New Roman" w:cs="Times New Roman"/>
              </w:rPr>
              <w:t>Constant</w:t>
            </w:r>
          </w:p>
        </w:tc>
        <w:tc>
          <w:tcPr>
            <w:tcW w:w="1195" w:type="dxa"/>
            <w:tcBorders>
              <w:top w:val="single" w:sz="4" w:space="0" w:color="000000"/>
              <w:left w:val="nil"/>
              <w:bottom w:val="single" w:sz="4" w:space="0" w:color="000000"/>
              <w:right w:val="nil"/>
            </w:tcBorders>
          </w:tcPr>
          <w:p w14:paraId="5684E4A0" w14:textId="77777777" w:rsidR="0025377F" w:rsidRDefault="0025377F" w:rsidP="00213B01">
            <w:pPr>
              <w:jc w:val="center"/>
              <w:rPr>
                <w:rFonts w:ascii="Times New Roman" w:eastAsia="Times New Roman" w:hAnsi="Times New Roman" w:cs="Times New Roman"/>
              </w:rPr>
            </w:pPr>
            <w:r>
              <w:rPr>
                <w:rFonts w:ascii="Times New Roman" w:eastAsia="Times New Roman" w:hAnsi="Times New Roman" w:cs="Times New Roman"/>
              </w:rPr>
              <w:t>Notation</w:t>
            </w:r>
          </w:p>
        </w:tc>
        <w:tc>
          <w:tcPr>
            <w:tcW w:w="2551" w:type="dxa"/>
            <w:tcBorders>
              <w:top w:val="single" w:sz="4" w:space="0" w:color="000000"/>
              <w:left w:val="nil"/>
              <w:bottom w:val="single" w:sz="4" w:space="0" w:color="000000"/>
              <w:right w:val="nil"/>
            </w:tcBorders>
          </w:tcPr>
          <w:p w14:paraId="4343B90C" w14:textId="77777777" w:rsidR="0025377F" w:rsidRDefault="0025377F" w:rsidP="00213B01">
            <w:pPr>
              <w:jc w:val="center"/>
              <w:rPr>
                <w:rFonts w:ascii="Times New Roman" w:eastAsia="Times New Roman" w:hAnsi="Times New Roman" w:cs="Times New Roman"/>
              </w:rPr>
            </w:pPr>
            <w:r>
              <w:rPr>
                <w:rFonts w:ascii="Times New Roman" w:eastAsia="Times New Roman" w:hAnsi="Times New Roman" w:cs="Times New Roman"/>
              </w:rPr>
              <w:t>Newly defined value</w:t>
            </w:r>
          </w:p>
        </w:tc>
        <w:tc>
          <w:tcPr>
            <w:tcW w:w="1843" w:type="dxa"/>
            <w:tcBorders>
              <w:top w:val="single" w:sz="4" w:space="0" w:color="000000"/>
              <w:left w:val="nil"/>
              <w:bottom w:val="single" w:sz="4" w:space="0" w:color="000000"/>
            </w:tcBorders>
          </w:tcPr>
          <w:p w14:paraId="181EE2EB" w14:textId="77777777" w:rsidR="0025377F" w:rsidRDefault="0025377F" w:rsidP="00213B01">
            <w:pPr>
              <w:jc w:val="center"/>
              <w:rPr>
                <w:rFonts w:ascii="Times New Roman" w:eastAsia="Times New Roman" w:hAnsi="Times New Roman" w:cs="Times New Roman"/>
              </w:rPr>
            </w:pPr>
            <w:r>
              <w:rPr>
                <w:rFonts w:ascii="Times New Roman" w:eastAsia="Times New Roman" w:hAnsi="Times New Roman" w:cs="Times New Roman"/>
              </w:rPr>
              <w:t>Unit</w:t>
            </w:r>
          </w:p>
        </w:tc>
      </w:tr>
      <w:tr w:rsidR="0025377F" w14:paraId="120E9A07" w14:textId="77777777" w:rsidTr="00213B01">
        <w:trPr>
          <w:jc w:val="center"/>
        </w:trPr>
        <w:tc>
          <w:tcPr>
            <w:tcW w:w="2066" w:type="dxa"/>
            <w:tcBorders>
              <w:top w:val="single" w:sz="4" w:space="0" w:color="000000"/>
              <w:right w:val="nil"/>
            </w:tcBorders>
          </w:tcPr>
          <w:p w14:paraId="7644E9A7" w14:textId="77777777" w:rsidR="0025377F" w:rsidRDefault="0025377F" w:rsidP="00213B01">
            <w:pPr>
              <w:jc w:val="center"/>
              <w:rPr>
                <w:rFonts w:ascii="Times New Roman" w:eastAsia="Times New Roman" w:hAnsi="Times New Roman" w:cs="Times New Roman"/>
              </w:rPr>
            </w:pPr>
            <w:r>
              <w:rPr>
                <w:rFonts w:ascii="Times New Roman" w:eastAsia="Times New Roman" w:hAnsi="Times New Roman" w:cs="Times New Roman"/>
              </w:rPr>
              <w:t>Avogadro constant</w:t>
            </w:r>
          </w:p>
        </w:tc>
        <w:tc>
          <w:tcPr>
            <w:tcW w:w="1195" w:type="dxa"/>
            <w:tcBorders>
              <w:top w:val="single" w:sz="4" w:space="0" w:color="000000"/>
              <w:left w:val="nil"/>
              <w:right w:val="nil"/>
            </w:tcBorders>
          </w:tcPr>
          <w:p w14:paraId="4CC4A07B" w14:textId="77777777" w:rsidR="0025377F" w:rsidRDefault="0025377F" w:rsidP="00213B01">
            <w:pPr>
              <w:jc w:val="center"/>
              <w:rPr>
                <w:rFonts w:ascii="Times New Roman" w:eastAsia="Times New Roman" w:hAnsi="Times New Roman" w:cs="Times New Roman"/>
              </w:rPr>
            </w:pPr>
            <w:r>
              <w:rPr>
                <w:rFonts w:ascii="Times New Roman" w:eastAsia="Times New Roman" w:hAnsi="Times New Roman" w:cs="Times New Roman"/>
                <w:i/>
              </w:rPr>
              <w:t>N</w:t>
            </w:r>
            <w:r>
              <w:rPr>
                <w:rFonts w:ascii="Times New Roman" w:eastAsia="Times New Roman" w:hAnsi="Times New Roman" w:cs="Times New Roman"/>
                <w:vertAlign w:val="subscript"/>
              </w:rPr>
              <w:t>A</w:t>
            </w:r>
          </w:p>
        </w:tc>
        <w:tc>
          <w:tcPr>
            <w:tcW w:w="2551" w:type="dxa"/>
            <w:tcBorders>
              <w:top w:val="single" w:sz="4" w:space="0" w:color="000000"/>
              <w:left w:val="nil"/>
              <w:right w:val="nil"/>
            </w:tcBorders>
          </w:tcPr>
          <w:p w14:paraId="2E4D6F6B" w14:textId="77777777" w:rsidR="0025377F" w:rsidRDefault="0025377F" w:rsidP="00213B01">
            <w:pPr>
              <w:jc w:val="center"/>
              <w:rPr>
                <w:rFonts w:ascii="Times New Roman" w:eastAsia="Times New Roman" w:hAnsi="Times New Roman" w:cs="Times New Roman"/>
              </w:rPr>
            </w:pPr>
            <w:r>
              <w:rPr>
                <w:rFonts w:ascii="Times New Roman" w:eastAsia="Times New Roman" w:hAnsi="Times New Roman" w:cs="Times New Roman"/>
              </w:rPr>
              <w:t>6.02214076 × 10</w:t>
            </w:r>
            <w:r>
              <w:rPr>
                <w:rFonts w:ascii="Times New Roman" w:eastAsia="Times New Roman" w:hAnsi="Times New Roman" w:cs="Times New Roman"/>
                <w:vertAlign w:val="superscript"/>
              </w:rPr>
              <w:t>23</w:t>
            </w:r>
          </w:p>
        </w:tc>
        <w:tc>
          <w:tcPr>
            <w:tcW w:w="1843" w:type="dxa"/>
            <w:tcBorders>
              <w:top w:val="single" w:sz="4" w:space="0" w:color="000000"/>
              <w:left w:val="nil"/>
            </w:tcBorders>
          </w:tcPr>
          <w:p w14:paraId="6BB82274" w14:textId="77777777" w:rsidR="0025377F" w:rsidRDefault="0025377F" w:rsidP="00213B01">
            <w:pPr>
              <w:jc w:val="center"/>
              <w:rPr>
                <w:rFonts w:ascii="Times New Roman" w:eastAsia="Times New Roman" w:hAnsi="Times New Roman" w:cs="Times New Roman"/>
              </w:rPr>
            </w:pPr>
            <w:r>
              <w:rPr>
                <w:rFonts w:ascii="Times New Roman" w:eastAsia="Times New Roman" w:hAnsi="Times New Roman" w:cs="Times New Roman"/>
              </w:rPr>
              <w:t>mol</w:t>
            </w:r>
            <w:r>
              <w:rPr>
                <w:rFonts w:ascii="Times New Roman" w:eastAsia="Times New Roman" w:hAnsi="Times New Roman" w:cs="Times New Roman"/>
                <w:vertAlign w:val="superscript"/>
              </w:rPr>
              <w:t>-1</w:t>
            </w:r>
          </w:p>
        </w:tc>
      </w:tr>
      <w:tr w:rsidR="0025377F" w14:paraId="42CE16B1" w14:textId="77777777" w:rsidTr="00213B01">
        <w:trPr>
          <w:jc w:val="center"/>
        </w:trPr>
        <w:tc>
          <w:tcPr>
            <w:tcW w:w="2066" w:type="dxa"/>
            <w:tcBorders>
              <w:right w:val="nil"/>
            </w:tcBorders>
          </w:tcPr>
          <w:p w14:paraId="5537C8F2" w14:textId="77777777" w:rsidR="0025377F" w:rsidRDefault="0025377F" w:rsidP="00213B01">
            <w:pPr>
              <w:jc w:val="center"/>
              <w:rPr>
                <w:rFonts w:ascii="Times New Roman" w:eastAsia="Times New Roman" w:hAnsi="Times New Roman" w:cs="Times New Roman"/>
              </w:rPr>
            </w:pPr>
            <w:r>
              <w:rPr>
                <w:rFonts w:ascii="Times New Roman" w:eastAsia="Times New Roman" w:hAnsi="Times New Roman" w:cs="Times New Roman"/>
              </w:rPr>
              <w:t>Planck constant</w:t>
            </w:r>
          </w:p>
        </w:tc>
        <w:tc>
          <w:tcPr>
            <w:tcW w:w="1195" w:type="dxa"/>
            <w:tcBorders>
              <w:left w:val="nil"/>
              <w:right w:val="nil"/>
            </w:tcBorders>
          </w:tcPr>
          <w:p w14:paraId="5824D3EA" w14:textId="77777777" w:rsidR="0025377F" w:rsidRDefault="0025377F" w:rsidP="00213B01">
            <w:pPr>
              <w:jc w:val="center"/>
              <w:rPr>
                <w:rFonts w:ascii="Times New Roman" w:eastAsia="Times New Roman" w:hAnsi="Times New Roman" w:cs="Times New Roman"/>
                <w:i/>
              </w:rPr>
            </w:pPr>
            <w:r>
              <w:rPr>
                <w:rFonts w:ascii="Times New Roman" w:eastAsia="Times New Roman" w:hAnsi="Times New Roman" w:cs="Times New Roman"/>
                <w:i/>
              </w:rPr>
              <w:t>h</w:t>
            </w:r>
          </w:p>
        </w:tc>
        <w:tc>
          <w:tcPr>
            <w:tcW w:w="2551" w:type="dxa"/>
            <w:tcBorders>
              <w:left w:val="nil"/>
              <w:right w:val="nil"/>
            </w:tcBorders>
          </w:tcPr>
          <w:p w14:paraId="17E29658" w14:textId="77777777" w:rsidR="0025377F" w:rsidRDefault="0025377F" w:rsidP="00213B01">
            <w:pPr>
              <w:jc w:val="center"/>
              <w:rPr>
                <w:rFonts w:ascii="Times New Roman" w:eastAsia="Times New Roman" w:hAnsi="Times New Roman" w:cs="Times New Roman"/>
              </w:rPr>
            </w:pPr>
            <w:r>
              <w:rPr>
                <w:rFonts w:ascii="Times New Roman" w:eastAsia="Times New Roman" w:hAnsi="Times New Roman" w:cs="Times New Roman"/>
              </w:rPr>
              <w:t>6.62607015 × 10</w:t>
            </w:r>
            <w:r>
              <w:rPr>
                <w:rFonts w:ascii="Times New Roman" w:eastAsia="Times New Roman" w:hAnsi="Times New Roman" w:cs="Times New Roman"/>
                <w:vertAlign w:val="superscript"/>
              </w:rPr>
              <w:t>-34</w:t>
            </w:r>
          </w:p>
        </w:tc>
        <w:tc>
          <w:tcPr>
            <w:tcW w:w="1843" w:type="dxa"/>
            <w:tcBorders>
              <w:left w:val="nil"/>
            </w:tcBorders>
          </w:tcPr>
          <w:p w14:paraId="6AAE7BBE" w14:textId="77777777" w:rsidR="0025377F" w:rsidRDefault="0025377F" w:rsidP="00213B01">
            <w:pPr>
              <w:jc w:val="center"/>
              <w:rPr>
                <w:rFonts w:ascii="Times New Roman" w:eastAsia="Times New Roman" w:hAnsi="Times New Roman" w:cs="Times New Roman"/>
              </w:rPr>
            </w:pPr>
            <w:r>
              <w:rPr>
                <w:rFonts w:ascii="Times New Roman" w:eastAsia="Times New Roman" w:hAnsi="Times New Roman" w:cs="Times New Roman"/>
              </w:rPr>
              <w:t>J s</w:t>
            </w:r>
          </w:p>
        </w:tc>
      </w:tr>
      <w:tr w:rsidR="0025377F" w14:paraId="6DFB0C7B" w14:textId="77777777" w:rsidTr="00213B01">
        <w:trPr>
          <w:jc w:val="center"/>
        </w:trPr>
        <w:tc>
          <w:tcPr>
            <w:tcW w:w="2066" w:type="dxa"/>
            <w:tcBorders>
              <w:right w:val="nil"/>
            </w:tcBorders>
          </w:tcPr>
          <w:p w14:paraId="77496900" w14:textId="77777777" w:rsidR="0025377F" w:rsidRDefault="0025377F" w:rsidP="00213B01">
            <w:pPr>
              <w:jc w:val="center"/>
              <w:rPr>
                <w:rFonts w:ascii="Times New Roman" w:eastAsia="Times New Roman" w:hAnsi="Times New Roman" w:cs="Times New Roman"/>
              </w:rPr>
            </w:pPr>
            <w:r>
              <w:rPr>
                <w:rFonts w:ascii="Times New Roman" w:eastAsia="Times New Roman" w:hAnsi="Times New Roman" w:cs="Times New Roman"/>
              </w:rPr>
              <w:t>Velocity of light</w:t>
            </w:r>
          </w:p>
        </w:tc>
        <w:tc>
          <w:tcPr>
            <w:tcW w:w="1195" w:type="dxa"/>
            <w:tcBorders>
              <w:left w:val="nil"/>
              <w:bottom w:val="single" w:sz="4" w:space="0" w:color="000000"/>
              <w:right w:val="nil"/>
            </w:tcBorders>
          </w:tcPr>
          <w:p w14:paraId="564E29FF" w14:textId="77777777" w:rsidR="0025377F" w:rsidRDefault="0025377F" w:rsidP="00213B01">
            <w:pPr>
              <w:jc w:val="center"/>
              <w:rPr>
                <w:rFonts w:ascii="Times New Roman" w:eastAsia="Times New Roman" w:hAnsi="Times New Roman" w:cs="Times New Roman"/>
                <w:i/>
              </w:rPr>
            </w:pPr>
            <w:r>
              <w:rPr>
                <w:rFonts w:ascii="Times New Roman" w:eastAsia="Times New Roman" w:hAnsi="Times New Roman" w:cs="Times New Roman"/>
                <w:i/>
              </w:rPr>
              <w:t>c</w:t>
            </w:r>
          </w:p>
        </w:tc>
        <w:tc>
          <w:tcPr>
            <w:tcW w:w="2551" w:type="dxa"/>
            <w:tcBorders>
              <w:left w:val="nil"/>
              <w:bottom w:val="single" w:sz="4" w:space="0" w:color="000000"/>
              <w:right w:val="nil"/>
            </w:tcBorders>
          </w:tcPr>
          <w:p w14:paraId="0FAE055D" w14:textId="77777777" w:rsidR="0025377F" w:rsidRDefault="0025377F" w:rsidP="00213B01">
            <w:pPr>
              <w:jc w:val="center"/>
              <w:rPr>
                <w:rFonts w:ascii="Times New Roman" w:eastAsia="Times New Roman" w:hAnsi="Times New Roman" w:cs="Times New Roman"/>
              </w:rPr>
            </w:pPr>
            <w:r>
              <w:rPr>
                <w:rFonts w:ascii="Times New Roman" w:eastAsia="Times New Roman" w:hAnsi="Times New Roman" w:cs="Times New Roman"/>
              </w:rPr>
              <w:t>2.99792458 × 10</w:t>
            </w:r>
            <w:r>
              <w:rPr>
                <w:rFonts w:ascii="Times New Roman" w:eastAsia="Times New Roman" w:hAnsi="Times New Roman" w:cs="Times New Roman"/>
                <w:vertAlign w:val="superscript"/>
              </w:rPr>
              <w:t>8</w:t>
            </w:r>
          </w:p>
        </w:tc>
        <w:tc>
          <w:tcPr>
            <w:tcW w:w="1843" w:type="dxa"/>
            <w:tcBorders>
              <w:left w:val="nil"/>
            </w:tcBorders>
          </w:tcPr>
          <w:p w14:paraId="22107F94" w14:textId="77777777" w:rsidR="0025377F" w:rsidRDefault="0025377F" w:rsidP="00213B01">
            <w:pPr>
              <w:jc w:val="center"/>
              <w:rPr>
                <w:rFonts w:ascii="Times New Roman" w:eastAsia="Times New Roman" w:hAnsi="Times New Roman" w:cs="Times New Roman"/>
              </w:rPr>
            </w:pPr>
            <w:r>
              <w:rPr>
                <w:rFonts w:ascii="Times New Roman" w:eastAsia="Times New Roman" w:hAnsi="Times New Roman" w:cs="Times New Roman"/>
              </w:rPr>
              <w:t>m s</w:t>
            </w:r>
            <w:r>
              <w:rPr>
                <w:rFonts w:ascii="Times New Roman" w:eastAsia="Times New Roman" w:hAnsi="Times New Roman" w:cs="Times New Roman"/>
                <w:vertAlign w:val="superscript"/>
              </w:rPr>
              <w:t>-1</w:t>
            </w:r>
          </w:p>
        </w:tc>
      </w:tr>
    </w:tbl>
    <w:p w14:paraId="531AC1F8" w14:textId="77777777" w:rsidR="0025377F" w:rsidRDefault="0025377F" w:rsidP="0025377F">
      <w:pPr>
        <w:rPr>
          <w:rFonts w:ascii="Times New Roman" w:eastAsia="Times New Roman" w:hAnsi="Times New Roman" w:cs="Times New Roman"/>
        </w:rPr>
      </w:pPr>
    </w:p>
    <w:p w14:paraId="44902787"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Here, the product of the Avogadro and Planck constants is theoretically also a constant. </w:t>
      </w:r>
    </w:p>
    <w:p w14:paraId="6949371D" w14:textId="77777777" w:rsidR="0025377F" w:rsidRDefault="0025377F" w:rsidP="0025377F">
      <w:pPr>
        <w:ind w:left="425"/>
        <w:rPr>
          <w:rFonts w:ascii="Times New Roman" w:eastAsia="Times New Roman" w:hAnsi="Times New Roman" w:cs="Times New Roman"/>
        </w:rPr>
      </w:pPr>
    </w:p>
    <w:p w14:paraId="38D441E8"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2-1.</w:t>
      </w:r>
      <w:r>
        <w:rPr>
          <w:rFonts w:ascii="Times New Roman" w:eastAsia="Times New Roman" w:hAnsi="Times New Roman" w:cs="Times New Roman"/>
        </w:rPr>
        <w:tab/>
        <w:t xml:space="preserve">Based on these facts, </w:t>
      </w:r>
      <w:r>
        <w:rPr>
          <w:rFonts w:ascii="Times New Roman" w:eastAsia="Times New Roman" w:hAnsi="Times New Roman" w:cs="Times New Roman"/>
          <w:b/>
          <w:u w:val="single"/>
        </w:rPr>
        <w:t>select</w:t>
      </w:r>
      <w:r>
        <w:rPr>
          <w:rFonts w:ascii="Times New Roman" w:eastAsia="Times New Roman" w:hAnsi="Times New Roman" w:cs="Times New Roman"/>
        </w:rPr>
        <w:t xml:space="preserve"> all the appropriate options for the determination of mass.</w:t>
      </w:r>
    </w:p>
    <w:p w14:paraId="41F12A1D" w14:textId="77777777" w:rsidR="0025377F" w:rsidRDefault="0025377F" w:rsidP="0025377F">
      <w:pPr>
        <w:ind w:left="425"/>
        <w:rPr>
          <w:rFonts w:ascii="Times New Roman" w:eastAsia="Times New Roman" w:hAnsi="Times New Roman" w:cs="Times New Roman"/>
        </w:rPr>
      </w:pPr>
      <w:r>
        <w:rPr>
          <w:rFonts w:ascii="Times New Roman" w:eastAsia="Times New Roman" w:hAnsi="Times New Roman" w:cs="Times New Roman"/>
        </w:rPr>
        <w:t>To determine mass:</w:t>
      </w:r>
    </w:p>
    <w:p w14:paraId="5BE9634A" w14:textId="77777777" w:rsidR="0025377F" w:rsidRDefault="0025377F" w:rsidP="0025377F">
      <w:pPr>
        <w:tabs>
          <w:tab w:val="left" w:pos="3261"/>
          <w:tab w:val="left" w:pos="6521"/>
          <w:tab w:val="right" w:pos="8080"/>
        </w:tabs>
        <w:ind w:left="425" w:hanging="425"/>
        <w:textAlignment w:val="center"/>
        <w:rPr>
          <w:rFonts w:ascii="Times New Roman" w:eastAsia="Times New Roman" w:hAnsi="Times New Roman" w:cs="Times New Roman"/>
        </w:rPr>
      </w:pPr>
      <w:r>
        <w:rPr>
          <w:rFonts w:ascii="Times New Roman" w:eastAsia="Times New Roman" w:hAnsi="Times New Roman" w:cs="Times New Roman"/>
        </w:rPr>
        <w:t>□</w:t>
      </w:r>
      <w:r w:rsidR="00F07E4B">
        <w:rPr>
          <w:rFonts w:ascii="Times New Roman" w:eastAsia="Times New Roman" w:hAnsi="Times New Roman" w:cs="Times New Roman"/>
          <w:noProof/>
          <w:sz w:val="36"/>
          <w:szCs w:val="36"/>
          <w:vertAlign w:val="subscript"/>
        </w:rPr>
        <w:object w:dxaOrig="340" w:dyaOrig="320" w14:anchorId="10F5D038">
          <v:shape id="_x0000_i1026" type="#_x0000_t75" alt="" style="width:17.5pt;height:16pt;mso-width-percent:0;mso-height-percent:0;mso-width-percent:0;mso-height-percent:0" o:ole="">
            <v:imagedata r:id="rId18" o:title=""/>
          </v:shape>
          <o:OLEObject Type="Embed" ProgID="Equation.DSMT4" ShapeID="_x0000_i1026" DrawAspect="Content" ObjectID="_1684678048" r:id="rId19"/>
        </w:object>
      </w:r>
      <w:r>
        <w:rPr>
          <w:rFonts w:ascii="Times New Roman" w:eastAsia="Times New Roman" w:hAnsi="Times New Roman" w:cs="Times New Roman"/>
        </w:rPr>
        <w:t>alone is sufficient</w:t>
      </w:r>
      <w:r>
        <w:rPr>
          <w:rFonts w:ascii="Times New Roman" w:eastAsia="Times New Roman" w:hAnsi="Times New Roman" w:cs="Times New Roman"/>
        </w:rPr>
        <w:tab/>
        <w:t>□</w:t>
      </w:r>
      <w:bookmarkStart w:id="2" w:name="bookmark=id.1fob9te" w:colFirst="0" w:colLast="0"/>
      <w:bookmarkEnd w:id="2"/>
      <w:r>
        <w:rPr>
          <w:rFonts w:ascii="Times New Roman" w:eastAsia="Times New Roman" w:hAnsi="Times New Roman" w:cs="Times New Roman"/>
        </w:rPr>
        <w:t xml:space="preserve">both </w:t>
      </w:r>
      <w:r w:rsidR="00F07E4B">
        <w:rPr>
          <w:rFonts w:ascii="Times New Roman" w:eastAsia="Times New Roman" w:hAnsi="Times New Roman" w:cs="Times New Roman"/>
          <w:noProof/>
          <w:sz w:val="36"/>
          <w:szCs w:val="36"/>
          <w:vertAlign w:val="subscript"/>
        </w:rPr>
        <w:object w:dxaOrig="340" w:dyaOrig="320" w14:anchorId="3A8642F2">
          <v:shape id="_x0000_i1027" type="#_x0000_t75" alt="" style="width:17.5pt;height:16pt;mso-width-percent:0;mso-height-percent:0;mso-width-percent:0;mso-height-percent:0" o:ole="">
            <v:imagedata r:id="rId18" o:title=""/>
          </v:shape>
          <o:OLEObject Type="Embed" ProgID="Equation.DSMT4" ShapeID="_x0000_i1027" DrawAspect="Content" ObjectID="_1684678049" r:id="rId20"/>
        </w:object>
      </w:r>
      <w:r>
        <w:rPr>
          <w:rFonts w:ascii="Times New Roman" w:eastAsia="Times New Roman" w:hAnsi="Times New Roman" w:cs="Times New Roman"/>
        </w:rPr>
        <w:t xml:space="preserve"> and </w:t>
      </w:r>
      <w:r>
        <w:rPr>
          <w:rFonts w:ascii="Times New Roman" w:eastAsia="Times New Roman" w:hAnsi="Times New Roman" w:cs="Times New Roman"/>
          <w:i/>
        </w:rPr>
        <w:t>h</w:t>
      </w:r>
      <w:r>
        <w:rPr>
          <w:rFonts w:ascii="Times New Roman" w:eastAsia="Times New Roman" w:hAnsi="Times New Roman" w:cs="Times New Roman"/>
        </w:rPr>
        <w:t xml:space="preserve"> are required</w:t>
      </w:r>
      <w:r>
        <w:rPr>
          <w:rFonts w:ascii="Times New Roman" w:eastAsia="Times New Roman" w:hAnsi="Times New Roman" w:cs="Times New Roman"/>
        </w:rPr>
        <w:tab/>
        <w:t>□</w:t>
      </w:r>
      <w:r>
        <w:rPr>
          <w:rFonts w:ascii="Times New Roman" w:eastAsia="Times New Roman" w:hAnsi="Times New Roman" w:cs="Times New Roman"/>
          <w:i/>
        </w:rPr>
        <w:t>h</w:t>
      </w:r>
      <w:r>
        <w:rPr>
          <w:rFonts w:ascii="Times New Roman" w:eastAsia="Times New Roman" w:hAnsi="Times New Roman" w:cs="Times New Roman"/>
        </w:rPr>
        <w:t xml:space="preserve"> alone is sufficient</w:t>
      </w:r>
    </w:p>
    <w:p w14:paraId="2392F609" w14:textId="77777777" w:rsidR="0025377F" w:rsidRDefault="0025377F" w:rsidP="0025377F">
      <w:pPr>
        <w:rPr>
          <w:rFonts w:ascii="Times New Roman" w:eastAsia="Times New Roman" w:hAnsi="Times New Roman" w:cs="Times New Roman"/>
        </w:rPr>
      </w:pPr>
    </w:p>
    <w:p w14:paraId="57F57D2D"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Let us define mass by considering the units of the constants. The Avogadro constant has the unit </w:t>
      </w:r>
      <w:r>
        <w:rPr>
          <w:rFonts w:ascii="Times New Roman" w:eastAsia="Times New Roman" w:hAnsi="Times New Roman" w:cs="Times New Roman"/>
        </w:rPr>
        <w:br/>
        <w:t>mol</w:t>
      </w:r>
      <w:r>
        <w:rPr>
          <w:rFonts w:ascii="Times New Roman" w:eastAsia="Times New Roman" w:hAnsi="Times New Roman" w:cs="Times New Roman"/>
          <w:vertAlign w:val="superscript"/>
        </w:rPr>
        <w:t>-1</w:t>
      </w:r>
      <w:r>
        <w:rPr>
          <w:rFonts w:ascii="Times New Roman" w:eastAsia="Times New Roman" w:hAnsi="Times New Roman" w:cs="Times New Roman"/>
        </w:rPr>
        <w:t>. Since this unit has no apparent unit of mass, discussion of mass based on this constant would be difficult. On the other hand, the unit of the Planck constant, J s, can be rewritten as kg m</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s</w:t>
      </w:r>
      <w:r>
        <w:rPr>
          <w:rFonts w:ascii="Times New Roman" w:eastAsia="Times New Roman" w:hAnsi="Times New Roman" w:cs="Times New Roman"/>
          <w:vertAlign w:val="superscript"/>
        </w:rPr>
        <w:t>-1</w:t>
      </w:r>
      <w:r>
        <w:rPr>
          <w:rFonts w:ascii="Times New Roman" w:eastAsia="Times New Roman" w:hAnsi="Times New Roman" w:cs="Times New Roman"/>
        </w:rPr>
        <w:t xml:space="preserve">, which seems more suitable for obtaining a definition of mass. To use this approach, we must understand the definitions of 1 s of time and 1 m of distance. </w:t>
      </w:r>
    </w:p>
    <w:p w14:paraId="7FD0133E" w14:textId="77777777" w:rsidR="0025377F" w:rsidRDefault="0025377F" w:rsidP="0025377F">
      <w:pPr>
        <w:rPr>
          <w:rFonts w:ascii="Times New Roman" w:eastAsia="Times New Roman" w:hAnsi="Times New Roman" w:cs="Times New Roman"/>
        </w:rPr>
      </w:pPr>
      <w:r w:rsidRPr="00F97D38">
        <w:rPr>
          <w:rFonts w:ascii="Times New Roman" w:hAnsi="Times New Roman" w:cs="Times New Roman"/>
        </w:rPr>
        <w:t xml:space="preserve">In the new definitions of the SI units, </w:t>
      </w:r>
      <w:r w:rsidRPr="00F97D38">
        <w:rPr>
          <w:rFonts w:ascii="Times New Roman" w:eastAsia="Times New Roman" w:hAnsi="Times New Roman" w:cs="Times New Roman"/>
        </w:rPr>
        <w:t>1 s is based on the experimental observation that the energy</w:t>
      </w:r>
      <w:r>
        <w:rPr>
          <w:rFonts w:ascii="Times New Roman" w:eastAsia="Times New Roman" w:hAnsi="Times New Roman" w:cs="Times New Roman"/>
        </w:rPr>
        <w:t xml:space="preserve"> difference of the hyperfine energy splitting of </w:t>
      </w:r>
      <w:r>
        <w:rPr>
          <w:rFonts w:ascii="Times New Roman" w:eastAsia="Times New Roman" w:hAnsi="Times New Roman" w:cs="Times New Roman"/>
          <w:vertAlign w:val="superscript"/>
        </w:rPr>
        <w:t>133</w:t>
      </w:r>
      <w:r>
        <w:rPr>
          <w:rFonts w:ascii="Times New Roman" w:eastAsia="Times New Roman" w:hAnsi="Times New Roman" w:cs="Times New Roman"/>
        </w:rPr>
        <w:t>Cs in a magnetic field (details are omitted here) is expressed in units of Hz as:</w:t>
      </w:r>
    </w:p>
    <w:p w14:paraId="6C7F20F0" w14:textId="77777777" w:rsidR="0025377F" w:rsidRDefault="0025377F" w:rsidP="0025377F">
      <w:pPr>
        <w:tabs>
          <w:tab w:val="right" w:pos="8080"/>
        </w:tabs>
        <w:ind w:left="425" w:hanging="425"/>
        <w:textAlignment w:val="center"/>
        <w:rPr>
          <w:rFonts w:ascii="Times New Roman" w:eastAsia="Times New Roman" w:hAnsi="Times New Roman" w:cs="Times New Roman"/>
        </w:rPr>
      </w:pPr>
      <w:r>
        <w:rPr>
          <w:rFonts w:ascii="Times New Roman" w:eastAsia="Times New Roman" w:hAnsi="Times New Roman" w:cs="Times New Roman"/>
        </w:rPr>
        <w:tab/>
      </w:r>
      <w:r w:rsidR="00F07E4B">
        <w:rPr>
          <w:rFonts w:ascii="Times New Roman" w:eastAsia="Times New Roman" w:hAnsi="Times New Roman" w:cs="Times New Roman"/>
          <w:noProof/>
          <w:sz w:val="36"/>
          <w:szCs w:val="36"/>
          <w:vertAlign w:val="subscript"/>
        </w:rPr>
        <w:object w:dxaOrig="480" w:dyaOrig="320" w14:anchorId="254F3E52">
          <v:shape id="_x0000_i1028" type="#_x0000_t75" alt="" style="width:24pt;height:16pt;mso-width-percent:0;mso-height-percent:0;mso-width-percent:0;mso-height-percent:0" o:ole="">
            <v:imagedata r:id="rId21" o:title=""/>
          </v:shape>
          <o:OLEObject Type="Embed" ProgID="Equation.DSMT4" ShapeID="_x0000_i1028" DrawAspect="Content" ObjectID="_1684678050" r:id="rId22"/>
        </w:object>
      </w:r>
      <w:r>
        <w:rPr>
          <w:rFonts w:ascii="Times New Roman" w:eastAsia="Times New Roman" w:hAnsi="Times New Roman" w:cs="Times New Roman"/>
          <w:sz w:val="36"/>
          <w:szCs w:val="36"/>
          <w:vertAlign w:val="subscript"/>
        </w:rPr>
        <w:t xml:space="preserve"> </w:t>
      </w:r>
      <w:r>
        <w:rPr>
          <w:rFonts w:ascii="Times New Roman" w:eastAsia="Times New Roman" w:hAnsi="Times New Roman" w:cs="Times New Roman"/>
        </w:rPr>
        <w:t>= 9192631770 Hz</w:t>
      </w:r>
    </w:p>
    <w:p w14:paraId="641F9B49"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This highly accurate piece of information can be rewritten using the definition of Hz = s</w:t>
      </w:r>
      <w:r>
        <w:rPr>
          <w:rFonts w:ascii="Times New Roman" w:eastAsia="Times New Roman" w:hAnsi="Times New Roman" w:cs="Times New Roman"/>
          <w:vertAlign w:val="superscript"/>
        </w:rPr>
        <w:t>-1</w:t>
      </w:r>
      <w:r>
        <w:rPr>
          <w:rFonts w:ascii="Times New Roman" w:eastAsia="Times New Roman" w:hAnsi="Times New Roman" w:cs="Times New Roman"/>
        </w:rPr>
        <w:t xml:space="preserve"> as:</w:t>
      </w:r>
    </w:p>
    <w:p w14:paraId="2B95225A" w14:textId="77777777" w:rsidR="0025377F" w:rsidRDefault="0025377F" w:rsidP="0025377F">
      <w:pPr>
        <w:tabs>
          <w:tab w:val="right" w:pos="8080"/>
        </w:tabs>
        <w:ind w:left="425" w:hanging="425"/>
        <w:textAlignment w:val="center"/>
        <w:rPr>
          <w:rFonts w:ascii="Times New Roman" w:eastAsia="Times New Roman" w:hAnsi="Times New Roman" w:cs="Times New Roman"/>
        </w:rPr>
      </w:pPr>
      <w:r>
        <w:rPr>
          <w:rFonts w:ascii="Times New Roman" w:eastAsia="Times New Roman" w:hAnsi="Times New Roman" w:cs="Times New Roman"/>
        </w:rPr>
        <w:tab/>
      </w:r>
      <w:r w:rsidR="00F07E4B">
        <w:rPr>
          <w:rFonts w:ascii="Times New Roman" w:eastAsia="Times New Roman" w:hAnsi="Times New Roman" w:cs="Times New Roman"/>
          <w:noProof/>
          <w:sz w:val="36"/>
          <w:szCs w:val="36"/>
          <w:vertAlign w:val="subscript"/>
        </w:rPr>
        <w:object w:dxaOrig="480" w:dyaOrig="320" w14:anchorId="582CC9A9">
          <v:shape id="_x0000_i1029" type="#_x0000_t75" alt="" style="width:24pt;height:16pt;mso-width-percent:0;mso-height-percent:0;mso-width-percent:0;mso-height-percent:0" o:ole="">
            <v:imagedata r:id="rId21" o:title=""/>
          </v:shape>
          <o:OLEObject Type="Embed" ProgID="Equation.DSMT4" ShapeID="_x0000_i1029" DrawAspect="Content" ObjectID="_1684678051" r:id="rId23"/>
        </w:object>
      </w:r>
      <w:r>
        <w:rPr>
          <w:rFonts w:ascii="Times New Roman" w:eastAsia="Times New Roman" w:hAnsi="Times New Roman" w:cs="Times New Roman"/>
          <w:sz w:val="36"/>
          <w:szCs w:val="36"/>
          <w:vertAlign w:val="subscript"/>
        </w:rPr>
        <w:t xml:space="preserve"> </w:t>
      </w:r>
      <w:r>
        <w:rPr>
          <w:rFonts w:ascii="Times New Roman" w:eastAsia="Times New Roman" w:hAnsi="Times New Roman" w:cs="Times New Roman"/>
        </w:rPr>
        <w:t>= 9192631770 (1 s)</w:t>
      </w:r>
      <w:r>
        <w:rPr>
          <w:rFonts w:ascii="Times New Roman" w:eastAsia="Times New Roman" w:hAnsi="Times New Roman" w:cs="Times New Roman"/>
          <w:vertAlign w:val="superscript"/>
        </w:rPr>
        <w:t>-1</w:t>
      </w:r>
    </w:p>
    <w:p w14:paraId="1353A094"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We then obtain the following definition:</w:t>
      </w:r>
    </w:p>
    <w:p w14:paraId="0A4404FE" w14:textId="77777777" w:rsidR="0025377F" w:rsidRDefault="00F07E4B" w:rsidP="0025377F">
      <w:pPr>
        <w:ind w:left="425"/>
        <w:rPr>
          <w:rFonts w:ascii="Times New Roman" w:eastAsia="Times New Roman" w:hAnsi="Times New Roman" w:cs="Times New Roman"/>
        </w:rPr>
      </w:pPr>
      <w:r>
        <w:rPr>
          <w:rFonts w:ascii="Times New Roman" w:eastAsia="Times New Roman" w:hAnsi="Times New Roman" w:cs="Times New Roman"/>
          <w:noProof/>
        </w:rPr>
        <w:object w:dxaOrig="1600" w:dyaOrig="620" w14:anchorId="44DF237C">
          <v:shape id="_x0000_i1030" type="#_x0000_t75" alt="" style="width:79.5pt;height:31.5pt;mso-width-percent:0;mso-height-percent:0;mso-width-percent:0;mso-height-percent:0" o:ole="">
            <v:imagedata r:id="rId24" o:title=""/>
          </v:shape>
          <o:OLEObject Type="Embed" ProgID="Equation.DSMT4" ShapeID="_x0000_i1030" DrawAspect="Content" ObjectID="_1684678052" r:id="rId25"/>
        </w:object>
      </w:r>
    </w:p>
    <w:p w14:paraId="6E8032BA" w14:textId="77777777" w:rsidR="0025377F" w:rsidRDefault="0025377F" w:rsidP="0025377F">
      <w:pPr>
        <w:tabs>
          <w:tab w:val="right" w:pos="8080"/>
        </w:tabs>
        <w:textAlignment w:val="center"/>
        <w:rPr>
          <w:rFonts w:ascii="Times New Roman" w:eastAsia="Times New Roman" w:hAnsi="Times New Roman" w:cs="Times New Roman"/>
        </w:rPr>
      </w:pPr>
      <w:r>
        <w:rPr>
          <w:rFonts w:ascii="Times New Roman" w:eastAsia="Times New Roman" w:hAnsi="Times New Roman" w:cs="Times New Roman"/>
        </w:rPr>
        <w:tab/>
        <w:t xml:space="preserve">This means that 1 s is 9192631770 times longer than the time of the </w:t>
      </w:r>
      <w:r w:rsidR="00F07E4B">
        <w:rPr>
          <w:rFonts w:ascii="Times New Roman" w:eastAsia="Times New Roman" w:hAnsi="Times New Roman" w:cs="Times New Roman"/>
          <w:noProof/>
          <w:sz w:val="36"/>
          <w:szCs w:val="36"/>
          <w:vertAlign w:val="subscript"/>
        </w:rPr>
        <w:object w:dxaOrig="480" w:dyaOrig="320" w14:anchorId="75A450CD">
          <v:shape id="_x0000_i1031" type="#_x0000_t75" alt="" style="width:24pt;height:16pt;mso-width-percent:0;mso-height-percent:0;mso-width-percent:0;mso-height-percent:0" o:ole="">
            <v:imagedata r:id="rId26" o:title=""/>
          </v:shape>
          <o:OLEObject Type="Embed" ProgID="Equation.DSMT4" ShapeID="_x0000_i1031" DrawAspect="Content" ObjectID="_1684678053" r:id="rId27"/>
        </w:object>
      </w:r>
      <w:r>
        <w:rPr>
          <w:rFonts w:ascii="Times New Roman" w:eastAsia="Times New Roman" w:hAnsi="Times New Roman" w:cs="Times New Roman"/>
        </w:rPr>
        <w:t xml:space="preserve"> transition, which is the new definition of 1 s.</w:t>
      </w:r>
    </w:p>
    <w:p w14:paraId="4726FB16" w14:textId="77777777" w:rsidR="0025377F" w:rsidRDefault="0025377F" w:rsidP="0025377F">
      <w:pPr>
        <w:tabs>
          <w:tab w:val="right" w:pos="8080"/>
        </w:tabs>
        <w:rPr>
          <w:rFonts w:ascii="Times New Roman" w:eastAsia="Times New Roman" w:hAnsi="Times New Roman" w:cs="Times New Roman"/>
        </w:rPr>
      </w:pPr>
      <w:r>
        <w:rPr>
          <w:rFonts w:ascii="Times New Roman" w:eastAsia="Times New Roman" w:hAnsi="Times New Roman" w:cs="Times New Roman"/>
        </w:rPr>
        <w:tab/>
        <w:t xml:space="preserve">In a similar manner, 1 m of distance is defined by using the velocity of light, </w:t>
      </w:r>
      <w:r>
        <w:rPr>
          <w:rFonts w:ascii="Times New Roman" w:eastAsia="Times New Roman" w:hAnsi="Times New Roman" w:cs="Times New Roman"/>
          <w:i/>
        </w:rPr>
        <w:t>c</w:t>
      </w:r>
      <w:r>
        <w:rPr>
          <w:rFonts w:ascii="Times New Roman" w:eastAsia="Times New Roman" w:hAnsi="Times New Roman" w:cs="Times New Roman"/>
        </w:rPr>
        <w:t xml:space="preserve"> = 299792458 m s</w:t>
      </w:r>
      <w:r>
        <w:rPr>
          <w:rFonts w:ascii="Times New Roman" w:eastAsia="Times New Roman" w:hAnsi="Times New Roman" w:cs="Times New Roman"/>
          <w:vertAlign w:val="superscript"/>
        </w:rPr>
        <w:t>-1</w:t>
      </w:r>
      <w:r>
        <w:rPr>
          <w:rFonts w:ascii="Times New Roman" w:eastAsia="Times New Roman" w:hAnsi="Times New Roman" w:cs="Times New Roman"/>
        </w:rPr>
        <w:t>. In other words, 1 m is defined as the distance that light travels in 1 s divided by 299792458. The definition of 1 s can be substituted into this definition of 1 m to afford:</w:t>
      </w:r>
    </w:p>
    <w:p w14:paraId="3D7B5C06" w14:textId="77777777" w:rsidR="0025377F" w:rsidRDefault="0025377F" w:rsidP="0025377F">
      <w:pPr>
        <w:tabs>
          <w:tab w:val="right" w:pos="8080"/>
        </w:tabs>
        <w:ind w:left="425" w:hanging="425"/>
        <w:rPr>
          <w:rFonts w:ascii="Times New Roman" w:eastAsia="Times New Roman" w:hAnsi="Times New Roman" w:cs="Times New Roman"/>
        </w:rPr>
      </w:pPr>
      <w:r>
        <w:rPr>
          <w:rFonts w:ascii="Times New Roman" w:eastAsia="Times New Roman" w:hAnsi="Times New Roman" w:cs="Times New Roman"/>
        </w:rPr>
        <w:tab/>
      </w:r>
      <w:r w:rsidR="00F07E4B">
        <w:rPr>
          <w:rFonts w:ascii="Times New Roman" w:eastAsia="Times New Roman" w:hAnsi="Times New Roman" w:cs="Times New Roman"/>
          <w:noProof/>
          <w:sz w:val="36"/>
          <w:szCs w:val="36"/>
          <w:vertAlign w:val="subscript"/>
        </w:rPr>
        <w:object w:dxaOrig="3760" w:dyaOrig="620" w14:anchorId="0F738797">
          <v:shape id="_x0000_i1032" type="#_x0000_t75" alt="" style="width:188.5pt;height:31.5pt;mso-width-percent:0;mso-height-percent:0;mso-width-percent:0;mso-height-percent:0" o:ole="">
            <v:imagedata r:id="rId28" o:title=""/>
          </v:shape>
          <o:OLEObject Type="Embed" ProgID="Equation.DSMT4" ShapeID="_x0000_i1032" DrawAspect="Content" ObjectID="_1684678054" r:id="rId29"/>
        </w:object>
      </w:r>
      <w:r>
        <w:rPr>
          <w:rFonts w:ascii="Times New Roman" w:eastAsia="Times New Roman" w:hAnsi="Times New Roman" w:cs="Times New Roman"/>
        </w:rPr>
        <w:t>,</w:t>
      </w:r>
    </w:p>
    <w:p w14:paraId="408634A3"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which is the new definition of 1 m.</w:t>
      </w:r>
    </w:p>
    <w:p w14:paraId="779E1E9D" w14:textId="77777777" w:rsidR="0025377F" w:rsidRDefault="0025377F" w:rsidP="0025377F">
      <w:pPr>
        <w:rPr>
          <w:rFonts w:ascii="Times New Roman" w:eastAsia="Times New Roman" w:hAnsi="Times New Roman" w:cs="Times New Roman"/>
        </w:rPr>
      </w:pPr>
    </w:p>
    <w:p w14:paraId="08095F3B"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2-2.</w:t>
      </w:r>
      <w:r>
        <w:rPr>
          <w:rFonts w:ascii="Times New Roman" w:eastAsia="Times New Roman" w:hAnsi="Times New Roman" w:cs="Times New Roman"/>
        </w:rPr>
        <w:tab/>
      </w:r>
      <w:r>
        <w:rPr>
          <w:rFonts w:ascii="Times New Roman" w:eastAsia="Times New Roman" w:hAnsi="Times New Roman" w:cs="Times New Roman"/>
          <w:b/>
          <w:u w:val="single"/>
        </w:rPr>
        <w:t>Write</w:t>
      </w:r>
      <w:r>
        <w:rPr>
          <w:rFonts w:ascii="Times New Roman" w:eastAsia="Times New Roman" w:hAnsi="Times New Roman" w:cs="Times New Roman"/>
        </w:rPr>
        <w:t xml:space="preserve"> a new definition for 1 kg of mass using these new definitions with eight significant digits.</w:t>
      </w:r>
    </w:p>
    <w:p w14:paraId="6A970703" w14:textId="77777777" w:rsidR="0025377F" w:rsidRDefault="0025377F" w:rsidP="0025377F">
      <w:pPr>
        <w:rPr>
          <w:rFonts w:ascii="Times New Roman" w:eastAsia="Times New Roman" w:hAnsi="Times New Roman" w:cs="Times New Roman"/>
        </w:rPr>
      </w:pPr>
    </w:p>
    <w:p w14:paraId="3EF50137"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On the other hand, mass can also be discussed in terms of energy. The mass of a particle at rest, </w:t>
      </w:r>
      <w:r>
        <w:rPr>
          <w:rFonts w:ascii="Times New Roman" w:eastAsia="Times New Roman" w:hAnsi="Times New Roman" w:cs="Times New Roman"/>
          <w:i/>
        </w:rPr>
        <w:t>m</w:t>
      </w:r>
      <w:r>
        <w:rPr>
          <w:rFonts w:ascii="Times New Roman" w:eastAsia="Times New Roman" w:hAnsi="Times New Roman" w:cs="Times New Roman"/>
        </w:rPr>
        <w:t>, is equivalent to the energy having a frequency of ν (</w:t>
      </w:r>
      <w:r>
        <w:rPr>
          <w:rFonts w:ascii="Times New Roman" w:eastAsia="Times New Roman" w:hAnsi="Times New Roman" w:cs="Times New Roman"/>
          <w:i/>
        </w:rPr>
        <w:t>i.e.</w:t>
      </w:r>
      <w:r>
        <w:rPr>
          <w:rFonts w:ascii="Times New Roman" w:eastAsia="Times New Roman" w:hAnsi="Times New Roman" w:cs="Times New Roman"/>
        </w:rPr>
        <w:t xml:space="preserve">, the rest energy): </w:t>
      </w:r>
    </w:p>
    <w:p w14:paraId="583C6FE0" w14:textId="77777777" w:rsidR="0025377F" w:rsidRDefault="00F07E4B" w:rsidP="0025377F">
      <w:pPr>
        <w:ind w:left="425"/>
        <w:rPr>
          <w:rFonts w:ascii="Times New Roman" w:eastAsia="Times New Roman" w:hAnsi="Times New Roman" w:cs="Times New Roman"/>
        </w:rPr>
      </w:pPr>
      <w:r>
        <w:rPr>
          <w:rFonts w:ascii="Times New Roman" w:eastAsia="Times New Roman" w:hAnsi="Times New Roman" w:cs="Times New Roman"/>
          <w:noProof/>
        </w:rPr>
        <w:object w:dxaOrig="840" w:dyaOrig="320" w14:anchorId="3BA8B841">
          <v:shape id="_x0000_i1033" type="#_x0000_t75" alt="" style="width:43.5pt;height:16pt;mso-width-percent:0;mso-height-percent:0;mso-width-percent:0;mso-height-percent:0" o:ole="">
            <v:imagedata r:id="rId30" o:title=""/>
          </v:shape>
          <o:OLEObject Type="Embed" ProgID="Equation.DSMT4" ShapeID="_x0000_i1033" DrawAspect="Content" ObjectID="_1684678055" r:id="rId31"/>
        </w:object>
      </w:r>
    </w:p>
    <w:p w14:paraId="219CB680"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In this definition, a photon can also be recognized to have mass. </w:t>
      </w:r>
    </w:p>
    <w:p w14:paraId="141202FA" w14:textId="77777777" w:rsidR="0025377F" w:rsidRDefault="0025377F" w:rsidP="0025377F">
      <w:pPr>
        <w:rPr>
          <w:rFonts w:ascii="Times New Roman" w:eastAsia="Times New Roman" w:hAnsi="Times New Roman" w:cs="Times New Roman"/>
        </w:rPr>
      </w:pPr>
    </w:p>
    <w:p w14:paraId="7A78A5C9"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2-3.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apparent mass of a photon, </w:t>
      </w:r>
      <w:r>
        <w:rPr>
          <w:rFonts w:ascii="Times New Roman" w:eastAsia="Times New Roman" w:hAnsi="Times New Roman" w:cs="Times New Roman"/>
          <w:i/>
        </w:rPr>
        <w:t>m</w:t>
      </w:r>
      <w:r>
        <w:rPr>
          <w:rFonts w:ascii="Times New Roman" w:eastAsia="Times New Roman" w:hAnsi="Times New Roman" w:cs="Times New Roman"/>
        </w:rPr>
        <w:t xml:space="preserve"> [kg], emitted from a laser pointer with a wavelength of 635 nm.</w:t>
      </w:r>
    </w:p>
    <w:p w14:paraId="0643112C" w14:textId="77777777" w:rsidR="00213B01" w:rsidRDefault="00213B01">
      <w:pPr>
        <w:rPr>
          <w:rFonts w:ascii="Arial" w:eastAsia="Arial" w:hAnsi="Arial" w:cs="Arial"/>
        </w:rPr>
      </w:pPr>
      <w:r>
        <w:rPr>
          <w:rFonts w:ascii="Arial" w:eastAsia="Arial" w:hAnsi="Arial" w:cs="Arial"/>
        </w:rPr>
        <w:br w:type="page"/>
      </w:r>
    </w:p>
    <w:p w14:paraId="3665868F" w14:textId="6B2BB170" w:rsidR="0025377F" w:rsidRDefault="0025377F" w:rsidP="0025377F">
      <w:pPr>
        <w:rPr>
          <w:rFonts w:ascii="Arial" w:eastAsia="Arial" w:hAnsi="Arial" w:cs="Arial"/>
          <w:b/>
        </w:rPr>
      </w:pPr>
      <w:r>
        <w:rPr>
          <w:rFonts w:ascii="Arial" w:eastAsia="Arial" w:hAnsi="Arial" w:cs="Arial"/>
        </w:rPr>
        <w:lastRenderedPageBreak/>
        <w:t>Problem 2. Does water boil or evaporate?</w:t>
      </w:r>
    </w:p>
    <w:p w14:paraId="6FE7FBB5" w14:textId="77777777" w:rsidR="0025377F" w:rsidRDefault="0025377F" w:rsidP="0025377F">
      <w:pPr>
        <w:rPr>
          <w:rFonts w:ascii="Times New Roman" w:eastAsia="Times New Roman" w:hAnsi="Times New Roman" w:cs="Times New Roman"/>
        </w:rPr>
      </w:pPr>
    </w:p>
    <w:p w14:paraId="27A78755" w14:textId="77777777" w:rsidR="005F3DA5" w:rsidRDefault="005F3DA5" w:rsidP="005F3DA5">
      <w:pPr>
        <w:rPr>
          <w:rFonts w:ascii="Times New Roman" w:eastAsia="Times New Roman" w:hAnsi="Times New Roman" w:cs="Times New Roman"/>
        </w:rPr>
      </w:pPr>
      <w:r>
        <w:rPr>
          <w:rFonts w:ascii="Times New Roman" w:eastAsia="Times New Roman" w:hAnsi="Times New Roman" w:cs="Times New Roman"/>
        </w:rPr>
        <w:t xml:space="preserve">When an ideal gas is isothermally expanded from pressure </w:t>
      </w:r>
      <m:oMath>
        <m:r>
          <w:rPr>
            <w:rFonts w:ascii="Cambria Math" w:eastAsia="Cambria Math" w:hAnsi="Cambria Math" w:cs="Cambria Math"/>
          </w:rPr>
          <m:t>p</m:t>
        </m:r>
      </m:oMath>
      <w:r>
        <w:rPr>
          <w:rFonts w:ascii="Times New Roman" w:eastAsia="Times New Roman" w:hAnsi="Times New Roman" w:cs="Times New Roman"/>
        </w:rPr>
        <w:t xml:space="preserve"> [bar] to </w:t>
      </w:r>
      <m:oMath>
        <m:r>
          <w:rPr>
            <w:rFonts w:ascii="Cambria Math" w:eastAsia="Cambria Math" w:hAnsi="Cambria Math" w:cs="Cambria Math"/>
          </w:rPr>
          <m:t>p'</m:t>
        </m:r>
      </m:oMath>
      <w:r>
        <w:rPr>
          <w:rFonts w:ascii="Times New Roman" w:eastAsia="Times New Roman" w:hAnsi="Times New Roman" w:cs="Times New Roman" w:hint="eastAsia"/>
        </w:rPr>
        <w:t xml:space="preserve"> </w:t>
      </w:r>
      <w:r>
        <w:rPr>
          <w:rFonts w:ascii="Times New Roman" w:eastAsia="Times New Roman" w:hAnsi="Times New Roman" w:cs="Times New Roman"/>
        </w:rPr>
        <w:t>[bar] (</w:t>
      </w:r>
      <m:oMath>
        <m:r>
          <w:rPr>
            <w:rFonts w:ascii="Cambria Math" w:eastAsia="Cambria Math" w:hAnsi="Cambria Math" w:cs="Cambria Math"/>
          </w:rPr>
          <m:t>p&gt;p'</m:t>
        </m:r>
      </m:oMath>
      <w:r>
        <w:rPr>
          <w:rFonts w:ascii="Times New Roman" w:eastAsia="Times New Roman" w:hAnsi="Times New Roman" w:cs="Times New Roman"/>
        </w:rPr>
        <w:t xml:space="preserve">), the entropy change </w:t>
      </w:r>
      <w:r w:rsidRPr="00D241FE">
        <w:rPr>
          <w:rFonts w:ascii="Symbol" w:eastAsia="Times New Roman" w:hAnsi="Symbol" w:cs="Times New Roman"/>
        </w:rPr>
        <w:t></w:t>
      </w:r>
      <w:r w:rsidRPr="00D241FE">
        <w:rPr>
          <w:rFonts w:ascii="Times New Roman" w:eastAsia="Times New Roman" w:hAnsi="Times New Roman" w:cs="Times New Roman"/>
          <w:i/>
          <w:iCs/>
        </w:rPr>
        <w:t>S</w:t>
      </w:r>
      <w:r>
        <w:rPr>
          <w:rFonts w:ascii="Times New Roman" w:eastAsia="Times New Roman" w:hAnsi="Times New Roman" w:cs="Times New Roman"/>
        </w:rPr>
        <w:t xml:space="preserve"> of the gas is</w:t>
      </w:r>
    </w:p>
    <w:p w14:paraId="60FF9012" w14:textId="77777777" w:rsidR="005F3DA5" w:rsidRDefault="005F3DA5" w:rsidP="005F3DA5">
      <w:pPr>
        <w:jc w:val="center"/>
        <w:rPr>
          <w:rFonts w:ascii="Cambria Math" w:eastAsia="Cambria Math" w:hAnsi="Cambria Math" w:cs="Cambria Math"/>
        </w:rPr>
      </w:pPr>
      <m:oMath>
        <m:r>
          <w:rPr>
            <w:rFonts w:ascii="Cambria Math" w:eastAsia="Cambria Math" w:hAnsi="Cambria Math" w:cs="Cambria Math"/>
          </w:rPr>
          <m:t xml:space="preserve">∆S </m:t>
        </m:r>
        <m:d>
          <m:dPr>
            <m:begChr m:val="["/>
            <m:endChr m:val="]"/>
            <m:ctrlPr>
              <w:rPr>
                <w:rFonts w:ascii="Cambria Math" w:eastAsia="Cambria Math" w:hAnsi="Cambria Math" w:cs="Cambria Math"/>
                <w:iCs/>
              </w:rPr>
            </m:ctrlPr>
          </m:dPr>
          <m:e>
            <m:r>
              <m:rPr>
                <m:sty m:val="p"/>
              </m:rPr>
              <w:rPr>
                <w:rFonts w:ascii="Cambria Math" w:eastAsia="Cambria Math" w:hAnsi="Cambria Math" w:cs="Cambria Math"/>
              </w:rPr>
              <m:t xml:space="preserve">J </m:t>
            </m:r>
            <m:sSup>
              <m:sSupPr>
                <m:ctrlPr>
                  <w:rPr>
                    <w:rFonts w:ascii="Cambria Math" w:eastAsia="Cambria Math" w:hAnsi="Cambria Math" w:cs="Cambria Math"/>
                    <w:iCs/>
                  </w:rPr>
                </m:ctrlPr>
              </m:sSupPr>
              <m:e>
                <m:r>
                  <m:rPr>
                    <m:sty m:val="p"/>
                  </m:rPr>
                  <w:rPr>
                    <w:rFonts w:ascii="Cambria Math" w:eastAsia="Cambria Math" w:hAnsi="Cambria Math" w:cs="Cambria Math"/>
                  </w:rPr>
                  <m:t>K</m:t>
                </m:r>
              </m:e>
              <m:sup>
                <m:r>
                  <m:rPr>
                    <m:sty m:val="p"/>
                  </m:rPr>
                  <w:rPr>
                    <w:rFonts w:ascii="Cambria Math" w:eastAsia="Cambria Math" w:hAnsi="Cambria Math" w:cs="Cambria Math"/>
                  </w:rPr>
                  <m:t>-1</m:t>
                </m:r>
              </m:sup>
            </m:sSup>
            <m:sSup>
              <m:sSupPr>
                <m:ctrlPr>
                  <w:rPr>
                    <w:rFonts w:ascii="Cambria Math" w:eastAsia="Cambria Math" w:hAnsi="Cambria Math" w:cs="Cambria Math"/>
                    <w:iCs/>
                  </w:rPr>
                </m:ctrlPr>
              </m:sSupPr>
              <m:e>
                <m:r>
                  <m:rPr>
                    <m:sty m:val="p"/>
                  </m:rPr>
                  <w:rPr>
                    <w:rFonts w:ascii="Cambria Math" w:eastAsia="Cambria Math" w:hAnsi="Cambria Math" w:cs="Cambria Math"/>
                  </w:rPr>
                  <m:t xml:space="preserve"> mol</m:t>
                </m:r>
              </m:e>
              <m:sup>
                <m:r>
                  <m:rPr>
                    <m:sty m:val="p"/>
                  </m:rPr>
                  <w:rPr>
                    <w:rFonts w:ascii="Cambria Math" w:eastAsia="Cambria Math" w:hAnsi="Cambria Math" w:cs="Cambria Math"/>
                  </w:rPr>
                  <m:t>-1</m:t>
                </m:r>
              </m:sup>
            </m:sSup>
          </m:e>
        </m:d>
        <m:r>
          <w:rPr>
            <w:rFonts w:ascii="Cambria Math" w:eastAsia="Cambria Math" w:hAnsi="Cambria Math" w:cs="Cambria Math"/>
          </w:rPr>
          <m:t xml:space="preserve">=-R </m:t>
        </m:r>
        <m:r>
          <m:rPr>
            <m:sty m:val="p"/>
          </m:rPr>
          <w:rPr>
            <w:rFonts w:ascii="Cambria Math" w:eastAsia="Cambria Math" w:hAnsi="Cambria Math" w:cs="Cambria Math"/>
          </w:rPr>
          <m:t>ln</m:t>
        </m:r>
        <m:d>
          <m:dPr>
            <m:ctrlPr>
              <w:rPr>
                <w:rFonts w:ascii="Cambria Math" w:hAnsi="Cambria Math"/>
              </w:rPr>
            </m:ctrlPr>
          </m:dPr>
          <m:e>
            <m:f>
              <m:fPr>
                <m:ctrlPr>
                  <w:rPr>
                    <w:rFonts w:ascii="Cambria Math" w:eastAsia="Cambria Math" w:hAnsi="Cambria Math" w:cs="Cambria Math"/>
                  </w:rPr>
                </m:ctrlPr>
              </m:fPr>
              <m:num>
                <m:r>
                  <w:rPr>
                    <w:rFonts w:ascii="Cambria Math" w:eastAsia="Cambria Math" w:hAnsi="Cambria Math" w:cs="Cambria Math"/>
                  </w:rPr>
                  <m:t>p'</m:t>
                </m:r>
              </m:num>
              <m:den>
                <m:r>
                  <w:rPr>
                    <w:rFonts w:ascii="Cambria Math" w:eastAsia="Cambria Math" w:hAnsi="Cambria Math" w:cs="Cambria Math"/>
                  </w:rPr>
                  <m:t>p</m:t>
                </m:r>
              </m:den>
            </m:f>
          </m:e>
        </m:d>
        <m:r>
          <w:rPr>
            <w:rFonts w:ascii="Cambria Math" w:hAnsi="Cambria Math"/>
          </w:rPr>
          <m:t xml:space="preserve"> </m:t>
        </m:r>
        <m:r>
          <w:rPr>
            <w:rFonts w:ascii="Cambria Math" w:eastAsia="Cambria Math" w:hAnsi="Cambria Math" w:cs="Cambria Math"/>
          </w:rPr>
          <m:t xml:space="preserve">          </m:t>
        </m:r>
        <m:d>
          <m:dPr>
            <m:ctrlPr>
              <w:rPr>
                <w:rFonts w:ascii="Cambria Math" w:eastAsia="Cambria Math" w:hAnsi="Cambria Math" w:cs="Cambria Math"/>
              </w:rPr>
            </m:ctrlPr>
          </m:dPr>
          <m:e>
            <m:r>
              <w:rPr>
                <w:rFonts w:ascii="Cambria Math" w:eastAsia="Cambria Math" w:hAnsi="Cambria Math" w:cs="Cambria Math"/>
              </w:rPr>
              <m:t>1</m:t>
            </m:r>
          </m:e>
        </m:d>
        <m:r>
          <w:rPr>
            <w:rFonts w:ascii="Cambria Math" w:eastAsia="Cambria Math" w:hAnsi="Cambria Math" w:cs="Cambria Math"/>
          </w:rPr>
          <m:t>.</m:t>
        </m:r>
      </m:oMath>
      <w:sdt>
        <w:sdtPr>
          <w:tag w:val="goog_rdk_27"/>
          <w:id w:val="1892692594"/>
        </w:sdtPr>
        <w:sdtEndPr/>
        <w:sdtContent/>
      </w:sdt>
      <w:sdt>
        <w:sdtPr>
          <w:tag w:val="goog_rdk_29"/>
          <w:id w:val="-2065160404"/>
        </w:sdtPr>
        <w:sdtEndPr/>
        <w:sdtContent/>
      </w:sdt>
      <w:sdt>
        <w:sdtPr>
          <w:tag w:val="goog_rdk_31"/>
          <w:id w:val="526998245"/>
        </w:sdtPr>
        <w:sdtEndPr/>
        <w:sdtContent/>
      </w:sdt>
      <w:sdt>
        <w:sdtPr>
          <w:tag w:val="goog_rdk_33"/>
          <w:id w:val="1631669971"/>
        </w:sdtPr>
        <w:sdtEndPr/>
        <w:sdtContent/>
      </w:sdt>
      <w:sdt>
        <w:sdtPr>
          <w:tag w:val="goog_rdk_34"/>
          <w:id w:val="934328625"/>
          <w:showingPlcHdr/>
        </w:sdtPr>
        <w:sdtEndPr/>
        <w:sdtContent>
          <w:r>
            <w:t xml:space="preserve">     </w:t>
          </w:r>
        </w:sdtContent>
      </w:sdt>
    </w:p>
    <w:p w14:paraId="4746EFF9" w14:textId="77777777" w:rsidR="005F3DA5" w:rsidRDefault="005F3DA5" w:rsidP="005F3DA5">
      <w:pPr>
        <w:rPr>
          <w:rFonts w:ascii="Times New Roman" w:eastAsia="Times New Roman" w:hAnsi="Times New Roman" w:cs="Times New Roman"/>
          <w:highlight w:val="white"/>
        </w:rPr>
      </w:pPr>
      <w:r>
        <w:rPr>
          <w:rFonts w:ascii="Times New Roman" w:eastAsia="Times New Roman" w:hAnsi="Times New Roman" w:cs="Times New Roman"/>
        </w:rPr>
        <w:t xml:space="preserve">The enthalpy change when liquid water evaporates to water vapor at </w:t>
      </w:r>
      <m:oMath>
        <m:sSub>
          <m:sSubPr>
            <m:ctrlPr>
              <w:rPr>
                <w:rFonts w:ascii="Cambria Math" w:eastAsia="Cambria Math" w:hAnsi="Cambria Math" w:cs="Cambria Math"/>
              </w:rPr>
            </m:ctrlPr>
          </m:sSubPr>
          <m:e>
            <m:r>
              <w:rPr>
                <w:rFonts w:ascii="Cambria Math" w:eastAsia="Cambria Math" w:hAnsi="Cambria Math" w:cs="Cambria Math"/>
              </w:rPr>
              <m:t>p</m:t>
            </m:r>
          </m:e>
          <m:sub>
            <m:r>
              <w:rPr>
                <w:rFonts w:ascii="Cambria Math" w:eastAsia="Cambria Math" w:hAnsi="Cambria Math" w:cs="Cambria Math"/>
              </w:rPr>
              <m:t>0</m:t>
            </m:r>
          </m:sub>
        </m:sSub>
      </m:oMath>
      <w:r>
        <w:rPr>
          <w:rFonts w:ascii="Times New Roman" w:eastAsia="Times New Roman" w:hAnsi="Times New Roman" w:cs="Times New Roman"/>
        </w:rPr>
        <w:t xml:space="preserve"> [bar] is</w:t>
      </w:r>
      <w:r>
        <w:rPr>
          <w:rFonts w:ascii="Times New Roman" w:eastAsia="MS Mincho" w:hAnsi="Times New Roman" w:cs="Times New Roman" w:hint="eastAsia"/>
        </w:rPr>
        <w:t xml:space="preserve"> </w:t>
      </w:r>
      <m:oMath>
        <m:r>
          <w:rPr>
            <w:rFonts w:ascii="Cambria Math" w:eastAsia="Cambria Math" w:hAnsi="Cambria Math" w:cs="Cambria Math"/>
          </w:rPr>
          <m:t>∆</m:t>
        </m:r>
        <m:sSubSup>
          <m:sSubSupPr>
            <m:ctrlPr>
              <w:rPr>
                <w:rFonts w:ascii="Cambria Math" w:eastAsia="Cambria Math" w:hAnsi="Cambria Math" w:cs="Cambria Math"/>
              </w:rPr>
            </m:ctrlPr>
          </m:sSubSupPr>
          <m:e>
            <m:r>
              <w:rPr>
                <w:rFonts w:ascii="Cambria Math" w:eastAsia="Cambria Math" w:hAnsi="Cambria Math" w:cs="Cambria Math"/>
              </w:rPr>
              <m:t>H</m:t>
            </m:r>
          </m:e>
          <m:sub>
            <m:r>
              <w:rPr>
                <w:rFonts w:ascii="Cambria Math" w:eastAsia="Cambria Math" w:hAnsi="Cambria Math" w:cs="Cambria Math"/>
              </w:rPr>
              <m:t>v</m:t>
            </m:r>
          </m:sub>
          <m:sup>
            <m:r>
              <w:rPr>
                <w:rFonts w:ascii="Cambria Math" w:eastAsia="Cambria Math" w:hAnsi="Cambria Math" w:cs="Cambria Math"/>
              </w:rPr>
              <m:t>○</m:t>
            </m:r>
          </m:sup>
        </m:sSubSup>
        <m:r>
          <m:rPr>
            <m:sty m:val="p"/>
          </m:rPr>
          <w:rPr>
            <w:rFonts w:ascii="Cambria Math" w:eastAsia="Cambria Math" w:hAnsi="Cambria Math" w:cs="Cambria Math"/>
          </w:rPr>
          <m:t xml:space="preserve"> [J </m:t>
        </m:r>
        <m:sSup>
          <m:sSupPr>
            <m:ctrlPr>
              <w:rPr>
                <w:rFonts w:ascii="Cambria Math" w:eastAsia="Cambria Math" w:hAnsi="Cambria Math" w:cs="Cambria Math"/>
                <w:iCs/>
              </w:rPr>
            </m:ctrlPr>
          </m:sSupPr>
          <m:e>
            <m:r>
              <m:rPr>
                <m:sty m:val="p"/>
              </m:rPr>
              <w:rPr>
                <w:rFonts w:ascii="Cambria Math" w:eastAsia="Cambria Math" w:hAnsi="Cambria Math" w:cs="Cambria Math"/>
              </w:rPr>
              <m:t>mol</m:t>
            </m:r>
          </m:e>
          <m:sup>
            <m:r>
              <m:rPr>
                <m:sty m:val="p"/>
              </m:rPr>
              <w:rPr>
                <w:rFonts w:ascii="Cambria Math" w:eastAsia="Cambria Math" w:hAnsi="Cambria Math" w:cs="Cambria Math"/>
              </w:rPr>
              <m:t>-1</m:t>
            </m:r>
          </m:sup>
        </m:sSup>
        <m:r>
          <m:rPr>
            <m:sty m:val="p"/>
          </m:rPr>
          <w:rPr>
            <w:rFonts w:ascii="Cambria Math" w:eastAsia="Cambria Math" w:hAnsi="Cambria Math" w:cs="Cambria Math"/>
          </w:rPr>
          <m:t>]</m:t>
        </m:r>
      </m:oMath>
      <w:r>
        <w:rPr>
          <w:rFonts w:ascii="Times New Roman" w:eastAsia="Times New Roman" w:hAnsi="Times New Roman" w:cs="Times New Roman"/>
        </w:rPr>
        <w:t xml:space="preserve">, and the entropy change is </w:t>
      </w:r>
      <m:oMath>
        <m:r>
          <w:rPr>
            <w:rFonts w:ascii="Cambria Math" w:eastAsia="Cambria Math" w:hAnsi="Cambria Math" w:cs="Cambria Math"/>
          </w:rPr>
          <m:t>∆</m:t>
        </m:r>
        <m:sSubSup>
          <m:sSubSupPr>
            <m:ctrlPr>
              <w:rPr>
                <w:rFonts w:ascii="Cambria Math" w:eastAsia="Cambria Math" w:hAnsi="Cambria Math" w:cs="Cambria Math"/>
              </w:rPr>
            </m:ctrlPr>
          </m:sSubSupPr>
          <m:e>
            <m:r>
              <w:rPr>
                <w:rFonts w:ascii="Cambria Math" w:eastAsia="Cambria Math" w:hAnsi="Cambria Math" w:cs="Cambria Math"/>
              </w:rPr>
              <m:t>S</m:t>
            </m:r>
          </m:e>
          <m:sub>
            <m:r>
              <w:rPr>
                <w:rFonts w:ascii="Cambria Math" w:eastAsia="Cambria Math" w:hAnsi="Cambria Math" w:cs="Cambria Math"/>
              </w:rPr>
              <m:t>v</m:t>
            </m:r>
          </m:sub>
          <m:sup>
            <m:r>
              <w:rPr>
                <w:rFonts w:ascii="Cambria Math" w:eastAsia="Cambria Math" w:hAnsi="Cambria Math" w:cs="Cambria Math"/>
              </w:rPr>
              <m:t>○</m:t>
            </m:r>
          </m:sup>
        </m:sSubSup>
        <m:r>
          <m:rPr>
            <m:sty m:val="p"/>
          </m:rPr>
          <w:rPr>
            <w:rFonts w:ascii="Cambria Math" w:eastAsia="Cambria Math" w:hAnsi="Cambria Math" w:cs="Cambria Math"/>
          </w:rPr>
          <m:t xml:space="preserve"> [J </m:t>
        </m:r>
        <m:sSup>
          <m:sSupPr>
            <m:ctrlPr>
              <w:rPr>
                <w:rFonts w:ascii="Cambria Math" w:eastAsia="Cambria Math" w:hAnsi="Cambria Math" w:cs="Cambria Math"/>
                <w:iCs/>
              </w:rPr>
            </m:ctrlPr>
          </m:sSupPr>
          <m:e>
            <m:r>
              <m:rPr>
                <m:sty m:val="p"/>
              </m:rPr>
              <w:rPr>
                <w:rFonts w:ascii="Cambria Math" w:eastAsia="Cambria Math" w:hAnsi="Cambria Math" w:cs="Cambria Math"/>
              </w:rPr>
              <m:t>K</m:t>
            </m:r>
          </m:e>
          <m:sup>
            <m:r>
              <m:rPr>
                <m:sty m:val="p"/>
              </m:rPr>
              <w:rPr>
                <w:rFonts w:ascii="Cambria Math" w:eastAsia="Cambria Math" w:hAnsi="Cambria Math" w:cs="Cambria Math"/>
              </w:rPr>
              <m:t>-1</m:t>
            </m:r>
          </m:sup>
        </m:sSup>
        <m:r>
          <m:rPr>
            <m:sty m:val="p"/>
          </m:rPr>
          <w:rPr>
            <w:rFonts w:ascii="Cambria Math" w:eastAsia="Cambria Math" w:hAnsi="Cambria Math" w:cs="Cambria Math"/>
          </w:rPr>
          <m:t xml:space="preserve"> </m:t>
        </m:r>
        <m:sSup>
          <m:sSupPr>
            <m:ctrlPr>
              <w:rPr>
                <w:rFonts w:ascii="Cambria Math" w:eastAsia="Cambria Math" w:hAnsi="Cambria Math" w:cs="Cambria Math"/>
                <w:iCs/>
              </w:rPr>
            </m:ctrlPr>
          </m:sSupPr>
          <m:e>
            <m:r>
              <m:rPr>
                <m:sty m:val="p"/>
              </m:rPr>
              <w:rPr>
                <w:rFonts w:ascii="Cambria Math" w:eastAsia="Cambria Math" w:hAnsi="Cambria Math" w:cs="Cambria Math"/>
              </w:rPr>
              <m:t>mol</m:t>
            </m:r>
          </m:e>
          <m:sup>
            <m:r>
              <m:rPr>
                <m:sty m:val="p"/>
              </m:rPr>
              <w:rPr>
                <w:rFonts w:ascii="Cambria Math" w:eastAsia="Cambria Math" w:hAnsi="Cambria Math" w:cs="Cambria Math"/>
              </w:rPr>
              <m:t>-1</m:t>
            </m:r>
          </m:sup>
        </m:sSup>
        <m:r>
          <m:rPr>
            <m:sty m:val="p"/>
          </m:rPr>
          <w:rPr>
            <w:rFonts w:ascii="Cambria Math" w:eastAsia="Cambria Math" w:hAnsi="Cambria Math" w:cs="Cambria Math"/>
          </w:rPr>
          <m:t>]</m:t>
        </m:r>
      </m:oMath>
      <w:r>
        <w:rPr>
          <w:rFonts w:ascii="Times New Roman" w:eastAsia="Times New Roman" w:hAnsi="Times New Roman" w:cs="Times New Roman"/>
        </w:rPr>
        <w:t xml:space="preserve">. </w:t>
      </w:r>
      <w:r w:rsidRPr="00D241FE">
        <w:rPr>
          <w:rFonts w:ascii="Times New Roman" w:hAnsi="Times New Roman" w:cs="Times New Roman"/>
        </w:rPr>
        <w:t>Let us suppose t</w:t>
      </w:r>
      <w:r w:rsidRPr="00D241FE">
        <w:rPr>
          <w:rFonts w:ascii="Times New Roman" w:eastAsia="Times New Roman" w:hAnsi="Times New Roman" w:cs="Times New Roman"/>
        </w:rPr>
        <w:t>hese va</w:t>
      </w:r>
      <w:r>
        <w:rPr>
          <w:rFonts w:ascii="Times New Roman" w:eastAsia="Times New Roman" w:hAnsi="Times New Roman" w:cs="Times New Roman"/>
        </w:rPr>
        <w:t xml:space="preserve">lues do not depend on temperature, and the gas is an ideal gas. In this case, when liquid water evaporates to water vapor at </w:t>
      </w:r>
      <m:oMath>
        <m:sSub>
          <m:sSubPr>
            <m:ctrlPr>
              <w:rPr>
                <w:rFonts w:ascii="Cambria Math" w:eastAsia="Cambria Math" w:hAnsi="Cambria Math" w:cs="Cambria Math"/>
              </w:rPr>
            </m:ctrlPr>
          </m:sSubPr>
          <m:e>
            <m:r>
              <w:rPr>
                <w:rFonts w:ascii="Cambria Math" w:eastAsia="Cambria Math" w:hAnsi="Cambria Math" w:cs="Cambria Math"/>
              </w:rPr>
              <m:t>p</m:t>
            </m:r>
          </m:e>
          <m:sub>
            <m:r>
              <w:rPr>
                <w:rFonts w:ascii="Cambria Math" w:eastAsia="Cambria Math" w:hAnsi="Cambria Math" w:cs="Cambria Math"/>
              </w:rPr>
              <m:t>1</m:t>
            </m:r>
          </m:sub>
        </m:sSub>
      </m:oMath>
      <w:r>
        <w:rPr>
          <w:rFonts w:ascii="Times New Roman" w:eastAsia="Times New Roman" w:hAnsi="Times New Roman" w:cs="Times New Roman"/>
        </w:rPr>
        <w:t>[bar], the enthalpy change is</w:t>
      </w:r>
      <m:oMath>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H</m:t>
            </m:r>
          </m:e>
          <m:sub>
            <m:r>
              <w:rPr>
                <w:rFonts w:ascii="Cambria Math" w:eastAsia="Cambria Math" w:hAnsi="Cambria Math" w:cs="Cambria Math"/>
              </w:rPr>
              <m:t>v</m:t>
            </m:r>
          </m:sub>
        </m:sSub>
        <m:r>
          <w:rPr>
            <w:rFonts w:ascii="Cambria Math" w:eastAsia="Cambria Math" w:hAnsi="Cambria Math" w:cs="Cambria Math"/>
          </w:rPr>
          <m:t xml:space="preserve"> </m:t>
        </m:r>
        <m:r>
          <m:rPr>
            <m:sty m:val="p"/>
          </m:rPr>
          <w:rPr>
            <w:rFonts w:ascii="Cambria Math" w:eastAsia="Cambria Math" w:hAnsi="Cambria Math" w:cs="Cambria Math"/>
          </w:rPr>
          <m:t xml:space="preserve">[J </m:t>
        </m:r>
        <m:sSup>
          <m:sSupPr>
            <m:ctrlPr>
              <w:rPr>
                <w:rFonts w:ascii="Cambria Math" w:eastAsia="Cambria Math" w:hAnsi="Cambria Math" w:cs="Cambria Math"/>
                <w:iCs/>
              </w:rPr>
            </m:ctrlPr>
          </m:sSupPr>
          <m:e>
            <m:r>
              <m:rPr>
                <m:sty m:val="p"/>
              </m:rPr>
              <w:rPr>
                <w:rFonts w:ascii="Cambria Math" w:eastAsia="Cambria Math" w:hAnsi="Cambria Math" w:cs="Cambria Math"/>
              </w:rPr>
              <m:t>mol</m:t>
            </m:r>
          </m:e>
          <m:sup>
            <m:r>
              <m:rPr>
                <m:sty m:val="p"/>
              </m:rPr>
              <w:rPr>
                <w:rFonts w:ascii="Cambria Math" w:eastAsia="Cambria Math" w:hAnsi="Cambria Math" w:cs="Cambria Math"/>
              </w:rPr>
              <m:t>-1</m:t>
            </m:r>
          </m:sup>
        </m:sSup>
        <m:r>
          <m:rPr>
            <m:sty m:val="p"/>
          </m:rPr>
          <w:rPr>
            <w:rFonts w:ascii="Cambria Math" w:eastAsia="Cambria Math" w:hAnsi="Cambria Math" w:cs="Cambria Math"/>
          </w:rPr>
          <m:t>]=</m:t>
        </m:r>
        <m:r>
          <w:rPr>
            <w:rFonts w:ascii="Cambria Math" w:eastAsia="Cambria Math" w:hAnsi="Cambria Math" w:cs="Cambria Math"/>
          </w:rPr>
          <m:t>∆</m:t>
        </m:r>
        <m:sSubSup>
          <m:sSubSupPr>
            <m:ctrlPr>
              <w:rPr>
                <w:rFonts w:ascii="Cambria Math" w:eastAsia="Cambria Math" w:hAnsi="Cambria Math" w:cs="Cambria Math"/>
              </w:rPr>
            </m:ctrlPr>
          </m:sSubSupPr>
          <m:e>
            <m:r>
              <w:rPr>
                <w:rFonts w:ascii="Cambria Math" w:eastAsia="Cambria Math" w:hAnsi="Cambria Math" w:cs="Cambria Math"/>
              </w:rPr>
              <m:t>H</m:t>
            </m:r>
          </m:e>
          <m:sub>
            <m:r>
              <w:rPr>
                <w:rFonts w:ascii="Cambria Math" w:eastAsia="Cambria Math" w:hAnsi="Cambria Math" w:cs="Cambria Math"/>
              </w:rPr>
              <m:t>v</m:t>
            </m:r>
          </m:sub>
          <m:sup>
            <m:r>
              <w:rPr>
                <w:rFonts w:ascii="Cambria Math" w:eastAsia="Cambria Math" w:hAnsi="Cambria Math" w:cs="Cambria Math"/>
              </w:rPr>
              <m:t>○</m:t>
            </m:r>
          </m:sup>
        </m:sSubSup>
      </m:oMath>
      <w:r>
        <w:rPr>
          <w:rFonts w:ascii="Times New Roman" w:eastAsia="Times New Roman" w:hAnsi="Times New Roman" w:cs="Times New Roman"/>
        </w:rPr>
        <w:t xml:space="preserve">, and the entropy change is </w:t>
      </w:r>
      <m:oMath>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v</m:t>
            </m:r>
          </m:sub>
        </m:sSub>
        <m:r>
          <m:rPr>
            <m:sty m:val="p"/>
          </m:rPr>
          <w:rPr>
            <w:rFonts w:ascii="Cambria Math" w:eastAsia="Cambria Math" w:hAnsi="Cambria Math" w:cs="Cambria Math"/>
          </w:rPr>
          <m:t xml:space="preserve"> [J </m:t>
        </m:r>
        <m:sSup>
          <m:sSupPr>
            <m:ctrlPr>
              <w:rPr>
                <w:rFonts w:ascii="Cambria Math" w:eastAsia="Cambria Math" w:hAnsi="Cambria Math" w:cs="Cambria Math"/>
                <w:iCs/>
              </w:rPr>
            </m:ctrlPr>
          </m:sSupPr>
          <m:e>
            <m:r>
              <m:rPr>
                <m:sty m:val="p"/>
              </m:rPr>
              <w:rPr>
                <w:rFonts w:ascii="Cambria Math" w:eastAsia="Cambria Math" w:hAnsi="Cambria Math" w:cs="Cambria Math"/>
              </w:rPr>
              <m:t>K</m:t>
            </m:r>
          </m:e>
          <m:sup>
            <m:r>
              <m:rPr>
                <m:sty m:val="p"/>
              </m:rPr>
              <w:rPr>
                <w:rFonts w:ascii="Cambria Math" w:eastAsia="Cambria Math" w:hAnsi="Cambria Math" w:cs="Cambria Math"/>
              </w:rPr>
              <m:t>-1</m:t>
            </m:r>
          </m:sup>
        </m:sSup>
        <m:r>
          <m:rPr>
            <m:sty m:val="p"/>
          </m:rPr>
          <w:rPr>
            <w:rFonts w:ascii="Cambria Math" w:eastAsia="Cambria Math" w:hAnsi="Cambria Math" w:cs="Cambria Math"/>
          </w:rPr>
          <m:t xml:space="preserve"> </m:t>
        </m:r>
        <m:sSup>
          <m:sSupPr>
            <m:ctrlPr>
              <w:rPr>
                <w:rFonts w:ascii="Cambria Math" w:eastAsia="Cambria Math" w:hAnsi="Cambria Math" w:cs="Cambria Math"/>
                <w:iCs/>
              </w:rPr>
            </m:ctrlPr>
          </m:sSupPr>
          <m:e>
            <m:r>
              <m:rPr>
                <m:sty m:val="p"/>
              </m:rPr>
              <w:rPr>
                <w:rFonts w:ascii="Cambria Math" w:eastAsia="Cambria Math" w:hAnsi="Cambria Math" w:cs="Cambria Math"/>
              </w:rPr>
              <m:t>mol</m:t>
            </m:r>
          </m:e>
          <m:sup>
            <m:r>
              <m:rPr>
                <m:sty m:val="p"/>
              </m:rPr>
              <w:rPr>
                <w:rFonts w:ascii="Cambria Math" w:eastAsia="Cambria Math" w:hAnsi="Cambria Math" w:cs="Cambria Math"/>
              </w:rPr>
              <m:t>-1</m:t>
            </m:r>
          </m:sup>
        </m:sSup>
        <m:r>
          <m:rPr>
            <m:sty m:val="p"/>
          </m:rPr>
          <w:rPr>
            <w:rFonts w:ascii="Cambria Math" w:eastAsia="Cambria Math" w:hAnsi="Cambria Math" w:cs="Cambria Math"/>
          </w:rPr>
          <m:t>]</m:t>
        </m:r>
        <m:r>
          <w:rPr>
            <w:rFonts w:ascii="Cambria Math" w:eastAsia="Cambria Math" w:hAnsi="Cambria Math" w:cs="Cambria Math"/>
          </w:rPr>
          <m:t xml:space="preserve">= </m:t>
        </m:r>
      </m:oMath>
      <w:r w:rsidRPr="00D038EB">
        <w:rPr>
          <w:rFonts w:ascii="Times New Roman" w:eastAsia="Times New Roman" w:hAnsi="Times New Roman" w:cs="Times New Roman" w:hint="eastAsia"/>
          <w:bdr w:val="single" w:sz="4" w:space="0" w:color="auto"/>
        </w:rPr>
        <w:t xml:space="preserve"> </w:t>
      </w:r>
      <w:r w:rsidRPr="00D038EB">
        <w:rPr>
          <w:rFonts w:ascii="Times New Roman" w:eastAsia="Times New Roman" w:hAnsi="Times New Roman" w:cs="Times New Roman"/>
          <w:bdr w:val="single" w:sz="4" w:space="0" w:color="auto"/>
        </w:rPr>
        <w:t xml:space="preserve"> </w:t>
      </w:r>
      <w:r>
        <w:rPr>
          <w:rFonts w:ascii="Times New Roman" w:eastAsia="Times New Roman" w:hAnsi="Times New Roman" w:cs="Times New Roman"/>
          <w:bdr w:val="single" w:sz="4" w:space="0" w:color="auto"/>
        </w:rPr>
        <w:t xml:space="preserve">  </w:t>
      </w:r>
      <w:r w:rsidRPr="00D038EB">
        <w:rPr>
          <w:rFonts w:ascii="Times New Roman" w:eastAsia="Times New Roman" w:hAnsi="Times New Roman" w:cs="Times New Roman"/>
          <w:highlight w:val="white"/>
          <w:bdr w:val="single" w:sz="4" w:space="0" w:color="auto"/>
        </w:rPr>
        <w:t xml:space="preserve">(a) </w:t>
      </w:r>
      <w:r>
        <w:rPr>
          <w:rFonts w:ascii="Times New Roman" w:eastAsia="Times New Roman" w:hAnsi="Times New Roman" w:cs="Times New Roman"/>
          <w:highlight w:val="white"/>
          <w:bdr w:val="single" w:sz="4" w:space="0" w:color="auto"/>
        </w:rPr>
        <w:t xml:space="preserve">  </w:t>
      </w:r>
      <w:r w:rsidRPr="00D038EB">
        <w:rPr>
          <w:rFonts w:ascii="Times New Roman" w:eastAsia="Times New Roman" w:hAnsi="Times New Roman" w:cs="Times New Roman"/>
          <w:highlight w:val="white"/>
          <w:bdr w:val="single" w:sz="4" w:space="0" w:color="auto"/>
        </w:rPr>
        <w:t xml:space="preserve"> </w:t>
      </w:r>
      <w:r w:rsidRPr="00D038EB">
        <w:rPr>
          <w:rFonts w:ascii="Times New Roman" w:hAnsi="Times New Roman" w:cs="Times New Roman"/>
        </w:rPr>
        <w:t>.</w:t>
      </w:r>
    </w:p>
    <w:p w14:paraId="0770F522" w14:textId="77777777" w:rsidR="005F3DA5" w:rsidRPr="00866CF6" w:rsidRDefault="005F3DA5" w:rsidP="005F3DA5">
      <w:pPr>
        <w:rPr>
          <w:rFonts w:ascii="Times New Roman" w:eastAsia="Times New Roman" w:hAnsi="Times New Roman" w:cs="Times New Roman"/>
        </w:rPr>
      </w:pPr>
    </w:p>
    <w:p w14:paraId="1378CC61" w14:textId="77777777" w:rsidR="005F3DA5" w:rsidRDefault="005F3DA5" w:rsidP="005F3DA5">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r>
      <w:r>
        <w:rPr>
          <w:rFonts w:ascii="Times New Roman" w:eastAsia="Times New Roman" w:hAnsi="Times New Roman" w:cs="Times New Roman"/>
          <w:b/>
          <w:u w:val="single"/>
        </w:rPr>
        <w:t>Write</w:t>
      </w:r>
      <w:r>
        <w:rPr>
          <w:rFonts w:ascii="Times New Roman" w:eastAsia="Times New Roman" w:hAnsi="Times New Roman" w:cs="Times New Roman"/>
          <w:b/>
        </w:rPr>
        <w:t xml:space="preserve"> </w:t>
      </w:r>
      <w:r>
        <w:rPr>
          <w:rFonts w:ascii="Times New Roman" w:eastAsia="Times New Roman" w:hAnsi="Times New Roman" w:cs="Times New Roman"/>
        </w:rPr>
        <w:t>the appropriate formula for blank (a).</w:t>
      </w:r>
    </w:p>
    <w:p w14:paraId="1C457377" w14:textId="77777777" w:rsidR="005F3DA5" w:rsidRDefault="005F3DA5" w:rsidP="005F3DA5">
      <w:pPr>
        <w:rPr>
          <w:rFonts w:ascii="Times New Roman" w:eastAsia="Times New Roman" w:hAnsi="Times New Roman" w:cs="Times New Roman"/>
        </w:rPr>
      </w:pPr>
    </w:p>
    <w:p w14:paraId="2F6B67FC" w14:textId="77777777" w:rsidR="005F3DA5" w:rsidRDefault="005F3DA5" w:rsidP="005F3DA5">
      <w:pPr>
        <w:rPr>
          <w:rFonts w:ascii="Times New Roman" w:eastAsia="Times New Roman" w:hAnsi="Times New Roman" w:cs="Times New Roman"/>
        </w:rPr>
      </w:pPr>
      <w:r>
        <w:rPr>
          <w:rFonts w:ascii="Times New Roman" w:eastAsia="Times New Roman" w:hAnsi="Times New Roman" w:cs="Times New Roman"/>
        </w:rPr>
        <w:t>For the following questions, assume that</w:t>
      </w:r>
      <m:oMath>
        <m:r>
          <w:rPr>
            <w:rFonts w:ascii="Cambria Math" w:eastAsia="Cambria Math" w:hAnsi="Cambria Math" w:cs="Cambria Math"/>
          </w:rPr>
          <m:t xml:space="preserve"> ∆</m:t>
        </m:r>
        <m:sSubSup>
          <m:sSubSupPr>
            <m:ctrlPr>
              <w:rPr>
                <w:rFonts w:ascii="Cambria Math" w:eastAsia="Cambria Math" w:hAnsi="Cambria Math" w:cs="Cambria Math"/>
              </w:rPr>
            </m:ctrlPr>
          </m:sSubSupPr>
          <m:e>
            <m:r>
              <w:rPr>
                <w:rFonts w:ascii="Cambria Math" w:eastAsia="Cambria Math" w:hAnsi="Cambria Math" w:cs="Cambria Math"/>
              </w:rPr>
              <m:t>H</m:t>
            </m:r>
          </m:e>
          <m:sub>
            <m:r>
              <w:rPr>
                <w:rFonts w:ascii="Cambria Math" w:eastAsia="Cambria Math" w:hAnsi="Cambria Math" w:cs="Cambria Math"/>
              </w:rPr>
              <m:t>v</m:t>
            </m:r>
          </m:sub>
          <m:sup>
            <m:r>
              <w:rPr>
                <w:rFonts w:ascii="Cambria Math" w:eastAsia="Cambria Math" w:hAnsi="Cambria Math" w:cs="Cambria Math"/>
              </w:rPr>
              <m:t>○</m:t>
            </m:r>
          </m:sup>
        </m:sSubSup>
        <m:r>
          <w:rPr>
            <w:rFonts w:ascii="Cambria Math" w:eastAsia="Cambria Math" w:hAnsi="Cambria Math" w:cs="Cambria Math"/>
          </w:rPr>
          <m:t>=4.070×</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4</m:t>
            </m:r>
          </m:sup>
        </m:sSup>
        <m:r>
          <m:rPr>
            <m:sty m:val="p"/>
          </m:rPr>
          <w:rPr>
            <w:rFonts w:ascii="Cambria Math" w:eastAsia="Cambria Math" w:hAnsi="Cambria Math" w:cs="Cambria Math"/>
          </w:rPr>
          <m:t xml:space="preserve"> J </m:t>
        </m:r>
        <m:sSup>
          <m:sSupPr>
            <m:ctrlPr>
              <w:rPr>
                <w:rFonts w:ascii="Cambria Math" w:eastAsia="Cambria Math" w:hAnsi="Cambria Math" w:cs="Cambria Math"/>
                <w:iCs/>
              </w:rPr>
            </m:ctrlPr>
          </m:sSupPr>
          <m:e>
            <m:r>
              <m:rPr>
                <m:sty m:val="p"/>
              </m:rPr>
              <w:rPr>
                <w:rFonts w:ascii="Cambria Math" w:eastAsia="Cambria Math" w:hAnsi="Cambria Math" w:cs="Cambria Math"/>
              </w:rPr>
              <m:t>mol</m:t>
            </m:r>
          </m:e>
          <m:sup>
            <m:r>
              <m:rPr>
                <m:sty m:val="p"/>
              </m:rPr>
              <w:rPr>
                <w:rFonts w:ascii="Cambria Math" w:eastAsia="Cambria Math" w:hAnsi="Cambria Math" w:cs="Cambria Math"/>
              </w:rPr>
              <m:t>-1</m:t>
            </m:r>
          </m:sup>
        </m:sSup>
      </m:oMath>
      <w:r>
        <w:rPr>
          <w:rFonts w:ascii="Times New Roman" w:eastAsia="Times New Roman" w:hAnsi="Times New Roman" w:cs="Times New Roman"/>
        </w:rPr>
        <w:t xml:space="preserve"> and that, </w:t>
      </w:r>
      <m:oMath>
        <m:r>
          <w:rPr>
            <w:rFonts w:ascii="Cambria Math" w:eastAsia="Cambria Math" w:hAnsi="Cambria Math" w:cs="Cambria Math"/>
          </w:rPr>
          <m:t>∆</m:t>
        </m:r>
        <m:sSubSup>
          <m:sSubSupPr>
            <m:ctrlPr>
              <w:rPr>
                <w:rFonts w:ascii="Cambria Math" w:eastAsia="Cambria Math" w:hAnsi="Cambria Math" w:cs="Cambria Math"/>
              </w:rPr>
            </m:ctrlPr>
          </m:sSubSupPr>
          <m:e>
            <m:r>
              <w:rPr>
                <w:rFonts w:ascii="Cambria Math" w:eastAsia="Cambria Math" w:hAnsi="Cambria Math" w:cs="Cambria Math"/>
              </w:rPr>
              <m:t>S</m:t>
            </m:r>
          </m:e>
          <m:sub>
            <m:r>
              <w:rPr>
                <w:rFonts w:ascii="Cambria Math" w:eastAsia="Cambria Math" w:hAnsi="Cambria Math" w:cs="Cambria Math"/>
              </w:rPr>
              <m:t>v</m:t>
            </m:r>
          </m:sub>
          <m:sup>
            <m:r>
              <w:rPr>
                <w:rFonts w:ascii="Cambria Math" w:eastAsia="Cambria Math" w:hAnsi="Cambria Math" w:cs="Cambria Math"/>
              </w:rPr>
              <m:t>○</m:t>
            </m:r>
          </m:sup>
        </m:sSubSup>
        <m:r>
          <w:rPr>
            <w:rFonts w:ascii="Cambria Math" w:eastAsia="Cambria Math" w:hAnsi="Cambria Math" w:cs="Cambria Math"/>
          </w:rPr>
          <m:t>=1.091×</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2</m:t>
            </m:r>
          </m:sup>
        </m:sSup>
        <m:r>
          <m:rPr>
            <m:sty m:val="p"/>
          </m:rPr>
          <w:rPr>
            <w:rFonts w:ascii="Cambria Math" w:eastAsia="Cambria Math" w:hAnsi="Cambria Math" w:cs="Cambria Math"/>
          </w:rPr>
          <m:t xml:space="preserve"> J </m:t>
        </m:r>
        <m:sSup>
          <m:sSupPr>
            <m:ctrlPr>
              <w:rPr>
                <w:rFonts w:ascii="Cambria Math" w:eastAsia="Cambria Math" w:hAnsi="Cambria Math" w:cs="Cambria Math"/>
                <w:iCs/>
              </w:rPr>
            </m:ctrlPr>
          </m:sSupPr>
          <m:e>
            <m:r>
              <m:rPr>
                <m:sty m:val="p"/>
              </m:rPr>
              <w:rPr>
                <w:rFonts w:ascii="Cambria Math" w:eastAsia="Cambria Math" w:hAnsi="Cambria Math" w:cs="Cambria Math"/>
              </w:rPr>
              <m:t>K</m:t>
            </m:r>
          </m:e>
          <m:sup>
            <m:r>
              <m:rPr>
                <m:sty m:val="p"/>
              </m:rPr>
              <w:rPr>
                <w:rFonts w:ascii="Cambria Math" w:eastAsia="Cambria Math" w:hAnsi="Cambria Math" w:cs="Cambria Math"/>
              </w:rPr>
              <m:t>-1</m:t>
            </m:r>
          </m:sup>
        </m:sSup>
        <m:r>
          <m:rPr>
            <m:sty m:val="p"/>
          </m:rPr>
          <w:rPr>
            <w:rFonts w:ascii="Cambria Math" w:eastAsia="Cambria Math" w:hAnsi="Cambria Math" w:cs="Cambria Math"/>
          </w:rPr>
          <m:t xml:space="preserve"> </m:t>
        </m:r>
        <m:sSup>
          <m:sSupPr>
            <m:ctrlPr>
              <w:rPr>
                <w:rFonts w:ascii="Cambria Math" w:eastAsia="Cambria Math" w:hAnsi="Cambria Math" w:cs="Cambria Math"/>
                <w:iCs/>
              </w:rPr>
            </m:ctrlPr>
          </m:sSupPr>
          <m:e>
            <m:r>
              <m:rPr>
                <m:sty m:val="p"/>
              </m:rPr>
              <w:rPr>
                <w:rFonts w:ascii="Cambria Math" w:eastAsia="Cambria Math" w:hAnsi="Cambria Math" w:cs="Cambria Math"/>
              </w:rPr>
              <m:t>mol</m:t>
            </m:r>
          </m:e>
          <m:sup>
            <m:r>
              <m:rPr>
                <m:sty m:val="p"/>
              </m:rPr>
              <w:rPr>
                <w:rFonts w:ascii="Cambria Math" w:eastAsia="Cambria Math" w:hAnsi="Cambria Math" w:cs="Cambria Math"/>
              </w:rPr>
              <m:t>-1</m:t>
            </m:r>
          </m:sup>
        </m:sSup>
      </m:oMath>
      <w:r>
        <w:rPr>
          <w:rFonts w:ascii="Times New Roman" w:eastAsia="MS Mincho" w:hAnsi="Times New Roman" w:cs="Times New Roman" w:hint="eastAsia"/>
          <w:iCs/>
        </w:rPr>
        <w:t xml:space="preserve"> </w:t>
      </w:r>
      <w:r>
        <w:rPr>
          <w:rFonts w:ascii="Times New Roman" w:eastAsia="Times New Roman" w:hAnsi="Times New Roman" w:cs="Times New Roman"/>
          <w:highlight w:val="white"/>
        </w:rPr>
        <w:t>at</w:t>
      </w:r>
      <w:r>
        <w:t xml:space="preserve"> </w:t>
      </w:r>
      <m:oMath>
        <m:sSub>
          <m:sSubPr>
            <m:ctrlPr>
              <w:rPr>
                <w:rFonts w:ascii="Cambria Math" w:eastAsia="Cambria Math" w:hAnsi="Cambria Math" w:cs="Cambria Math"/>
              </w:rPr>
            </m:ctrlPr>
          </m:sSubPr>
          <m:e>
            <m:r>
              <w:rPr>
                <w:rFonts w:ascii="Cambria Math" w:eastAsia="Cambria Math" w:hAnsi="Cambria Math" w:cs="Cambria Math"/>
              </w:rPr>
              <m:t>p</m:t>
            </m:r>
          </m:e>
          <m:sub>
            <m:r>
              <w:rPr>
                <w:rFonts w:ascii="Cambria Math" w:eastAsia="Cambria Math" w:hAnsi="Cambria Math" w:cs="Cambria Math"/>
              </w:rPr>
              <m:t>0</m:t>
            </m:r>
          </m:sub>
        </m:sSub>
      </m:oMath>
      <w:r w:rsidRPr="00D038EB">
        <w:rPr>
          <w:rFonts w:ascii="Times New Roman" w:hAnsi="Times New Roman" w:cs="Times New Roman"/>
        </w:rPr>
        <w:t xml:space="preserve"> = 1 bar</w:t>
      </w:r>
      <w:r>
        <w:rPr>
          <w:rFonts w:ascii="Times New Roman" w:eastAsia="Times New Roman" w:hAnsi="Times New Roman" w:cs="Times New Roman"/>
        </w:rPr>
        <w:t>.</w:t>
      </w:r>
    </w:p>
    <w:p w14:paraId="46BE6BE8" w14:textId="77777777" w:rsidR="0025377F" w:rsidRDefault="0025377F" w:rsidP="0025377F">
      <w:pPr>
        <w:rPr>
          <w:rFonts w:ascii="Times New Roman" w:eastAsia="Times New Roman" w:hAnsi="Times New Roman" w:cs="Times New Roman"/>
        </w:rPr>
      </w:pPr>
    </w:p>
    <w:p w14:paraId="123E7CAC" w14:textId="57016712"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boiling point of water at </w:t>
      </w:r>
      <m:oMath>
        <m:r>
          <w:rPr>
            <w:rFonts w:ascii="Cambria Math" w:eastAsia="Cambria Math" w:hAnsi="Cambria Math" w:cs="Cambria Math"/>
          </w:rPr>
          <m:t>1</m:t>
        </m:r>
        <m:r>
          <m:rPr>
            <m:sty m:val="p"/>
          </m:rPr>
          <w:rPr>
            <w:rFonts w:ascii="Cambria Math" w:eastAsia="Cambria Math" w:hAnsi="Cambria Math" w:cs="Cambria Math"/>
          </w:rPr>
          <m:t xml:space="preserve"> bar</m:t>
        </m:r>
      </m:oMath>
      <w:r w:rsidRPr="000B4C1C">
        <w:rPr>
          <w:rFonts w:ascii="Times New Roman" w:eastAsia="Times New Roman" w:hAnsi="Times New Roman" w:cs="Times New Roman"/>
          <w:iCs/>
        </w:rPr>
        <w:t>.</w:t>
      </w:r>
    </w:p>
    <w:p w14:paraId="0241A0B7" w14:textId="77777777" w:rsidR="0025377F" w:rsidRDefault="0025377F" w:rsidP="0025377F">
      <w:pPr>
        <w:rPr>
          <w:rFonts w:ascii="Times New Roman" w:eastAsia="Times New Roman" w:hAnsi="Times New Roman" w:cs="Times New Roman"/>
        </w:rPr>
      </w:pPr>
    </w:p>
    <w:p w14:paraId="2ABF31DF"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rPr>
        <w:tab/>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saturated vapor pressure of water at 87 °C.</w:t>
      </w:r>
    </w:p>
    <w:p w14:paraId="03E903FF" w14:textId="77777777" w:rsidR="0025377F" w:rsidRDefault="0025377F" w:rsidP="0025377F">
      <w:pPr>
        <w:rPr>
          <w:rFonts w:ascii="Times New Roman" w:eastAsia="Times New Roman" w:hAnsi="Times New Roman" w:cs="Times New Roman"/>
        </w:rPr>
      </w:pPr>
    </w:p>
    <w:p w14:paraId="1D4AF8CC"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rPr>
        <w:tab/>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Gibbs energy change per mole when water evaporates at 87 °C at a humidity of 50%. The humidity represents the ratio of the actual partial pressure of water vapor relative to the saturated vapor pressure of water.</w:t>
      </w:r>
    </w:p>
    <w:p w14:paraId="6037758F" w14:textId="77777777" w:rsidR="0025377F" w:rsidRDefault="0025377F" w:rsidP="0025377F">
      <w:pPr>
        <w:rPr>
          <w:rFonts w:ascii="Times New Roman" w:eastAsia="Times New Roman" w:hAnsi="Times New Roman" w:cs="Times New Roman"/>
        </w:rPr>
      </w:pPr>
    </w:p>
    <w:p w14:paraId="4AA5EBC8" w14:textId="69597A24" w:rsidR="0025377F" w:rsidRDefault="0025377F" w:rsidP="0025377F">
      <w:pPr>
        <w:widowControl/>
        <w:rPr>
          <w:rFonts w:ascii="Times New Roman" w:eastAsia="Times New Roman" w:hAnsi="Times New Roman" w:cs="Times New Roman"/>
        </w:rPr>
      </w:pPr>
      <w:r>
        <w:rPr>
          <w:rFonts w:ascii="Times New Roman" w:eastAsia="Times New Roman" w:hAnsi="Times New Roman" w:cs="Times New Roman"/>
        </w:rPr>
        <w:t>A container with a piston like that shown in Figure 1 is filled with 0.10 mol of Ar and 1.00 mol of water (liquid and vapor). The temperature of the entire container is 87 °C and the total pressure is</w:t>
      </w:r>
      <m:oMath>
        <m:r>
          <w:rPr>
            <w:rFonts w:ascii="Cambria Math" w:eastAsia="Cambria Math" w:hAnsi="Cambria Math" w:cs="Cambria Math"/>
          </w:rPr>
          <m:t xml:space="preserve"> 1</m:t>
        </m:r>
        <m:r>
          <m:rPr>
            <m:sty m:val="p"/>
          </m:rPr>
          <w:rPr>
            <w:rFonts w:ascii="Cambria Math" w:eastAsia="Cambria Math" w:hAnsi="Cambria Math" w:cs="Cambria Math"/>
          </w:rPr>
          <m:t xml:space="preserve"> bar</m:t>
        </m:r>
      </m:oMath>
      <w:r>
        <w:rPr>
          <w:rFonts w:ascii="Times New Roman" w:eastAsia="Times New Roman" w:hAnsi="Times New Roman" w:cs="Times New Roman"/>
        </w:rPr>
        <w:t>. It is assumed that the volume of the liquid or cup is negligible with respect to that of the gas, and that the temperature of water and Ar is always maintained at 87 °C. In this initial situation, the partial pressure of Ar is</w:t>
      </w:r>
      <w:r>
        <w:rPr>
          <w:rFonts w:ascii="Times New Roman" w:eastAsia="Times New Roman" w:hAnsi="Times New Roman" w:cs="Times New Roman"/>
          <w:highlight w:val="white"/>
        </w:rPr>
        <w:t xml:space="preserve"> </w:t>
      </w:r>
      <w:r w:rsidRPr="00D038EB">
        <w:rPr>
          <w:rFonts w:ascii="Times New Roman" w:eastAsia="Times New Roman" w:hAnsi="Times New Roman" w:cs="Times New Roman"/>
          <w:highlight w:val="white"/>
          <w:bdr w:val="single" w:sz="4" w:space="0" w:color="auto"/>
        </w:rPr>
        <w:t xml:space="preserve"> </w:t>
      </w:r>
      <w:r>
        <w:rPr>
          <w:rFonts w:ascii="Times New Roman" w:eastAsia="Times New Roman" w:hAnsi="Times New Roman" w:cs="Times New Roman"/>
          <w:highlight w:val="white"/>
          <w:bdr w:val="single" w:sz="4" w:space="0" w:color="auto"/>
        </w:rPr>
        <w:t xml:space="preserve"> </w:t>
      </w:r>
      <w:r w:rsidRPr="00D038EB">
        <w:rPr>
          <w:rFonts w:ascii="Times New Roman" w:eastAsia="Times New Roman" w:hAnsi="Times New Roman" w:cs="Times New Roman"/>
          <w:highlight w:val="white"/>
          <w:bdr w:val="single" w:sz="4" w:space="0" w:color="auto"/>
        </w:rPr>
        <w:t xml:space="preserve">  (b)</w:t>
      </w:r>
      <w:r>
        <w:rPr>
          <w:rFonts w:ascii="Times New Roman" w:eastAsia="Times New Roman" w:hAnsi="Times New Roman" w:cs="Times New Roman"/>
          <w:highlight w:val="white"/>
          <w:bdr w:val="single" w:sz="4" w:space="0" w:color="auto"/>
        </w:rPr>
        <w:t xml:space="preserve"> </w:t>
      </w:r>
      <w:r w:rsidRPr="00D038EB">
        <w:rPr>
          <w:rFonts w:ascii="Times New Roman" w:eastAsia="Times New Roman" w:hAnsi="Times New Roman" w:cs="Times New Roman"/>
          <w:highlight w:val="white"/>
          <w:bdr w:val="single" w:sz="4" w:space="0" w:color="auto"/>
        </w:rPr>
        <w:t xml:space="preserve">   </w:t>
      </w:r>
      <w:r>
        <w:rPr>
          <w:rFonts w:ascii="Times New Roman" w:eastAsia="Times New Roman" w:hAnsi="Times New Roman" w:cs="Times New Roman"/>
          <w:highlight w:val="white"/>
        </w:rPr>
        <w:t xml:space="preserve"> </w:t>
      </w:r>
      <w:r>
        <w:rPr>
          <w:rFonts w:ascii="Times New Roman" w:eastAsia="Times New Roman" w:hAnsi="Times New Roman" w:cs="Times New Roman"/>
        </w:rPr>
        <w:t xml:space="preserve">bar, the partial pressure of water vapor is </w:t>
      </w:r>
      <w:r w:rsidRPr="00D038EB">
        <w:rPr>
          <w:rFonts w:ascii="Times New Roman" w:eastAsia="Times New Roman" w:hAnsi="Times New Roman" w:cs="Times New Roman"/>
          <w:highlight w:val="white"/>
          <w:bdr w:val="single" w:sz="4" w:space="0" w:color="auto"/>
        </w:rPr>
        <w:t xml:space="preserve">    (c)    </w:t>
      </w:r>
      <w:r>
        <w:rPr>
          <w:rFonts w:ascii="Times New Roman" w:eastAsia="Times New Roman" w:hAnsi="Times New Roman" w:cs="Times New Roman"/>
          <w:highlight w:val="white"/>
        </w:rPr>
        <w:t xml:space="preserve"> </w:t>
      </w:r>
      <w:r>
        <w:rPr>
          <w:rFonts w:ascii="Times New Roman" w:eastAsia="Times New Roman" w:hAnsi="Times New Roman" w:cs="Times New Roman"/>
        </w:rPr>
        <w:t xml:space="preserve">bar, the volume of the gas is </w:t>
      </w:r>
      <w:r w:rsidRPr="00D038EB">
        <w:rPr>
          <w:rFonts w:ascii="Times New Roman" w:eastAsia="Times New Roman" w:hAnsi="Times New Roman" w:cs="Times New Roman"/>
          <w:highlight w:val="white"/>
          <w:bdr w:val="single" w:sz="4" w:space="0" w:color="auto"/>
        </w:rPr>
        <w:t xml:space="preserve">    (d)    </w:t>
      </w:r>
      <w:r>
        <w:rPr>
          <w:rFonts w:ascii="Times New Roman" w:eastAsia="Times New Roman" w:hAnsi="Times New Roman" w:cs="Times New Roman"/>
          <w:highlight w:val="white"/>
        </w:rPr>
        <w:t xml:space="preserve"> </w:t>
      </w:r>
      <w:r>
        <w:rPr>
          <w:rFonts w:ascii="Times New Roman" w:eastAsia="Times New Roman" w:hAnsi="Times New Roman" w:cs="Times New Roman"/>
        </w:rPr>
        <w:t xml:space="preserve">L, and the number of moles of liquid water is </w:t>
      </w:r>
      <w:r w:rsidRPr="00D038EB">
        <w:rPr>
          <w:rFonts w:ascii="Times New Roman" w:eastAsia="Times New Roman" w:hAnsi="Times New Roman" w:cs="Times New Roman"/>
          <w:highlight w:val="white"/>
          <w:bdr w:val="single" w:sz="4" w:space="0" w:color="auto"/>
        </w:rPr>
        <w:t xml:space="preserve">    (e)    </w:t>
      </w:r>
      <w:r>
        <w:rPr>
          <w:rFonts w:ascii="Times New Roman" w:eastAsia="Times New Roman" w:hAnsi="Times New Roman" w:cs="Times New Roman"/>
          <w:highlight w:val="white"/>
        </w:rPr>
        <w:t xml:space="preserve"> </w:t>
      </w:r>
      <w:r>
        <w:rPr>
          <w:rFonts w:ascii="Times New Roman" w:eastAsia="Times New Roman" w:hAnsi="Times New Roman" w:cs="Times New Roman"/>
        </w:rPr>
        <w:t>mol.</w:t>
      </w:r>
    </w:p>
    <w:p w14:paraId="5A5322A8" w14:textId="77777777" w:rsidR="0025377F" w:rsidRDefault="0025377F" w:rsidP="0025377F">
      <w:pPr>
        <w:rPr>
          <w:rFonts w:ascii="Times New Roman" w:eastAsia="Times New Roman" w:hAnsi="Times New Roman" w:cs="Times New Roman"/>
        </w:rPr>
      </w:pPr>
    </w:p>
    <w:p w14:paraId="4265806A" w14:textId="77777777" w:rsidR="0025377F" w:rsidRDefault="0025377F" w:rsidP="0025377F">
      <w:pPr>
        <w:jc w:val="center"/>
        <w:rPr>
          <w:rFonts w:ascii="Times New Roman" w:eastAsia="Times New Roman" w:hAnsi="Times New Roman" w:cs="Times New Roman"/>
        </w:rPr>
      </w:pPr>
      <w:r>
        <w:rPr>
          <w:noProof/>
          <w:bdr w:val="none" w:sz="0" w:space="0" w:color="auto" w:frame="1"/>
        </w:rPr>
        <w:drawing>
          <wp:inline distT="0" distB="0" distL="0" distR="0" wp14:anchorId="1DE9C3BB" wp14:editId="2C06AB3C">
            <wp:extent cx="3162300" cy="2057400"/>
            <wp:effectExtent l="0" t="0" r="0" b="0"/>
            <wp:docPr id="35" name="図 35" descr="グラフ, 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descr="グラフ, ダイアグラム&#10;&#10;自動的に生成された説明"/>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3162300" cy="2057400"/>
                    </a:xfrm>
                    <a:prstGeom prst="rect">
                      <a:avLst/>
                    </a:prstGeom>
                    <a:noFill/>
                    <a:ln>
                      <a:noFill/>
                    </a:ln>
                  </pic:spPr>
                </pic:pic>
              </a:graphicData>
            </a:graphic>
          </wp:inline>
        </w:drawing>
      </w:r>
    </w:p>
    <w:p w14:paraId="4AFC463D" w14:textId="77777777" w:rsidR="0025377F" w:rsidRDefault="0025377F" w:rsidP="0025377F">
      <w:pPr>
        <w:jc w:val="center"/>
        <w:rPr>
          <w:rFonts w:ascii="Times New Roman" w:eastAsia="Times New Roman" w:hAnsi="Times New Roman" w:cs="Times New Roman"/>
        </w:rPr>
      </w:pPr>
      <w:r>
        <w:rPr>
          <w:rFonts w:ascii="Times New Roman" w:eastAsia="Times New Roman" w:hAnsi="Times New Roman" w:cs="Times New Roman"/>
          <w:b/>
        </w:rPr>
        <w:t>Figure 1</w:t>
      </w:r>
      <w:r>
        <w:rPr>
          <w:rFonts w:ascii="Times New Roman" w:eastAsia="Times New Roman" w:hAnsi="Times New Roman" w:cs="Times New Roman"/>
        </w:rPr>
        <w:t>. A container with a piston containing Ar gas, water vapor and liquid water in a cup.</w:t>
      </w:r>
    </w:p>
    <w:p w14:paraId="4B1F62EF" w14:textId="77777777" w:rsidR="0025377F" w:rsidRDefault="0025377F" w:rsidP="0025377F">
      <w:pPr>
        <w:rPr>
          <w:rFonts w:ascii="Times New Roman" w:eastAsia="Times New Roman" w:hAnsi="Times New Roman" w:cs="Times New Roman"/>
        </w:rPr>
      </w:pPr>
    </w:p>
    <w:p w14:paraId="0E233D53"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The piston is then pulled back quickly to fix the gas volume to 15.8 L. At the moment when the piston is pulled, the partial pressure of Ar decreases to </w:t>
      </w:r>
      <w:r w:rsidRPr="00D038EB">
        <w:rPr>
          <w:rFonts w:ascii="Times New Roman" w:eastAsia="Times New Roman" w:hAnsi="Times New Roman" w:cs="Times New Roman"/>
          <w:highlight w:val="white"/>
          <w:bdr w:val="single" w:sz="4" w:space="0" w:color="auto"/>
        </w:rPr>
        <w:t xml:space="preserve">    (f)    </w:t>
      </w:r>
      <w:r>
        <w:rPr>
          <w:rFonts w:ascii="Times New Roman" w:eastAsia="Times New Roman" w:hAnsi="Times New Roman" w:cs="Times New Roman"/>
          <w:highlight w:val="white"/>
        </w:rPr>
        <w:t xml:space="preserve"> </w:t>
      </w:r>
      <w:r>
        <w:rPr>
          <w:rFonts w:ascii="Times New Roman" w:eastAsia="Times New Roman" w:hAnsi="Times New Roman" w:cs="Times New Roman"/>
        </w:rPr>
        <w:t xml:space="preserve">bar and the partial pressure of water vapor decreases to </w:t>
      </w:r>
      <w:r w:rsidRPr="00D038EB">
        <w:rPr>
          <w:rFonts w:ascii="Times New Roman" w:eastAsia="Times New Roman" w:hAnsi="Times New Roman" w:cs="Times New Roman"/>
          <w:highlight w:val="white"/>
          <w:bdr w:val="single" w:sz="4" w:space="0" w:color="auto"/>
        </w:rPr>
        <w:t xml:space="preserve">    (g)    </w:t>
      </w:r>
      <w:r>
        <w:rPr>
          <w:rFonts w:ascii="Times New Roman" w:eastAsia="Times New Roman" w:hAnsi="Times New Roman" w:cs="Times New Roman"/>
          <w:highlight w:val="white"/>
        </w:rPr>
        <w:t xml:space="preserve"> </w:t>
      </w:r>
      <w:r>
        <w:rPr>
          <w:rFonts w:ascii="Times New Roman" w:eastAsia="Times New Roman" w:hAnsi="Times New Roman" w:cs="Times New Roman"/>
        </w:rPr>
        <w:t xml:space="preserve">bar. In this situation, the water will boil, because the total pressure of the gas is lower than the saturated vapor pressure of water at 87 °C. The partial pressure of water vapor increases due to the boiling until the boiling eventually stops. When the boiling stops, the number of moles of </w:t>
      </w:r>
      <w:r>
        <w:rPr>
          <w:rFonts w:ascii="Times New Roman" w:eastAsia="Times New Roman" w:hAnsi="Times New Roman" w:cs="Times New Roman"/>
        </w:rPr>
        <w:lastRenderedPageBreak/>
        <w:t xml:space="preserve">liquid water is </w:t>
      </w:r>
      <w:r w:rsidRPr="00D038EB">
        <w:rPr>
          <w:rFonts w:ascii="Times New Roman" w:eastAsia="Times New Roman" w:hAnsi="Times New Roman" w:cs="Times New Roman"/>
          <w:highlight w:val="white"/>
          <w:bdr w:val="single" w:sz="4" w:space="0" w:color="auto"/>
        </w:rPr>
        <w:t xml:space="preserve">    (h)    </w:t>
      </w:r>
      <w:r>
        <w:rPr>
          <w:rFonts w:ascii="Times New Roman" w:eastAsia="Times New Roman" w:hAnsi="Times New Roman" w:cs="Times New Roman"/>
          <w:highlight w:val="white"/>
        </w:rPr>
        <w:t xml:space="preserve"> </w:t>
      </w:r>
      <w:r>
        <w:rPr>
          <w:rFonts w:ascii="Times New Roman" w:eastAsia="Times New Roman" w:hAnsi="Times New Roman" w:cs="Times New Roman"/>
        </w:rPr>
        <w:t xml:space="preserve">mol. After that, evaporation proceeds until equilibrium is reached. At equilibrium, the number of moles of liquid water is </w:t>
      </w:r>
      <w:r w:rsidRPr="00D038EB">
        <w:rPr>
          <w:rFonts w:ascii="Times New Roman" w:eastAsia="Times New Roman" w:hAnsi="Times New Roman" w:cs="Times New Roman"/>
          <w:highlight w:val="white"/>
          <w:bdr w:val="single" w:sz="4" w:space="0" w:color="auto"/>
        </w:rPr>
        <w:t xml:space="preserve">    (i)    </w:t>
      </w:r>
      <w:r>
        <w:rPr>
          <w:rFonts w:ascii="Times New Roman" w:eastAsia="Times New Roman" w:hAnsi="Times New Roman" w:cs="Times New Roman"/>
          <w:highlight w:val="white"/>
        </w:rPr>
        <w:t xml:space="preserve"> </w:t>
      </w:r>
      <w:r>
        <w:rPr>
          <w:rFonts w:ascii="Times New Roman" w:eastAsia="Times New Roman" w:hAnsi="Times New Roman" w:cs="Times New Roman"/>
        </w:rPr>
        <w:t xml:space="preserve">mol. </w:t>
      </w:r>
    </w:p>
    <w:p w14:paraId="78F44C1A" w14:textId="77777777" w:rsidR="0025377F" w:rsidRDefault="0025377F" w:rsidP="0025377F">
      <w:pPr>
        <w:rPr>
          <w:rFonts w:ascii="Times New Roman" w:eastAsia="Times New Roman" w:hAnsi="Times New Roman" w:cs="Times New Roman"/>
        </w:rPr>
      </w:pPr>
    </w:p>
    <w:p w14:paraId="4F186F11" w14:textId="77777777" w:rsidR="0025377F" w:rsidRDefault="0025377F" w:rsidP="0025377F">
      <w:pPr>
        <w:ind w:left="425" w:hanging="425"/>
        <w:rPr>
          <w:rFonts w:ascii="Times New Roman" w:eastAsia="Times New Roman" w:hAnsi="Times New Roman" w:cs="Times New Roman"/>
          <w:highlight w:val="white"/>
        </w:rPr>
      </w:pPr>
      <w:r>
        <w:rPr>
          <w:rFonts w:ascii="Times New Roman" w:eastAsia="Times New Roman" w:hAnsi="Times New Roman" w:cs="Times New Roman"/>
        </w:rPr>
        <w:t>5.</w:t>
      </w:r>
      <w:r>
        <w:rPr>
          <w:rFonts w:ascii="Times New Roman" w:eastAsia="Times New Roman" w:hAnsi="Times New Roman" w:cs="Times New Roman"/>
        </w:rPr>
        <w:tab/>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appropriate numerical values for blanks </w:t>
      </w:r>
      <w:r>
        <w:rPr>
          <w:rFonts w:ascii="Times New Roman" w:eastAsia="Times New Roman" w:hAnsi="Times New Roman" w:cs="Times New Roman"/>
          <w:highlight w:val="white"/>
        </w:rPr>
        <w:t>(b) - (i).</w:t>
      </w:r>
    </w:p>
    <w:p w14:paraId="7769AF1F" w14:textId="77777777" w:rsidR="0025377F" w:rsidRDefault="0025377F" w:rsidP="0025377F">
      <w:pPr>
        <w:rPr>
          <w:rFonts w:ascii="Times New Roman" w:eastAsia="Times New Roman" w:hAnsi="Times New Roman" w:cs="Times New Roman"/>
        </w:rPr>
      </w:pPr>
    </w:p>
    <w:p w14:paraId="2C703133" w14:textId="77777777" w:rsidR="0025377F" w:rsidRDefault="0025377F" w:rsidP="0025377F">
      <w:pPr>
        <w:rPr>
          <w:rFonts w:ascii="Times New Roman" w:eastAsia="Times New Roman" w:hAnsi="Times New Roman" w:cs="Times New Roman"/>
        </w:rPr>
      </w:pPr>
      <w:r>
        <w:br w:type="page"/>
      </w:r>
    </w:p>
    <w:p w14:paraId="671C2B98" w14:textId="77777777" w:rsidR="0025377F" w:rsidRDefault="0025377F" w:rsidP="0025377F">
      <w:pPr>
        <w:rPr>
          <w:rFonts w:ascii="Arial" w:eastAsia="Arial" w:hAnsi="Arial" w:cs="Arial"/>
        </w:rPr>
      </w:pPr>
      <w:r>
        <w:rPr>
          <w:rFonts w:ascii="Arial" w:eastAsia="Arial" w:hAnsi="Arial" w:cs="Arial"/>
        </w:rPr>
        <w:lastRenderedPageBreak/>
        <w:t>Problem 3. Molecules meet water and metals</w:t>
      </w:r>
    </w:p>
    <w:p w14:paraId="3EC15DA8" w14:textId="77777777" w:rsidR="0025377F" w:rsidRDefault="0025377F" w:rsidP="0025377F">
      <w:pPr>
        <w:rPr>
          <w:rFonts w:ascii="Times New Roman" w:eastAsia="Times New Roman" w:hAnsi="Times New Roman" w:cs="Times New Roman"/>
        </w:rPr>
      </w:pPr>
    </w:p>
    <w:p w14:paraId="1B32BE0A"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I. Dissolution of gases in water</w:t>
      </w:r>
    </w:p>
    <w:p w14:paraId="04B14E78"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For gases that are slightly soluble in water, there is a proportional relationship between the </w:t>
      </w:r>
      <w:sdt>
        <w:sdtPr>
          <w:tag w:val="goog_rdk_47"/>
          <w:id w:val="1460448277"/>
        </w:sdtPr>
        <w:sdtEndPr/>
        <w:sdtContent>
          <w:r>
            <w:rPr>
              <w:rFonts w:ascii="Times New Roman" w:eastAsia="Times New Roman" w:hAnsi="Times New Roman" w:cs="Times New Roman"/>
            </w:rPr>
            <w:t xml:space="preserve">partial </w:t>
          </w:r>
        </w:sdtContent>
      </w:sdt>
      <w:r>
        <w:rPr>
          <w:rFonts w:ascii="Times New Roman" w:eastAsia="Times New Roman" w:hAnsi="Times New Roman" w:cs="Times New Roman"/>
        </w:rPr>
        <w:t xml:space="preserve">pressure, </w:t>
      </w:r>
      <w:r>
        <w:rPr>
          <w:rFonts w:ascii="Times New Roman" w:eastAsia="Times New Roman" w:hAnsi="Times New Roman" w:cs="Times New Roman"/>
          <w:i/>
        </w:rPr>
        <w:t>P</w:t>
      </w:r>
      <w:r>
        <w:rPr>
          <w:rFonts w:ascii="Times New Roman" w:eastAsia="Times New Roman" w:hAnsi="Times New Roman" w:cs="Times New Roman"/>
        </w:rPr>
        <w:t xml:space="preserve">, and the mole fraction, </w:t>
      </w:r>
      <w:r>
        <w:rPr>
          <w:rFonts w:ascii="Times New Roman" w:eastAsia="Times New Roman" w:hAnsi="Times New Roman" w:cs="Times New Roman"/>
          <w:i/>
        </w:rPr>
        <w:t>x</w:t>
      </w:r>
      <w:r>
        <w:rPr>
          <w:rFonts w:ascii="Times New Roman" w:eastAsia="Times New Roman" w:hAnsi="Times New Roman" w:cs="Times New Roman"/>
        </w:rPr>
        <w:t>, of the gas molecules dissolved in water (Henry's law):</w:t>
      </w:r>
    </w:p>
    <w:p w14:paraId="211BF3FD" w14:textId="323E522E" w:rsidR="0025377F" w:rsidRDefault="0025377F" w:rsidP="0025377F">
      <w:pPr>
        <w:jc w:val="left"/>
        <w:rPr>
          <w:rFonts w:ascii="Cambria Math" w:eastAsia="Cambria Math" w:hAnsi="Cambria Math" w:cs="Cambria Math"/>
        </w:rPr>
      </w:pPr>
      <m:oMathPara>
        <m:oMath>
          <m:r>
            <w:rPr>
              <w:rFonts w:ascii="Cambria Math" w:eastAsia="Cambria Math" w:hAnsi="Cambria Math" w:cs="Cambria Math"/>
            </w:rPr>
            <m:t>P=</m:t>
          </m:r>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H</m:t>
              </m:r>
            </m:sub>
          </m:sSub>
          <m:r>
            <w:rPr>
              <w:rFonts w:ascii="Cambria Math" w:eastAsia="Cambria Math" w:hAnsi="Cambria Math" w:cs="Cambria Math"/>
            </w:rPr>
            <m:t>x</m:t>
          </m:r>
        </m:oMath>
      </m:oMathPara>
    </w:p>
    <w:p w14:paraId="486BF2B2" w14:textId="77777777" w:rsidR="0025377F" w:rsidRDefault="0025377F" w:rsidP="0025377F">
      <w:pPr>
        <w:rPr>
          <w:rFonts w:ascii="Times New Roman" w:eastAsia="Times New Roman" w:hAnsi="Times New Roman" w:cs="Times New Roman"/>
        </w:rPr>
      </w:pPr>
      <w:bookmarkStart w:id="3" w:name="bookmark=id.3znysh7" w:colFirst="0" w:colLast="0"/>
      <w:bookmarkEnd w:id="3"/>
      <w:r>
        <w:rPr>
          <w:rFonts w:ascii="Times New Roman" w:eastAsia="Times New Roman" w:hAnsi="Times New Roman" w:cs="Times New Roman"/>
        </w:rPr>
        <w:t xml:space="preserve">Here, </w:t>
      </w:r>
      <w:proofErr w:type="spellStart"/>
      <w:r>
        <w:rPr>
          <w:rFonts w:ascii="Times New Roman" w:eastAsia="Times New Roman" w:hAnsi="Times New Roman" w:cs="Times New Roman"/>
          <w:i/>
        </w:rPr>
        <w:t>k</w:t>
      </w:r>
      <w:r>
        <w:rPr>
          <w:rFonts w:ascii="Times New Roman" w:eastAsia="Times New Roman" w:hAnsi="Times New Roman" w:cs="Times New Roman"/>
          <w:vertAlign w:val="subscript"/>
        </w:rPr>
        <w:t>H</w:t>
      </w:r>
      <w:proofErr w:type="spellEnd"/>
      <w:r>
        <w:rPr>
          <w:rFonts w:ascii="Times New Roman" w:eastAsia="Times New Roman" w:hAnsi="Times New Roman" w:cs="Times New Roman"/>
        </w:rPr>
        <w:t xml:space="preserve"> is the Henry coefficient. The Henry coefficients of nitrogen, oxygen, and argon at 25 </w:t>
      </w:r>
      <m:oMath>
        <m:sSup>
          <m:sSupPr>
            <m:ctrlPr>
              <w:rPr>
                <w:rFonts w:ascii="Cambria Math" w:eastAsia="Cambria Math" w:hAnsi="Cambria Math" w:cs="Cambria Math"/>
              </w:rPr>
            </m:ctrlPr>
          </m:sSupPr>
          <m:e>
            <m:r>
              <w:rPr>
                <w:rFonts w:ascii="Cambria Math" w:eastAsia="Cambria Math" w:hAnsi="Cambria Math" w:cs="Cambria Math"/>
              </w:rPr>
              <m:t>​</m:t>
            </m:r>
          </m:e>
          <m:sup>
            <m:r>
              <w:rPr>
                <w:rFonts w:ascii="Cambria Math" w:eastAsia="Cambria Math" w:hAnsi="Cambria Math" w:cs="Cambria Math"/>
              </w:rPr>
              <m:t>∘</m:t>
            </m:r>
          </m:sup>
        </m:sSup>
      </m:oMath>
      <w:r>
        <w:rPr>
          <w:rFonts w:ascii="Times New Roman" w:eastAsia="Times New Roman" w:hAnsi="Times New Roman" w:cs="Times New Roman"/>
        </w:rPr>
        <w:t>C for water are 8.57×10</w:t>
      </w:r>
      <w:r>
        <w:rPr>
          <w:rFonts w:ascii="Times New Roman" w:eastAsia="Times New Roman" w:hAnsi="Times New Roman" w:cs="Times New Roman"/>
          <w:vertAlign w:val="superscript"/>
        </w:rPr>
        <w:t>4</w:t>
      </w:r>
      <w:r>
        <w:rPr>
          <w:rFonts w:ascii="Times New Roman" w:eastAsia="Times New Roman" w:hAnsi="Times New Roman" w:cs="Times New Roman"/>
        </w:rPr>
        <w:t>, 4.42×10</w:t>
      </w:r>
      <w:r>
        <w:rPr>
          <w:rFonts w:ascii="Times New Roman" w:eastAsia="Times New Roman" w:hAnsi="Times New Roman" w:cs="Times New Roman"/>
          <w:vertAlign w:val="superscript"/>
        </w:rPr>
        <w:t>4</w:t>
      </w:r>
      <w:r>
        <w:rPr>
          <w:rFonts w:ascii="Times New Roman" w:eastAsia="Times New Roman" w:hAnsi="Times New Roman" w:cs="Times New Roman"/>
        </w:rPr>
        <w:t>, and 4.02×10</w:t>
      </w:r>
      <w:r>
        <w:rPr>
          <w:rFonts w:ascii="Times New Roman" w:eastAsia="Times New Roman" w:hAnsi="Times New Roman" w:cs="Times New Roman"/>
          <w:vertAlign w:val="superscript"/>
        </w:rPr>
        <w:t>4</w:t>
      </w:r>
      <w:r>
        <w:rPr>
          <w:rFonts w:ascii="Times New Roman" w:eastAsia="Times New Roman" w:hAnsi="Times New Roman" w:cs="Times New Roman"/>
        </w:rPr>
        <w:t xml:space="preserve"> bar, respectively. In the following questions, the compression of the water by the pressurized gas can be ignored.</w:t>
      </w:r>
    </w:p>
    <w:p w14:paraId="704A82EF" w14:textId="77777777" w:rsidR="0025377F" w:rsidRDefault="0025377F" w:rsidP="0025377F">
      <w:pPr>
        <w:rPr>
          <w:rFonts w:ascii="Times New Roman" w:eastAsia="Times New Roman" w:hAnsi="Times New Roman" w:cs="Times New Roman"/>
        </w:rPr>
      </w:pPr>
    </w:p>
    <w:p w14:paraId="758DF6B8"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Part 1. Decompression sickness</w:t>
      </w:r>
    </w:p>
    <w:p w14:paraId="623EE043"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When a diver spends prolonged time at high depths, the high water pressure causes nitrogen molecules in the body to dissolve in the blood. If the diver rises too quickly to the surface, this dissolved nitrogen will form bubbles that damage the blood vessels and tissues. With the decompression sickness phenomenon in mind, answer the following questions regarding the dissolution of gas in water in a closed container.</w:t>
      </w:r>
    </w:p>
    <w:p w14:paraId="212E4814" w14:textId="77777777" w:rsidR="0025377F" w:rsidRDefault="0025377F" w:rsidP="0025377F">
      <w:pPr>
        <w:rPr>
          <w:rFonts w:ascii="Times New Roman" w:eastAsia="Times New Roman" w:hAnsi="Times New Roman" w:cs="Times New Roman"/>
        </w:rPr>
      </w:pPr>
    </w:p>
    <w:p w14:paraId="078FE3A9"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1-1.</w:t>
      </w:r>
      <w:r>
        <w:rPr>
          <w:rFonts w:ascii="Times New Roman" w:eastAsia="Times New Roman" w:hAnsi="Times New Roman" w:cs="Times New Roman"/>
        </w:rPr>
        <w:tab/>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pressure [bar] underwater at a depth of 20.0 m. Here, the density of water is 1.00 g cm</w:t>
      </w:r>
      <w:r>
        <w:rPr>
          <w:rFonts w:ascii="Times New Roman" w:eastAsia="Times New Roman" w:hAnsi="Times New Roman" w:cs="Times New Roman"/>
          <w:vertAlign w:val="superscript"/>
        </w:rPr>
        <w:t>-3</w:t>
      </w:r>
      <w:r>
        <w:rPr>
          <w:rFonts w:ascii="Times New Roman" w:eastAsia="Times New Roman" w:hAnsi="Times New Roman" w:cs="Times New Roman"/>
        </w:rPr>
        <w:t>, the specific gravity of seawater is 1.02, the gravity acting on a mass of 1 kg is 9.81 N, and the atmospheric pressure is 1.01 bar.</w:t>
      </w:r>
    </w:p>
    <w:p w14:paraId="361D8D4E" w14:textId="77777777" w:rsidR="0025377F" w:rsidRDefault="0025377F" w:rsidP="0025377F">
      <w:pPr>
        <w:ind w:left="480"/>
        <w:rPr>
          <w:rFonts w:ascii="Times New Roman" w:eastAsia="Times New Roman" w:hAnsi="Times New Roman" w:cs="Times New Roman"/>
        </w:rPr>
      </w:pPr>
    </w:p>
    <w:p w14:paraId="26C2CB0B"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1-2.</w:t>
      </w:r>
      <w:r>
        <w:rPr>
          <w:rFonts w:ascii="Times New Roman" w:eastAsia="Times New Roman" w:hAnsi="Times New Roman" w:cs="Times New Roman"/>
        </w:rPr>
        <w:tab/>
        <w:t xml:space="preserve">At a temperature of 25 </w:t>
      </w:r>
      <m:oMath>
        <m:sSup>
          <m:sSupPr>
            <m:ctrlPr>
              <w:rPr>
                <w:rFonts w:ascii="Cambria Math" w:eastAsia="Cambria Math" w:hAnsi="Cambria Math" w:cs="Cambria Math"/>
              </w:rPr>
            </m:ctrlPr>
          </m:sSupPr>
          <m:e>
            <m:r>
              <w:rPr>
                <w:rFonts w:ascii="Cambria Math" w:eastAsia="Cambria Math" w:hAnsi="Cambria Math" w:cs="Cambria Math"/>
              </w:rPr>
              <m:t>​</m:t>
            </m:r>
          </m:e>
          <m:sup>
            <m:r>
              <w:rPr>
                <w:rFonts w:ascii="Cambria Math" w:eastAsia="Cambria Math" w:hAnsi="Cambria Math" w:cs="Cambria Math"/>
              </w:rPr>
              <m:t>∘</m:t>
            </m:r>
          </m:sup>
        </m:sSup>
      </m:oMath>
      <w:r>
        <w:rPr>
          <w:rFonts w:ascii="Times New Roman" w:eastAsia="Times New Roman" w:hAnsi="Times New Roman" w:cs="Times New Roman"/>
        </w:rPr>
        <w:t xml:space="preserve">C, 5.00 L of water, which is approximately equivalent to the blood volume of an adult, is added to a container with a piston, and the container is filled with nitrogen. Then, the pressure of the nitrogen is adjusted to the value calculated in Q1-1 by pushing down the piston, and sufficient time is allowed to pass for the gas–liquid equilibrium to be established. </w:t>
      </w:r>
      <w:r>
        <w:rPr>
          <w:rFonts w:ascii="Times New Roman" w:eastAsia="Times New Roman" w:hAnsi="Times New Roman" w:cs="Times New Roman"/>
          <w:b/>
          <w:u w:val="single"/>
        </w:rPr>
        <w:t>Calculate</w:t>
      </w:r>
      <w:r>
        <w:rPr>
          <w:rFonts w:ascii="Times New Roman" w:eastAsia="Times New Roman" w:hAnsi="Times New Roman" w:cs="Times New Roman"/>
          <w:b/>
        </w:rPr>
        <w:t xml:space="preserve"> </w:t>
      </w:r>
      <w:r>
        <w:rPr>
          <w:rFonts w:ascii="Times New Roman" w:eastAsia="Times New Roman" w:hAnsi="Times New Roman" w:cs="Times New Roman"/>
        </w:rPr>
        <w:t>the amount of nitrogen [mol] dissolved in water.</w:t>
      </w:r>
    </w:p>
    <w:p w14:paraId="19F43971" w14:textId="77777777" w:rsidR="0025377F" w:rsidRDefault="0025377F" w:rsidP="0025377F">
      <w:pPr>
        <w:rPr>
          <w:rFonts w:ascii="Times New Roman" w:eastAsia="Times New Roman" w:hAnsi="Times New Roman" w:cs="Times New Roman"/>
        </w:rPr>
      </w:pPr>
    </w:p>
    <w:p w14:paraId="494C72BA"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1-3.</w:t>
      </w:r>
      <w:r>
        <w:rPr>
          <w:rFonts w:ascii="Times New Roman" w:eastAsia="Times New Roman" w:hAnsi="Times New Roman" w:cs="Times New Roman"/>
        </w:rPr>
        <w:tab/>
        <w:t xml:space="preserve">The piston is then moved to lower the pressure to 0.800 bar, which is approximately equal to the partial pressure of nitrogen in the atmosphere, and sufficient time is allowed for the vapor–liquid equilibrium to be established. </w:t>
      </w:r>
      <w:r>
        <w:rPr>
          <w:rFonts w:ascii="Times New Roman" w:eastAsia="Times New Roman" w:hAnsi="Times New Roman" w:cs="Times New Roman"/>
          <w:b/>
          <w:u w:val="single"/>
        </w:rPr>
        <w:t>Calculate</w:t>
      </w:r>
      <w:r>
        <w:rPr>
          <w:rFonts w:ascii="Times New Roman" w:eastAsia="Times New Roman" w:hAnsi="Times New Roman" w:cs="Times New Roman"/>
          <w:b/>
        </w:rPr>
        <w:t xml:space="preserve"> </w:t>
      </w:r>
      <w:r>
        <w:rPr>
          <w:rFonts w:ascii="Times New Roman" w:eastAsia="Times New Roman" w:hAnsi="Times New Roman" w:cs="Times New Roman"/>
        </w:rPr>
        <w:t xml:space="preserve">the volume [L] of nitrogen at 25 </w:t>
      </w:r>
      <m:oMath>
        <m:sSup>
          <m:sSupPr>
            <m:ctrlPr>
              <w:rPr>
                <w:rFonts w:ascii="Cambria Math" w:eastAsia="Cambria Math" w:hAnsi="Cambria Math" w:cs="Cambria Math"/>
              </w:rPr>
            </m:ctrlPr>
          </m:sSupPr>
          <m:e>
            <m:r>
              <w:rPr>
                <w:rFonts w:ascii="Cambria Math" w:eastAsia="Cambria Math" w:hAnsi="Cambria Math" w:cs="Cambria Math"/>
              </w:rPr>
              <m:t>​</m:t>
            </m:r>
          </m:e>
          <m:sup>
            <m:r>
              <w:rPr>
                <w:rFonts w:ascii="Cambria Math" w:eastAsia="Cambria Math" w:hAnsi="Cambria Math" w:cs="Cambria Math"/>
              </w:rPr>
              <m:t>∘</m:t>
            </m:r>
          </m:sup>
        </m:sSup>
      </m:oMath>
      <w:r>
        <w:rPr>
          <w:rFonts w:ascii="Times New Roman" w:eastAsia="Times New Roman" w:hAnsi="Times New Roman" w:cs="Times New Roman"/>
        </w:rPr>
        <w:t>C</w:t>
      </w:r>
      <w:r>
        <w:rPr>
          <w:rFonts w:ascii="Times New Roman" w:eastAsia="Times New Roman" w:hAnsi="Times New Roman" w:cs="Times New Roman"/>
          <w:b/>
        </w:rPr>
        <w:t xml:space="preserve"> </w:t>
      </w:r>
      <w:r>
        <w:rPr>
          <w:rFonts w:ascii="Times New Roman" w:eastAsia="Times New Roman" w:hAnsi="Times New Roman" w:cs="Times New Roman"/>
        </w:rPr>
        <w:t xml:space="preserve">that is released into the gas phase from the nitrogen dissolved in water in Q1-2. </w:t>
      </w:r>
    </w:p>
    <w:p w14:paraId="14DA18C6" w14:textId="77777777" w:rsidR="0025377F" w:rsidRDefault="0025377F" w:rsidP="0025377F">
      <w:pPr>
        <w:rPr>
          <w:rFonts w:ascii="Times New Roman" w:eastAsia="Times New Roman" w:hAnsi="Times New Roman" w:cs="Times New Roman"/>
        </w:rPr>
      </w:pPr>
    </w:p>
    <w:p w14:paraId="0DF5172F" w14:textId="77777777" w:rsidR="0025377F" w:rsidRDefault="0025377F" w:rsidP="0025377F">
      <w:pPr>
        <w:rPr>
          <w:rFonts w:ascii="Times New Roman" w:eastAsia="Times New Roman" w:hAnsi="Times New Roman" w:cs="Times New Roman"/>
        </w:rPr>
      </w:pPr>
      <w:bookmarkStart w:id="4" w:name="bookmark=id.2et92p0" w:colFirst="0" w:colLast="0"/>
      <w:bookmarkEnd w:id="4"/>
      <w:r>
        <w:rPr>
          <w:rFonts w:ascii="Times New Roman" w:eastAsia="Times New Roman" w:hAnsi="Times New Roman" w:cs="Times New Roman"/>
        </w:rPr>
        <w:t>Part 2. Sparkling beverages</w:t>
      </w:r>
    </w:p>
    <w:p w14:paraId="0E8722D8"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The dissolution of high-pressure gas in water in a closed container is also relevant to sparkling beverages.</w:t>
      </w:r>
    </w:p>
    <w:p w14:paraId="715077DB" w14:textId="77777777" w:rsidR="0025377F" w:rsidRDefault="0025377F" w:rsidP="0025377F">
      <w:pPr>
        <w:rPr>
          <w:rFonts w:ascii="Times New Roman" w:eastAsia="Times New Roman" w:hAnsi="Times New Roman" w:cs="Times New Roman"/>
        </w:rPr>
      </w:pPr>
    </w:p>
    <w:p w14:paraId="37130006" w14:textId="009056B4"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2-1.</w:t>
      </w:r>
      <w:r>
        <w:rPr>
          <w:rFonts w:ascii="Times New Roman" w:eastAsia="Times New Roman" w:hAnsi="Times New Roman" w:cs="Times New Roman"/>
        </w:rPr>
        <w:tab/>
        <w:t>A container (</w:t>
      </w:r>
      <w:r>
        <w:rPr>
          <w:rFonts w:ascii="Times New Roman" w:eastAsia="Times New Roman" w:hAnsi="Times New Roman" w:cs="Times New Roman"/>
          <w:i/>
        </w:rPr>
        <w:t>V</w:t>
      </w:r>
      <w:r>
        <w:rPr>
          <w:rFonts w:ascii="Times New Roman" w:eastAsia="Times New Roman" w:hAnsi="Times New Roman" w:cs="Times New Roman"/>
        </w:rPr>
        <w:t xml:space="preserve"> = 570 mL) is filled with water (</w:t>
      </w: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l</m:t>
            </m:r>
          </m:sub>
        </m:sSub>
      </m:oMath>
      <w:r>
        <w:rPr>
          <w:rFonts w:ascii="Times New Roman" w:eastAsia="Times New Roman" w:hAnsi="Times New Roman" w:cs="Times New Roman"/>
        </w:rPr>
        <w:t xml:space="preserve"> = 500 mL) and pressurized with CO</w:t>
      </w:r>
      <w:r>
        <w:rPr>
          <w:rFonts w:ascii="Times New Roman" w:eastAsia="Times New Roman" w:hAnsi="Times New Roman" w:cs="Times New Roman"/>
          <w:vertAlign w:val="subscript"/>
        </w:rPr>
        <w:t>2</w:t>
      </w:r>
      <w:r>
        <w:rPr>
          <w:rFonts w:ascii="Times New Roman" w:eastAsia="Times New Roman" w:hAnsi="Times New Roman" w:cs="Times New Roman"/>
        </w:rPr>
        <w:t xml:space="preserve"> gas (</w:t>
      </w:r>
      <m:oMath>
        <m:sSub>
          <m:sSubPr>
            <m:ctrlPr>
              <w:rPr>
                <w:rFonts w:ascii="Cambria Math" w:eastAsia="Cambria Math" w:hAnsi="Cambria Math" w:cs="Cambria Math"/>
              </w:rPr>
            </m:ctrlPr>
          </m:sSubPr>
          <m:e>
            <m:r>
              <w:rPr>
                <w:rFonts w:ascii="Cambria Math" w:eastAsia="Cambria Math" w:hAnsi="Cambria Math" w:cs="Cambria Math"/>
              </w:rPr>
              <m:t>P</m:t>
            </m:r>
          </m:e>
          <m:sub>
            <m:r>
              <w:rPr>
                <w:rFonts w:ascii="Cambria Math" w:eastAsia="Cambria Math" w:hAnsi="Cambria Math" w:cs="Cambria Math"/>
              </w:rPr>
              <m:t>0</m:t>
            </m:r>
          </m:sub>
        </m:sSub>
      </m:oMath>
      <w:r>
        <w:rPr>
          <w:rFonts w:ascii="Times New Roman" w:eastAsia="Times New Roman" w:hAnsi="Times New Roman" w:cs="Times New Roman"/>
        </w:rPr>
        <w:t xml:space="preserve"> = 50 atm), before it is allowed to stand at 10 </w:t>
      </w:r>
      <m:oMath>
        <m:sSup>
          <m:sSupPr>
            <m:ctrlPr>
              <w:rPr>
                <w:rFonts w:ascii="Cambria Math" w:eastAsia="Cambria Math" w:hAnsi="Cambria Math" w:cs="Cambria Math"/>
              </w:rPr>
            </m:ctrlPr>
          </m:sSupPr>
          <m:e>
            <m:r>
              <w:rPr>
                <w:rFonts w:ascii="Cambria Math" w:eastAsia="Cambria Math" w:hAnsi="Cambria Math" w:cs="Cambria Math"/>
              </w:rPr>
              <m:t>​</m:t>
            </m:r>
          </m:e>
          <m:sup>
            <m:r>
              <w:rPr>
                <w:rFonts w:ascii="Cambria Math" w:eastAsia="Cambria Math" w:hAnsi="Cambria Math" w:cs="Cambria Math"/>
              </w:rPr>
              <m:t>∘</m:t>
            </m:r>
          </m:sup>
        </m:sSup>
      </m:oMath>
      <w:r>
        <w:rPr>
          <w:rFonts w:ascii="Times New Roman" w:eastAsia="Times New Roman" w:hAnsi="Times New Roman" w:cs="Times New Roman"/>
        </w:rPr>
        <w:t xml:space="preserve">C until the vapor–liquid equilibrium is established.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pressure of CO</w:t>
      </w:r>
      <w:r>
        <w:rPr>
          <w:rFonts w:ascii="Times New Roman" w:eastAsia="Times New Roman" w:hAnsi="Times New Roman" w:cs="Times New Roman"/>
          <w:vertAlign w:val="subscript"/>
        </w:rPr>
        <w:t>2</w:t>
      </w:r>
      <w:r>
        <w:rPr>
          <w:rFonts w:ascii="Times New Roman" w:eastAsia="Times New Roman" w:hAnsi="Times New Roman" w:cs="Times New Roman"/>
        </w:rPr>
        <w:t xml:space="preserve"> [atm] in the container and the amount of CO</w:t>
      </w:r>
      <w:r>
        <w:rPr>
          <w:rFonts w:ascii="Times New Roman" w:eastAsia="Times New Roman" w:hAnsi="Times New Roman" w:cs="Times New Roman"/>
          <w:vertAlign w:val="subscript"/>
        </w:rPr>
        <w:t>2</w:t>
      </w:r>
      <w:r>
        <w:rPr>
          <w:rFonts w:ascii="Times New Roman" w:eastAsia="Times New Roman" w:hAnsi="Times New Roman" w:cs="Times New Roman"/>
        </w:rPr>
        <w:t xml:space="preserve"> [mol] dissolved in the water.</w:t>
      </w:r>
      <w:r>
        <w:rPr>
          <w:rFonts w:ascii="Times New Roman" w:eastAsia="Times New Roman" w:hAnsi="Times New Roman" w:cs="Times New Roman"/>
          <w:b/>
        </w:rPr>
        <w:t xml:space="preserve"> </w:t>
      </w:r>
      <w:r>
        <w:rPr>
          <w:rFonts w:ascii="Times New Roman" w:eastAsia="Times New Roman" w:hAnsi="Times New Roman" w:cs="Times New Roman"/>
        </w:rPr>
        <w:t>The Henry coefficient of CO</w:t>
      </w:r>
      <w:r>
        <w:rPr>
          <w:rFonts w:ascii="Times New Roman" w:eastAsia="Times New Roman" w:hAnsi="Times New Roman" w:cs="Times New Roman"/>
          <w:vertAlign w:val="subscript"/>
        </w:rPr>
        <w:t>2</w:t>
      </w:r>
      <w:r>
        <w:rPr>
          <w:rFonts w:ascii="Times New Roman" w:eastAsia="Times New Roman" w:hAnsi="Times New Roman" w:cs="Times New Roman"/>
        </w:rPr>
        <w:t xml:space="preserve"> for water at 10 </w:t>
      </w:r>
      <m:oMath>
        <m:sSup>
          <m:sSupPr>
            <m:ctrlPr>
              <w:rPr>
                <w:rFonts w:ascii="Cambria Math" w:eastAsia="Cambria Math" w:hAnsi="Cambria Math" w:cs="Cambria Math"/>
              </w:rPr>
            </m:ctrlPr>
          </m:sSupPr>
          <m:e>
            <m:r>
              <w:rPr>
                <w:rFonts w:ascii="Cambria Math" w:eastAsia="Cambria Math" w:hAnsi="Cambria Math" w:cs="Cambria Math"/>
              </w:rPr>
              <m:t>​</m:t>
            </m:r>
          </m:e>
          <m:sup>
            <m:r>
              <w:rPr>
                <w:rFonts w:ascii="Cambria Math" w:eastAsia="Cambria Math" w:hAnsi="Cambria Math" w:cs="Cambria Math"/>
              </w:rPr>
              <m:t>∘</m:t>
            </m:r>
          </m:sup>
        </m:sSup>
      </m:oMath>
      <w:r>
        <w:rPr>
          <w:rFonts w:ascii="Times New Roman" w:eastAsia="Times New Roman" w:hAnsi="Times New Roman" w:cs="Times New Roman"/>
        </w:rPr>
        <w:t xml:space="preserve">C is  </w:t>
      </w:r>
      <m:oMath>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H</m:t>
            </m:r>
          </m:sub>
        </m:sSub>
      </m:oMath>
      <w:r>
        <w:rPr>
          <w:rFonts w:ascii="Times New Roman" w:eastAsia="Times New Roman" w:hAnsi="Times New Roman" w:cs="Times New Roman"/>
        </w:rPr>
        <w:t xml:space="preserve"> = 0.104 </w:t>
      </w:r>
      <m:oMath>
        <m:r>
          <w:rPr>
            <w:rFonts w:ascii="Cambria Math" w:hAnsi="Cambria Math"/>
          </w:rPr>
          <m:t>×</m:t>
        </m:r>
      </m:oMath>
      <w:r>
        <w:rPr>
          <w:rFonts w:ascii="Times New Roman" w:eastAsia="Times New Roman" w:hAnsi="Times New Roman" w:cs="Times New Roman"/>
        </w:rPr>
        <w:t xml:space="preserve"> 10</w:t>
      </w:r>
      <w:r>
        <w:rPr>
          <w:rFonts w:ascii="Times New Roman" w:eastAsia="Times New Roman" w:hAnsi="Times New Roman" w:cs="Times New Roman"/>
          <w:vertAlign w:val="superscript"/>
        </w:rPr>
        <w:t xml:space="preserve">4 </w:t>
      </w:r>
      <w:r>
        <w:rPr>
          <w:rFonts w:ascii="Times New Roman" w:eastAsia="Times New Roman" w:hAnsi="Times New Roman" w:cs="Times New Roman"/>
        </w:rPr>
        <w:t>atm, and</w:t>
      </w:r>
      <w:r w:rsidRPr="00D038EB">
        <w:t xml:space="preserve"> </w:t>
      </w:r>
      <w:r w:rsidRPr="00D038EB">
        <w:rPr>
          <w:rFonts w:ascii="Times New Roman" w:eastAsia="Times New Roman" w:hAnsi="Times New Roman" w:cs="Times New Roman"/>
        </w:rPr>
        <w:t>we will consider that the</w:t>
      </w:r>
      <w:r>
        <w:rPr>
          <w:rFonts w:ascii="Times New Roman" w:eastAsia="Times New Roman" w:hAnsi="Times New Roman" w:cs="Times New Roman"/>
        </w:rPr>
        <w:t xml:space="preserve"> reaction of CO</w:t>
      </w:r>
      <w:r>
        <w:rPr>
          <w:rFonts w:ascii="Times New Roman" w:eastAsia="Times New Roman" w:hAnsi="Times New Roman" w:cs="Times New Roman"/>
          <w:vertAlign w:val="subscript"/>
        </w:rPr>
        <w:t>2</w:t>
      </w:r>
      <w:r>
        <w:rPr>
          <w:rFonts w:ascii="Times New Roman" w:eastAsia="Times New Roman" w:hAnsi="Times New Roman" w:cs="Times New Roman"/>
        </w:rPr>
        <w:t xml:space="preserve"> in water can be ignored.</w:t>
      </w:r>
    </w:p>
    <w:p w14:paraId="6EF4BC92" w14:textId="77777777" w:rsidR="0025377F" w:rsidRDefault="0025377F" w:rsidP="0025377F">
      <w:pPr>
        <w:rPr>
          <w:rFonts w:ascii="Times New Roman" w:eastAsia="Times New Roman" w:hAnsi="Times New Roman" w:cs="Times New Roman"/>
        </w:rPr>
      </w:pPr>
    </w:p>
    <w:p w14:paraId="3DF31770"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2-2.</w:t>
      </w:r>
      <w:r>
        <w:rPr>
          <w:rFonts w:ascii="Times New Roman" w:eastAsia="Times New Roman" w:hAnsi="Times New Roman" w:cs="Times New Roman"/>
        </w:rPr>
        <w:tab/>
      </w:r>
      <w:r w:rsidRPr="00203159">
        <w:rPr>
          <w:rFonts w:ascii="Times New Roman" w:eastAsia="Times New Roman" w:hAnsi="Times New Roman" w:cs="Times New Roman"/>
        </w:rPr>
        <w:t>Carbon dioxide (</w:t>
      </w:r>
      <w:r w:rsidRPr="00203159">
        <w:rPr>
          <w:rFonts w:ascii="Times New Roman" w:eastAsia="Times New Roman" w:hAnsi="Times New Roman" w:cs="Times New Roman"/>
          <w:i/>
        </w:rPr>
        <w:t>N</w:t>
      </w:r>
      <w:r w:rsidRPr="00203159">
        <w:rPr>
          <w:rFonts w:ascii="Times New Roman" w:eastAsia="Times New Roman" w:hAnsi="Times New Roman" w:cs="Times New Roman"/>
        </w:rPr>
        <w:t xml:space="preserve"> L) dissolved in water (1 L) is called </w:t>
      </w:r>
      <w:r w:rsidRPr="00203159">
        <w:rPr>
          <w:rFonts w:ascii="Times New Roman" w:eastAsia="Times New Roman" w:hAnsi="Times New Roman" w:cs="Times New Roman"/>
          <w:i/>
        </w:rPr>
        <w:t>N</w:t>
      </w:r>
      <w:r w:rsidRPr="00203159">
        <w:rPr>
          <w:rFonts w:ascii="Times New Roman" w:eastAsia="Times New Roman" w:hAnsi="Times New Roman" w:cs="Times New Roman"/>
        </w:rPr>
        <w:t xml:space="preserve"> GV (Gas Volume)</w:t>
      </w:r>
      <w:r w:rsidRPr="00203159">
        <w:rPr>
          <w:rFonts w:ascii="Times New Roman" w:hAnsi="Times New Roman" w:cs="Times New Roman"/>
        </w:rPr>
        <w:t xml:space="preserve">, where </w:t>
      </w:r>
      <w:r w:rsidRPr="00B72007">
        <w:rPr>
          <w:rFonts w:ascii="Times New Roman" w:hAnsi="Times New Roman" w:cs="Times New Roman"/>
          <w:i/>
          <w:iCs/>
        </w:rPr>
        <w:t>N</w:t>
      </w:r>
      <w:r w:rsidRPr="00203159">
        <w:rPr>
          <w:rFonts w:ascii="Times New Roman" w:hAnsi="Times New Roman" w:cs="Times New Roman"/>
        </w:rPr>
        <w:t xml:space="preserve"> is the volume of this gas at 0 </w:t>
      </w:r>
      <w:r>
        <w:rPr>
          <w:rFonts w:ascii="Times New Roman" w:hAnsi="Times New Roman" w:cs="Times New Roman"/>
        </w:rPr>
        <w:t>°</w:t>
      </w:r>
      <w:r w:rsidRPr="00203159">
        <w:rPr>
          <w:rFonts w:ascii="Times New Roman" w:hAnsi="Times New Roman" w:cs="Times New Roman"/>
        </w:rPr>
        <w:t>C and 1 atm.</w:t>
      </w:r>
      <w:r w:rsidRPr="00203159">
        <w:rPr>
          <w:rFonts w:ascii="Times New Roman" w:eastAsia="Times New Roman" w:hAnsi="Times New Roman" w:cs="Times New Roman"/>
        </w:rPr>
        <w:t xml:space="preserve"> </w:t>
      </w:r>
      <w:r>
        <w:rPr>
          <w:rFonts w:ascii="Times New Roman" w:eastAsia="Times New Roman" w:hAnsi="Times New Roman" w:cs="Times New Roman"/>
          <w:b/>
          <w:u w:val="single"/>
        </w:rPr>
        <w:t>Calculate</w:t>
      </w:r>
      <w:r>
        <w:rPr>
          <w:rFonts w:ascii="Times New Roman" w:eastAsia="Times New Roman" w:hAnsi="Times New Roman" w:cs="Times New Roman"/>
          <w:b/>
        </w:rPr>
        <w:t xml:space="preserve"> </w:t>
      </w:r>
      <w:r>
        <w:rPr>
          <w:rFonts w:ascii="Times New Roman" w:eastAsia="Times New Roman" w:hAnsi="Times New Roman" w:cs="Times New Roman"/>
        </w:rPr>
        <w:t>how many GV the aqueous solution obtained in Q2-1 corresponds to.</w:t>
      </w:r>
    </w:p>
    <w:p w14:paraId="31D6FAD5" w14:textId="77777777" w:rsidR="0025377F" w:rsidRDefault="0025377F" w:rsidP="0025377F">
      <w:pPr>
        <w:rPr>
          <w:rFonts w:ascii="Times New Roman" w:eastAsia="Times New Roman" w:hAnsi="Times New Roman" w:cs="Times New Roman"/>
        </w:rPr>
      </w:pPr>
    </w:p>
    <w:p w14:paraId="1F617A5F"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2-3.</w:t>
      </w:r>
      <w:r>
        <w:rPr>
          <w:rFonts w:ascii="Times New Roman" w:eastAsia="Times New Roman" w:hAnsi="Times New Roman" w:cs="Times New Roman"/>
        </w:rPr>
        <w:tab/>
        <w:t>When this container is heated to 50</w:t>
      </w:r>
      <m:oMath>
        <m:sSup>
          <m:sSupPr>
            <m:ctrlPr>
              <w:rPr>
                <w:rFonts w:ascii="Cambria Math" w:eastAsia="Cambria Math" w:hAnsi="Cambria Math" w:cs="Cambria Math"/>
              </w:rPr>
            </m:ctrlPr>
          </m:sSupPr>
          <m:e>
            <m:r>
              <w:rPr>
                <w:rFonts w:ascii="Cambria Math" w:eastAsia="Cambria Math" w:hAnsi="Cambria Math" w:cs="Cambria Math"/>
              </w:rPr>
              <m:t xml:space="preserve">​ </m:t>
            </m:r>
          </m:e>
          <m:sup>
            <m:r>
              <w:rPr>
                <w:rFonts w:ascii="Cambria Math" w:eastAsia="Cambria Math" w:hAnsi="Cambria Math" w:cs="Cambria Math"/>
              </w:rPr>
              <m:t>∘</m:t>
            </m:r>
          </m:sup>
        </m:sSup>
      </m:oMath>
      <w:r>
        <w:rPr>
          <w:rFonts w:ascii="Times New Roman" w:eastAsia="Times New Roman" w:hAnsi="Times New Roman" w:cs="Times New Roman"/>
        </w:rPr>
        <w:t xml:space="preserve">C,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pressure of the gas [atm] in the container and the amount of CO</w:t>
      </w:r>
      <w:r>
        <w:rPr>
          <w:rFonts w:ascii="Times New Roman" w:eastAsia="Times New Roman" w:hAnsi="Times New Roman" w:cs="Times New Roman"/>
          <w:vertAlign w:val="subscript"/>
        </w:rPr>
        <w:t>2</w:t>
      </w:r>
      <w:r>
        <w:rPr>
          <w:rFonts w:ascii="Times New Roman" w:eastAsia="Times New Roman" w:hAnsi="Times New Roman" w:cs="Times New Roman"/>
        </w:rPr>
        <w:t xml:space="preserve"> [mol] dissolved in water. Here, the Henry constant of CO</w:t>
      </w:r>
      <w:r>
        <w:rPr>
          <w:rFonts w:ascii="Times New Roman" w:eastAsia="Times New Roman" w:hAnsi="Times New Roman" w:cs="Times New Roman"/>
          <w:vertAlign w:val="subscript"/>
        </w:rPr>
        <w:t>2</w:t>
      </w:r>
      <w:r>
        <w:rPr>
          <w:rFonts w:ascii="Times New Roman" w:eastAsia="Times New Roman" w:hAnsi="Times New Roman" w:cs="Times New Roman"/>
        </w:rPr>
        <w:t xml:space="preserve"> at 50 </w:t>
      </w:r>
      <m:oMath>
        <m:sSup>
          <m:sSupPr>
            <m:ctrlPr>
              <w:rPr>
                <w:rFonts w:ascii="Cambria Math" w:eastAsia="Cambria Math" w:hAnsi="Cambria Math" w:cs="Cambria Math"/>
              </w:rPr>
            </m:ctrlPr>
          </m:sSupPr>
          <m:e>
            <m:r>
              <w:rPr>
                <w:rFonts w:ascii="Cambria Math" w:eastAsia="Cambria Math" w:hAnsi="Cambria Math" w:cs="Cambria Math"/>
              </w:rPr>
              <m:t>​</m:t>
            </m:r>
          </m:e>
          <m:sup>
            <m:r>
              <w:rPr>
                <w:rFonts w:ascii="Cambria Math" w:eastAsia="Cambria Math" w:hAnsi="Cambria Math" w:cs="Cambria Math"/>
              </w:rPr>
              <m:t>∘</m:t>
            </m:r>
          </m:sup>
        </m:sSup>
      </m:oMath>
      <w:r>
        <w:rPr>
          <w:rFonts w:ascii="Times New Roman" w:eastAsia="Times New Roman" w:hAnsi="Times New Roman" w:cs="Times New Roman"/>
        </w:rPr>
        <w:t xml:space="preserve">C is 0.283 </w:t>
      </w:r>
      <m:oMath>
        <m:r>
          <w:rPr>
            <w:rFonts w:ascii="Cambria Math" w:hAnsi="Cambria Math"/>
          </w:rPr>
          <m:t>×</m:t>
        </m:r>
      </m:oMath>
      <w:r>
        <w:rPr>
          <w:rFonts w:ascii="Times New Roman" w:eastAsia="Times New Roman" w:hAnsi="Times New Roman" w:cs="Times New Roman"/>
        </w:rPr>
        <w:t xml:space="preserve"> 10</w:t>
      </w:r>
      <w:r>
        <w:rPr>
          <w:rFonts w:ascii="Times New Roman" w:eastAsia="Times New Roman" w:hAnsi="Times New Roman" w:cs="Times New Roman"/>
          <w:vertAlign w:val="superscript"/>
        </w:rPr>
        <w:t>4</w:t>
      </w:r>
      <w:r>
        <w:rPr>
          <w:rFonts w:ascii="Times New Roman" w:eastAsia="Times New Roman" w:hAnsi="Times New Roman" w:cs="Times New Roman"/>
        </w:rPr>
        <w:t xml:space="preserve"> atm. </w:t>
      </w:r>
    </w:p>
    <w:p w14:paraId="79A062CE" w14:textId="77777777" w:rsidR="0025377F" w:rsidRDefault="0025377F" w:rsidP="0025377F">
      <w:pPr>
        <w:rPr>
          <w:rFonts w:ascii="Times New Roman" w:eastAsia="Times New Roman" w:hAnsi="Times New Roman" w:cs="Times New Roman"/>
        </w:rPr>
      </w:pPr>
    </w:p>
    <w:p w14:paraId="18FB5FF1" w14:textId="77777777" w:rsidR="0025377F" w:rsidRDefault="0025377F" w:rsidP="0025377F">
      <w:pPr>
        <w:rPr>
          <w:rFonts w:ascii="Times New Roman" w:eastAsia="Times New Roman" w:hAnsi="Times New Roman" w:cs="Times New Roman"/>
        </w:rPr>
      </w:pPr>
      <w:bookmarkStart w:id="5" w:name="bookmark=id.tyjcwt" w:colFirst="0" w:colLast="0"/>
      <w:bookmarkEnd w:id="5"/>
      <w:r>
        <w:rPr>
          <w:rFonts w:ascii="Times New Roman" w:eastAsia="Times New Roman" w:hAnsi="Times New Roman" w:cs="Times New Roman"/>
        </w:rPr>
        <w:lastRenderedPageBreak/>
        <w:t>Part 3. Removal of dissolved oxygen</w:t>
      </w:r>
    </w:p>
    <w:p w14:paraId="7E9C51A0"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3-1.</w:t>
      </w:r>
      <w:r>
        <w:rPr>
          <w:rFonts w:ascii="Times New Roman" w:eastAsia="Times New Roman" w:hAnsi="Times New Roman" w:cs="Times New Roman"/>
        </w:rPr>
        <w:tab/>
        <w:t xml:space="preserve">A container (2.0 L) filled with water (1.0 L) has been left exposed to air for a long time at 1.0 bar and 25 </w:t>
      </w:r>
      <m:oMath>
        <m:sSup>
          <m:sSupPr>
            <m:ctrlPr>
              <w:rPr>
                <w:rFonts w:ascii="Cambria Math" w:eastAsia="Cambria Math" w:hAnsi="Cambria Math" w:cs="Cambria Math"/>
              </w:rPr>
            </m:ctrlPr>
          </m:sSupPr>
          <m:e>
            <m:r>
              <w:rPr>
                <w:rFonts w:ascii="Cambria Math" w:eastAsia="Cambria Math" w:hAnsi="Cambria Math" w:cs="Cambria Math"/>
              </w:rPr>
              <m:t>​</m:t>
            </m:r>
          </m:e>
          <m:sup>
            <m:r>
              <w:rPr>
                <w:rFonts w:ascii="Cambria Math" w:eastAsia="Cambria Math" w:hAnsi="Cambria Math" w:cs="Cambria Math"/>
              </w:rPr>
              <m:t>∘</m:t>
            </m:r>
          </m:sup>
        </m:sSup>
      </m:oMath>
      <w:r>
        <w:rPr>
          <w:rFonts w:ascii="Times New Roman" w:eastAsia="Times New Roman" w:hAnsi="Times New Roman" w:cs="Times New Roman"/>
        </w:rPr>
        <w:t xml:space="preserve">C.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mole fraction and mass of oxygen [mg] dissolved in the water.</w:t>
      </w:r>
      <w:r>
        <w:rPr>
          <w:rFonts w:ascii="Times New Roman" w:eastAsia="Times New Roman" w:hAnsi="Times New Roman" w:cs="Times New Roman"/>
          <w:b/>
        </w:rPr>
        <w:t xml:space="preserve"> </w:t>
      </w:r>
      <w:r>
        <w:rPr>
          <w:rFonts w:ascii="Times New Roman" w:eastAsia="Times New Roman" w:hAnsi="Times New Roman" w:cs="Times New Roman"/>
        </w:rPr>
        <w:t>Here, assume that the atmosphere contains 21% oxygen.</w:t>
      </w:r>
    </w:p>
    <w:p w14:paraId="4DF4665A" w14:textId="77777777" w:rsidR="0025377F" w:rsidRDefault="0025377F" w:rsidP="0025377F">
      <w:pPr>
        <w:rPr>
          <w:rFonts w:ascii="Times New Roman" w:eastAsia="Times New Roman" w:hAnsi="Times New Roman" w:cs="Times New Roman"/>
        </w:rPr>
      </w:pPr>
    </w:p>
    <w:p w14:paraId="34077505"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3-2.</w:t>
      </w:r>
      <w:r>
        <w:rPr>
          <w:rFonts w:ascii="Times New Roman" w:eastAsia="Times New Roman" w:hAnsi="Times New Roman" w:cs="Times New Roman"/>
        </w:rPr>
        <w:tab/>
        <w:t xml:space="preserve">The atmosphere in contact with this water is replaced with 1.0 bar argon and sealed, and the mixture is stirred sufficiently for the gas–liquid equilibrium to be established at 25 °C. </w:t>
      </w:r>
      <w:r>
        <w:rPr>
          <w:rFonts w:ascii="Times New Roman" w:eastAsia="Times New Roman" w:hAnsi="Times New Roman" w:cs="Times New Roman"/>
          <w:b/>
          <w:u w:val="single"/>
        </w:rPr>
        <w:t>Calculate</w:t>
      </w:r>
      <w:r>
        <w:rPr>
          <w:rFonts w:ascii="Times New Roman" w:eastAsia="Times New Roman" w:hAnsi="Times New Roman" w:cs="Times New Roman"/>
          <w:b/>
        </w:rPr>
        <w:t xml:space="preserve"> </w:t>
      </w:r>
      <w:r>
        <w:rPr>
          <w:rFonts w:ascii="Times New Roman" w:eastAsia="Times New Roman" w:hAnsi="Times New Roman" w:cs="Times New Roman"/>
        </w:rPr>
        <w:t>the mole fraction of oxygen dissolved in the water.</w:t>
      </w:r>
      <w:r>
        <w:rPr>
          <w:rFonts w:ascii="Times New Roman" w:eastAsia="Times New Roman" w:hAnsi="Times New Roman" w:cs="Times New Roman"/>
          <w:b/>
        </w:rPr>
        <w:t xml:space="preserve"> </w:t>
      </w:r>
      <w:r>
        <w:rPr>
          <w:rFonts w:ascii="Times New Roman" w:eastAsia="Times New Roman" w:hAnsi="Times New Roman" w:cs="Times New Roman"/>
        </w:rPr>
        <w:t xml:space="preserve">Here, the evaporation of water can be ignored during the gas replacement. </w:t>
      </w:r>
    </w:p>
    <w:p w14:paraId="1D2110FE" w14:textId="77777777" w:rsidR="0025377F" w:rsidRDefault="0025377F" w:rsidP="0025377F">
      <w:pPr>
        <w:rPr>
          <w:rFonts w:ascii="Times New Roman" w:eastAsia="Times New Roman" w:hAnsi="Times New Roman" w:cs="Times New Roman"/>
        </w:rPr>
      </w:pPr>
    </w:p>
    <w:p w14:paraId="1895A164"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3-3.</w:t>
      </w:r>
      <w:r>
        <w:rPr>
          <w:rFonts w:ascii="Times New Roman" w:eastAsia="Times New Roman" w:hAnsi="Times New Roman" w:cs="Times New Roman"/>
        </w:rPr>
        <w:tab/>
      </w:r>
      <w:r>
        <w:rPr>
          <w:rFonts w:ascii="Times New Roman" w:eastAsia="Times New Roman" w:hAnsi="Times New Roman" w:cs="Times New Roman"/>
          <w:b/>
          <w:u w:val="single"/>
        </w:rPr>
        <w:t>Calculate</w:t>
      </w:r>
      <w:r>
        <w:rPr>
          <w:rFonts w:ascii="Times New Roman" w:eastAsia="Times New Roman" w:hAnsi="Times New Roman" w:cs="Times New Roman"/>
          <w:b/>
        </w:rPr>
        <w:t xml:space="preserve"> </w:t>
      </w:r>
      <w:r>
        <w:rPr>
          <w:rFonts w:ascii="Times New Roman" w:eastAsia="Times New Roman" w:hAnsi="Times New Roman" w:cs="Times New Roman"/>
        </w:rPr>
        <w:t>how many times the above operation must be repeated to reduce the mole fraction of dissolved oxygen to 1 ppt (= 10</w:t>
      </w:r>
      <w:r>
        <w:rPr>
          <w:rFonts w:ascii="Times New Roman" w:eastAsia="Times New Roman" w:hAnsi="Times New Roman" w:cs="Times New Roman"/>
          <w:vertAlign w:val="superscript"/>
        </w:rPr>
        <w:t>-12</w:t>
      </w:r>
      <w:r>
        <w:rPr>
          <w:rFonts w:ascii="Times New Roman" w:eastAsia="Times New Roman" w:hAnsi="Times New Roman" w:cs="Times New Roman"/>
        </w:rPr>
        <w:t xml:space="preserve">) or less. </w:t>
      </w:r>
    </w:p>
    <w:p w14:paraId="3F5D26E3" w14:textId="77777777" w:rsidR="0025377F" w:rsidRDefault="0025377F" w:rsidP="0025377F">
      <w:pPr>
        <w:rPr>
          <w:rFonts w:ascii="Times New Roman" w:eastAsia="Times New Roman" w:hAnsi="Times New Roman" w:cs="Times New Roman"/>
        </w:rPr>
      </w:pPr>
    </w:p>
    <w:p w14:paraId="73A996B9" w14:textId="77777777" w:rsidR="0025377F" w:rsidRDefault="0025377F" w:rsidP="0025377F">
      <w:pPr>
        <w:rPr>
          <w:rFonts w:ascii="Times New Roman" w:eastAsia="Times New Roman" w:hAnsi="Times New Roman" w:cs="Times New Roman"/>
        </w:rPr>
      </w:pPr>
      <w:bookmarkStart w:id="6" w:name="bookmark=id.3dy6vkm" w:colFirst="0" w:colLast="0"/>
      <w:bookmarkEnd w:id="6"/>
      <w:r>
        <w:rPr>
          <w:rFonts w:ascii="Times New Roman" w:eastAsia="Times New Roman" w:hAnsi="Times New Roman" w:cs="Times New Roman"/>
        </w:rPr>
        <w:t>Part 4. Complex formation in water</w:t>
      </w:r>
    </w:p>
    <w:p w14:paraId="4C082341"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Consider a mixture of two different gases (A and B) for which Henry's law holds. When gas molecules A and B do not interact with each other in either the gas phase or in water, the amount of each that will be dissolved in water is determined only by its partial pressure and does not depend on the partial pressure of the other gas. However, let us now consider the case in which A and B form a complex AB when they are dissolved in water:</w:t>
      </w:r>
    </w:p>
    <w:p w14:paraId="6F3D4BC1" w14:textId="77777777" w:rsidR="0025377F" w:rsidRDefault="0025377F" w:rsidP="0025377F">
      <w:pPr>
        <w:ind w:left="425"/>
        <w:rPr>
          <w:rFonts w:ascii="Times New Roman" w:eastAsia="Times New Roman" w:hAnsi="Times New Roman" w:cs="Times New Roman"/>
        </w:rPr>
      </w:pPr>
      <w:r>
        <w:rPr>
          <w:rFonts w:ascii="Times New Roman" w:eastAsia="Times New Roman" w:hAnsi="Times New Roman" w:cs="Times New Roman"/>
        </w:rPr>
        <w:t>A (</w:t>
      </w:r>
      <w:r>
        <w:rPr>
          <w:rFonts w:ascii="Times New Roman" w:eastAsia="Times New Roman" w:hAnsi="Times New Roman" w:cs="Times New Roman"/>
          <w:i/>
        </w:rPr>
        <w:t>l</w:t>
      </w:r>
      <w:r>
        <w:rPr>
          <w:rFonts w:ascii="Times New Roman" w:eastAsia="Times New Roman" w:hAnsi="Times New Roman" w:cs="Times New Roman"/>
        </w:rPr>
        <w:t>) + B (</w:t>
      </w:r>
      <w:r>
        <w:rPr>
          <w:rFonts w:ascii="Times New Roman" w:eastAsia="Times New Roman" w:hAnsi="Times New Roman" w:cs="Times New Roman"/>
          <w:i/>
        </w:rPr>
        <w:t>l</w:t>
      </w:r>
      <w:r>
        <w:rPr>
          <w:rFonts w:ascii="Times New Roman" w:eastAsia="Times New Roman" w:hAnsi="Times New Roman" w:cs="Times New Roman"/>
        </w:rPr>
        <w:t>) = AB (</w:t>
      </w:r>
      <w:r>
        <w:rPr>
          <w:rFonts w:ascii="Times New Roman" w:eastAsia="Times New Roman" w:hAnsi="Times New Roman" w:cs="Times New Roman"/>
          <w:i/>
        </w:rPr>
        <w:t>l</w:t>
      </w:r>
      <w:r>
        <w:rPr>
          <w:rFonts w:ascii="Times New Roman" w:eastAsia="Times New Roman" w:hAnsi="Times New Roman" w:cs="Times New Roman"/>
        </w:rPr>
        <w:t>)</w:t>
      </w:r>
    </w:p>
    <w:p w14:paraId="1D900E78"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Let </w:t>
      </w:r>
      <w:r>
        <w:rPr>
          <w:rFonts w:ascii="Times New Roman" w:eastAsia="Times New Roman" w:hAnsi="Times New Roman" w:cs="Times New Roman"/>
          <w:i/>
        </w:rPr>
        <w:t>x</w:t>
      </w:r>
      <w:r>
        <w:rPr>
          <w:rFonts w:ascii="Times New Roman" w:eastAsia="Times New Roman" w:hAnsi="Times New Roman" w:cs="Times New Roman"/>
          <w:vertAlign w:val="subscript"/>
        </w:rPr>
        <w:t>i</w:t>
      </w:r>
      <w:r>
        <w:rPr>
          <w:rFonts w:ascii="Times New Roman" w:eastAsia="Times New Roman" w:hAnsi="Times New Roman" w:cs="Times New Roman"/>
        </w:rPr>
        <w:t xml:space="preserve"> (i = A, B, AB) be the mole fraction of the dissolved species, and let </w:t>
      </w:r>
      <w:r>
        <w:rPr>
          <w:rFonts w:ascii="Times New Roman" w:eastAsia="Times New Roman" w:hAnsi="Times New Roman" w:cs="Times New Roman"/>
          <w:i/>
        </w:rPr>
        <w:t>K</w:t>
      </w:r>
      <w:r>
        <w:rPr>
          <w:rFonts w:ascii="Times New Roman" w:eastAsia="Times New Roman" w:hAnsi="Times New Roman" w:cs="Times New Roman"/>
          <w:vertAlign w:val="subscript"/>
        </w:rPr>
        <w:t>AB</w:t>
      </w:r>
      <w:r>
        <w:rPr>
          <w:rFonts w:ascii="Times New Roman" w:eastAsia="Times New Roman" w:hAnsi="Times New Roman" w:cs="Times New Roman"/>
        </w:rPr>
        <w:t xml:space="preserve"> be the equilibrium constant for the above equation:</w:t>
      </w:r>
    </w:p>
    <w:p w14:paraId="3A87E60A" w14:textId="399FFBFF" w:rsidR="0025377F" w:rsidRDefault="00B221D6" w:rsidP="0025377F">
      <w:pPr>
        <w:ind w:left="425"/>
        <w:rPr>
          <w:rFonts w:ascii="Times New Roman" w:eastAsia="Times New Roman" w:hAnsi="Times New Roman" w:cs="Times New Roman"/>
        </w:rPr>
      </w:pPr>
      <m:oMath>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AB</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x</m:t>
            </m:r>
          </m:e>
          <m:sub>
            <m:r>
              <m:rPr>
                <m:sty m:val="p"/>
              </m:rPr>
              <w:rPr>
                <w:rFonts w:ascii="Cambria Math" w:eastAsia="Cambria Math" w:hAnsi="Cambria Math" w:cs="Cambria Math"/>
              </w:rPr>
              <m:t>AB</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x</m:t>
            </m:r>
          </m:e>
          <m:sub>
            <m:r>
              <m:rPr>
                <m:sty m:val="p"/>
              </m:rPr>
              <w:rPr>
                <w:rFonts w:ascii="Cambria Math" w:eastAsia="Cambria Math" w:hAnsi="Cambria Math" w:cs="Cambria Math"/>
              </w:rPr>
              <m:t>A</m:t>
            </m:r>
          </m:sub>
        </m:sSub>
        <m:sSub>
          <m:sSubPr>
            <m:ctrlPr>
              <w:rPr>
                <w:rFonts w:ascii="Cambria Math" w:eastAsia="Cambria Math" w:hAnsi="Cambria Math" w:cs="Cambria Math"/>
              </w:rPr>
            </m:ctrlPr>
          </m:sSubPr>
          <m:e>
            <m:r>
              <w:rPr>
                <w:rFonts w:ascii="Cambria Math" w:eastAsia="Cambria Math" w:hAnsi="Cambria Math" w:cs="Cambria Math"/>
              </w:rPr>
              <m:t>x</m:t>
            </m:r>
          </m:e>
          <m:sub>
            <m:r>
              <m:rPr>
                <m:sty m:val="p"/>
              </m:rPr>
              <w:rPr>
                <w:rFonts w:ascii="Cambria Math" w:eastAsia="Cambria Math" w:hAnsi="Cambria Math" w:cs="Cambria Math"/>
              </w:rPr>
              <m:t>B</m:t>
            </m:r>
          </m:sub>
        </m:sSub>
      </m:oMath>
      <w:r w:rsidR="0025377F">
        <w:rPr>
          <w:rFonts w:ascii="Times New Roman" w:eastAsia="Times New Roman" w:hAnsi="Times New Roman" w:cs="Times New Roman"/>
        </w:rPr>
        <w:t>.</w:t>
      </w:r>
    </w:p>
    <w:p w14:paraId="0A90DC50"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Suppose that water (</w:t>
      </w:r>
      <w:proofErr w:type="spellStart"/>
      <w:r>
        <w:rPr>
          <w:rFonts w:ascii="Times New Roman" w:eastAsia="Times New Roman" w:hAnsi="Times New Roman" w:cs="Times New Roman"/>
          <w:i/>
        </w:rPr>
        <w:t>V</w:t>
      </w:r>
      <w:r>
        <w:rPr>
          <w:rFonts w:ascii="Times New Roman" w:eastAsia="Times New Roman" w:hAnsi="Times New Roman" w:cs="Times New Roman"/>
          <w:i/>
          <w:vertAlign w:val="subscript"/>
        </w:rPr>
        <w:t>l</w:t>
      </w:r>
      <w:proofErr w:type="spellEnd"/>
      <w:r>
        <w:rPr>
          <w:rFonts w:ascii="Times New Roman" w:eastAsia="Times New Roman" w:hAnsi="Times New Roman" w:cs="Times New Roman"/>
          <w:i/>
          <w:vertAlign w:val="subscript"/>
        </w:rPr>
        <w:t xml:space="preserve"> </w:t>
      </w:r>
      <w:r>
        <w:rPr>
          <w:rFonts w:ascii="Times New Roman" w:eastAsia="Times New Roman" w:hAnsi="Times New Roman" w:cs="Times New Roman"/>
        </w:rPr>
        <w:t>=1.00 L) and a gas mixture are filled into a container (</w:t>
      </w:r>
      <w:r>
        <w:rPr>
          <w:rFonts w:ascii="Times New Roman" w:eastAsia="Times New Roman" w:hAnsi="Times New Roman" w:cs="Times New Roman"/>
          <w:i/>
        </w:rPr>
        <w:t>V</w:t>
      </w:r>
      <w:r>
        <w:rPr>
          <w:rFonts w:ascii="Times New Roman" w:eastAsia="Times New Roman" w:hAnsi="Times New Roman" w:cs="Times New Roman"/>
        </w:rPr>
        <w:t xml:space="preserve"> = 2.00 L) at 25</w:t>
      </w:r>
      <m:oMath>
        <m:sSup>
          <m:sSupPr>
            <m:ctrlPr>
              <w:rPr>
                <w:rFonts w:ascii="Cambria Math" w:eastAsia="Cambria Math" w:hAnsi="Cambria Math" w:cs="Cambria Math"/>
              </w:rPr>
            </m:ctrlPr>
          </m:sSupPr>
          <m:e>
            <m:r>
              <w:rPr>
                <w:rFonts w:ascii="Cambria Math" w:eastAsia="Cambria Math" w:hAnsi="Cambria Math" w:cs="Cambria Math"/>
              </w:rPr>
              <m:t>​</m:t>
            </m:r>
          </m:e>
          <m:sup>
            <m:r>
              <w:rPr>
                <w:rFonts w:ascii="Cambria Math" w:eastAsia="Cambria Math" w:hAnsi="Cambria Math" w:cs="Cambria Math"/>
              </w:rPr>
              <m:t>∘</m:t>
            </m:r>
          </m:sup>
        </m:sSup>
      </m:oMath>
      <w:r>
        <w:rPr>
          <w:rFonts w:ascii="Times New Roman" w:eastAsia="Times New Roman" w:hAnsi="Times New Roman" w:cs="Times New Roman"/>
        </w:rPr>
        <w:t xml:space="preserve"> C. The Henry coefficients of A and B are 1.0×10</w:t>
      </w:r>
      <w:r>
        <w:rPr>
          <w:rFonts w:ascii="Times New Roman" w:eastAsia="Times New Roman" w:hAnsi="Times New Roman" w:cs="Times New Roman"/>
          <w:vertAlign w:val="superscript"/>
        </w:rPr>
        <w:t>4</w:t>
      </w:r>
      <w:r>
        <w:rPr>
          <w:rFonts w:ascii="Times New Roman" w:eastAsia="Times New Roman" w:hAnsi="Times New Roman" w:cs="Times New Roman"/>
        </w:rPr>
        <w:t>, and 2.0×10</w:t>
      </w:r>
      <w:r>
        <w:rPr>
          <w:rFonts w:ascii="Times New Roman" w:eastAsia="Times New Roman" w:hAnsi="Times New Roman" w:cs="Times New Roman"/>
          <w:vertAlign w:val="superscript"/>
        </w:rPr>
        <w:t>4</w:t>
      </w:r>
      <w:r>
        <w:rPr>
          <w:rFonts w:ascii="Times New Roman" w:eastAsia="Times New Roman" w:hAnsi="Times New Roman" w:cs="Times New Roman"/>
        </w:rPr>
        <w:t xml:space="preserve"> bar, respectively, and </w:t>
      </w:r>
      <w:r>
        <w:rPr>
          <w:rFonts w:ascii="Times New Roman" w:eastAsia="Times New Roman" w:hAnsi="Times New Roman" w:cs="Times New Roman"/>
          <w:i/>
        </w:rPr>
        <w:t>K</w:t>
      </w:r>
      <w:r>
        <w:rPr>
          <w:rFonts w:ascii="Times New Roman" w:eastAsia="Times New Roman" w:hAnsi="Times New Roman" w:cs="Times New Roman"/>
          <w:vertAlign w:val="subscript"/>
        </w:rPr>
        <w:t>AB</w:t>
      </w:r>
      <w:r>
        <w:rPr>
          <w:rFonts w:ascii="Times New Roman" w:eastAsia="Times New Roman" w:hAnsi="Times New Roman" w:cs="Times New Roman"/>
        </w:rPr>
        <w:t xml:space="preserve">= 500. Answer the following questions: </w:t>
      </w:r>
    </w:p>
    <w:p w14:paraId="726091E5" w14:textId="77777777" w:rsidR="0025377F" w:rsidRDefault="0025377F" w:rsidP="0025377F">
      <w:pPr>
        <w:rPr>
          <w:rFonts w:ascii="Times New Roman" w:eastAsia="Times New Roman" w:hAnsi="Times New Roman" w:cs="Times New Roman"/>
        </w:rPr>
      </w:pPr>
    </w:p>
    <w:p w14:paraId="7DC9FE2A" w14:textId="134FFCD2"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4-1.</w:t>
      </w:r>
      <w:r>
        <w:rPr>
          <w:rFonts w:ascii="Times New Roman" w:eastAsia="Times New Roman" w:hAnsi="Times New Roman" w:cs="Times New Roman"/>
        </w:rPr>
        <w:tab/>
        <w:t xml:space="preserve">The initial partial pressures of each gas, </w:t>
      </w:r>
      <m:oMath>
        <m:sSubSup>
          <m:sSubSupPr>
            <m:ctrlPr>
              <w:rPr>
                <w:rFonts w:ascii="Cambria Math" w:eastAsia="Cambria Math" w:hAnsi="Cambria Math" w:cs="Cambria Math"/>
              </w:rPr>
            </m:ctrlPr>
          </m:sSubSupPr>
          <m:e>
            <m:r>
              <w:rPr>
                <w:rFonts w:ascii="Cambria Math" w:eastAsia="Cambria Math" w:hAnsi="Cambria Math" w:cs="Cambria Math"/>
              </w:rPr>
              <m:t>P</m:t>
            </m:r>
          </m:e>
          <m:sub>
            <m:r>
              <m:rPr>
                <m:sty m:val="p"/>
              </m:rPr>
              <w:rPr>
                <w:rFonts w:ascii="Cambria Math" w:eastAsia="Cambria Math" w:hAnsi="Cambria Math" w:cs="Cambria Math"/>
              </w:rPr>
              <m:t>A</m:t>
            </m:r>
          </m:sub>
          <m:sup>
            <m:r>
              <w:rPr>
                <w:rFonts w:ascii="Cambria Math" w:eastAsia="Cambria Math" w:hAnsi="Cambria Math" w:cs="Cambria Math"/>
              </w:rPr>
              <m:t>0</m:t>
            </m:r>
          </m:sup>
        </m:sSubSup>
        <m:r>
          <m:rPr>
            <m:sty m:val="p"/>
          </m:rPr>
          <w:rPr>
            <w:rFonts w:ascii="Cambria Math" w:eastAsia="Cambria Math" w:hAnsi="Cambria Math" w:cs="Cambria Math"/>
          </w:rPr>
          <m:t xml:space="preserve"> and </m:t>
        </m:r>
        <m:sSubSup>
          <m:sSubSupPr>
            <m:ctrlPr>
              <w:rPr>
                <w:rFonts w:ascii="Cambria Math" w:eastAsia="Cambria Math" w:hAnsi="Cambria Math" w:cs="Cambria Math"/>
              </w:rPr>
            </m:ctrlPr>
          </m:sSubSupPr>
          <m:e>
            <m:r>
              <w:rPr>
                <w:rFonts w:ascii="Cambria Math" w:eastAsia="Cambria Math" w:hAnsi="Cambria Math" w:cs="Cambria Math"/>
              </w:rPr>
              <m:t>P</m:t>
            </m:r>
          </m:e>
          <m:sub>
            <m:r>
              <m:rPr>
                <m:sty m:val="p"/>
              </m:rPr>
              <w:rPr>
                <w:rFonts w:ascii="Cambria Math" w:eastAsia="Cambria Math" w:hAnsi="Cambria Math" w:cs="Cambria Math"/>
              </w:rPr>
              <m:t>B</m:t>
            </m:r>
          </m:sub>
          <m:sup>
            <m:r>
              <w:rPr>
                <w:rFonts w:ascii="Cambria Math" w:eastAsia="Cambria Math" w:hAnsi="Cambria Math" w:cs="Cambria Math"/>
              </w:rPr>
              <m:t>0</m:t>
            </m:r>
          </m:sup>
        </m:sSubSup>
      </m:oMath>
      <w:r>
        <w:rPr>
          <w:rFonts w:ascii="Times New Roman" w:eastAsia="Times New Roman" w:hAnsi="Times New Roman" w:cs="Times New Roman"/>
        </w:rPr>
        <w:t xml:space="preserve">, are both 2 bar.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pressure of each gas and the mole fractions of the dissolved gas molecules after the equilibrium is established.</w:t>
      </w:r>
      <w:r>
        <w:rPr>
          <w:rFonts w:ascii="Times New Roman" w:eastAsia="Times New Roman" w:hAnsi="Times New Roman" w:cs="Times New Roman"/>
          <w:b/>
        </w:rPr>
        <w:t xml:space="preserve"> </w:t>
      </w:r>
    </w:p>
    <w:p w14:paraId="49289AC0" w14:textId="77777777" w:rsidR="0025377F" w:rsidRDefault="0025377F" w:rsidP="0025377F">
      <w:pPr>
        <w:rPr>
          <w:rFonts w:ascii="Times New Roman" w:eastAsia="Times New Roman" w:hAnsi="Times New Roman" w:cs="Times New Roman"/>
        </w:rPr>
      </w:pPr>
    </w:p>
    <w:p w14:paraId="35C59D94" w14:textId="77777777" w:rsidR="0025377F" w:rsidRDefault="0025377F" w:rsidP="0025377F">
      <w:pPr>
        <w:ind w:left="425" w:hanging="425"/>
        <w:rPr>
          <w:rFonts w:ascii="Times New Roman" w:eastAsia="Times New Roman" w:hAnsi="Times New Roman" w:cs="Times New Roman"/>
          <w:b/>
        </w:rPr>
      </w:pPr>
      <w:r>
        <w:rPr>
          <w:rFonts w:ascii="Times New Roman" w:eastAsia="Times New Roman" w:hAnsi="Times New Roman" w:cs="Times New Roman"/>
        </w:rPr>
        <w:t>4-2.</w:t>
      </w:r>
      <w:r>
        <w:rPr>
          <w:rFonts w:ascii="Times New Roman" w:eastAsia="Times New Roman" w:hAnsi="Times New Roman" w:cs="Times New Roman"/>
        </w:rPr>
        <w:tab/>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percentage of the mole fraction of dissolved gas B relative to that found in Q4-1 when the initial partial pressure of gas A is increased to 10 bar. </w:t>
      </w:r>
    </w:p>
    <w:p w14:paraId="793B0AD5" w14:textId="77777777" w:rsidR="0025377F" w:rsidRDefault="0025377F" w:rsidP="0025377F">
      <w:pPr>
        <w:rPr>
          <w:rFonts w:ascii="Times New Roman" w:eastAsia="Times New Roman" w:hAnsi="Times New Roman" w:cs="Times New Roman"/>
          <w:b/>
        </w:rPr>
      </w:pPr>
    </w:p>
    <w:p w14:paraId="691B85F0" w14:textId="77777777" w:rsidR="0025377F" w:rsidRDefault="0025377F" w:rsidP="0025377F">
      <w:pPr>
        <w:rPr>
          <w:rFonts w:ascii="Times New Roman" w:eastAsia="Times New Roman" w:hAnsi="Times New Roman" w:cs="Times New Roman"/>
        </w:rPr>
      </w:pPr>
      <w:bookmarkStart w:id="7" w:name="bookmark=id.1t3h5sf" w:colFirst="0" w:colLast="0"/>
      <w:bookmarkEnd w:id="7"/>
      <w:r>
        <w:rPr>
          <w:rFonts w:ascii="Times New Roman" w:eastAsia="Times New Roman" w:hAnsi="Times New Roman" w:cs="Times New Roman"/>
        </w:rPr>
        <w:t>II. Adsorption of molecules on a metal surface</w:t>
      </w:r>
    </w:p>
    <w:p w14:paraId="5FEE2C11"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Let us consider the adsorption of gas molecules on a metal surface under the following assumptions: (1) There are specific sites on the metal surface where the gas molecules are adsorbed; (2) when a gas molecule occupies an adsorption site, the site is blocked so that other molecules cannot be adsorbed at the occupied site; (3) the probability of the adsorption of a molecule onto an empty site does not depend on whether or not a molecule is adsorbed at the neighboring sites; </w:t>
      </w:r>
      <w:r>
        <w:rPr>
          <w:rFonts w:ascii="Times New Roman" w:eastAsia="Times New Roman" w:hAnsi="Times New Roman" w:cs="Times New Roman"/>
          <w:i/>
        </w:rPr>
        <w:t>i.e.</w:t>
      </w:r>
      <w:r>
        <w:rPr>
          <w:rFonts w:ascii="Times New Roman" w:eastAsia="Times New Roman" w:hAnsi="Times New Roman" w:cs="Times New Roman"/>
        </w:rPr>
        <w:t xml:space="preserve">, molecules adsorbed on the metal surface do not interact with each other. Here, we define parameters relevant to the adsorption: </w:t>
      </w: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0</m:t>
            </m:r>
          </m:sub>
        </m:sSub>
      </m:oMath>
      <w:r>
        <w:rPr>
          <w:rFonts w:ascii="Times New Roman" w:eastAsia="Times New Roman" w:hAnsi="Times New Roman" w:cs="Times New Roman"/>
        </w:rPr>
        <w:t xml:space="preserve"> [mol m</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is the density of adsorption sites; </w:t>
      </w:r>
      <m:oMath>
        <m:r>
          <w:rPr>
            <w:rFonts w:ascii="Cambria Math" w:eastAsia="Cambria Math" w:hAnsi="Cambria Math" w:cs="Cambria Math"/>
          </w:rPr>
          <m:t>θ=a/</m:t>
        </m:r>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0</m:t>
            </m:r>
          </m:sub>
        </m:sSub>
      </m:oMath>
      <w:r>
        <w:rPr>
          <w:rFonts w:ascii="Times New Roman" w:eastAsia="Times New Roman" w:hAnsi="Times New Roman" w:cs="Times New Roman"/>
        </w:rPr>
        <w:t xml:space="preserve"> is the coverage, where </w:t>
      </w:r>
      <m:oMath>
        <m:r>
          <w:rPr>
            <w:rFonts w:ascii="Cambria Math" w:eastAsia="Cambria Math" w:hAnsi="Cambria Math" w:cs="Cambria Math"/>
          </w:rPr>
          <m:t>a</m:t>
        </m:r>
      </m:oMath>
      <w:r>
        <w:rPr>
          <w:rFonts w:ascii="Times New Roman" w:eastAsia="Times New Roman" w:hAnsi="Times New Roman" w:cs="Times New Roman"/>
        </w:rPr>
        <w:t xml:space="preserve"> [mol m</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is the number of adsorbed molecules per unit surface area; </w:t>
      </w:r>
      <w:r>
        <w:rPr>
          <w:rFonts w:ascii="Times New Roman" w:eastAsia="Times New Roman" w:hAnsi="Times New Roman" w:cs="Times New Roman"/>
          <w:color w:val="FF0000"/>
        </w:rPr>
        <w:t xml:space="preserve"> </w:t>
      </w:r>
      <m:oMath>
        <m:r>
          <w:rPr>
            <w:rFonts w:ascii="Cambria Math" w:eastAsia="Cambria Math" w:hAnsi="Cambria Math" w:cs="Cambria Math"/>
          </w:rPr>
          <m:t>S</m:t>
        </m:r>
      </m:oMath>
      <w:r>
        <w:rPr>
          <w:rFonts w:ascii="Times New Roman" w:eastAsia="Times New Roman" w:hAnsi="Times New Roman" w:cs="Times New Roman"/>
        </w:rPr>
        <w:t xml:space="preserve"> [mol m</w:t>
      </w:r>
      <w:r>
        <w:rPr>
          <w:rFonts w:ascii="Times New Roman" w:eastAsia="Times New Roman" w:hAnsi="Times New Roman" w:cs="Times New Roman"/>
          <w:vertAlign w:val="superscript"/>
        </w:rPr>
        <w:t>-2</w:t>
      </w:r>
      <w:r>
        <w:rPr>
          <w:rFonts w:ascii="Times New Roman" w:eastAsia="Times New Roman" w:hAnsi="Times New Roman" w:cs="Times New Roman"/>
        </w:rPr>
        <w:t>] is the number of empty sites per unit area. Answer the following questions:</w:t>
      </w:r>
    </w:p>
    <w:p w14:paraId="4F1D66E2" w14:textId="77777777" w:rsidR="0025377F" w:rsidRDefault="0025377F" w:rsidP="0025377F">
      <w:pPr>
        <w:rPr>
          <w:rFonts w:ascii="Times New Roman" w:eastAsia="Times New Roman" w:hAnsi="Times New Roman" w:cs="Times New Roman"/>
        </w:rPr>
      </w:pPr>
    </w:p>
    <w:p w14:paraId="3600DCB8" w14:textId="77777777" w:rsidR="0025377F" w:rsidRDefault="0025377F" w:rsidP="0025377F">
      <w:pPr>
        <w:rPr>
          <w:rFonts w:ascii="Times New Roman" w:eastAsia="Times New Roman" w:hAnsi="Times New Roman" w:cs="Times New Roman"/>
        </w:rPr>
      </w:pPr>
      <w:bookmarkStart w:id="8" w:name="bookmark=id.4d34og8" w:colFirst="0" w:colLast="0"/>
      <w:bookmarkEnd w:id="8"/>
      <w:r>
        <w:rPr>
          <w:rFonts w:ascii="Times New Roman" w:eastAsia="Times New Roman" w:hAnsi="Times New Roman" w:cs="Times New Roman"/>
        </w:rPr>
        <w:t>Part 5. Adsorption isotherm</w:t>
      </w:r>
    </w:p>
    <w:p w14:paraId="5A2058E8"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5-1.</w:t>
      </w:r>
      <w:r>
        <w:rPr>
          <w:rFonts w:ascii="Times New Roman" w:eastAsia="Times New Roman" w:hAnsi="Times New Roman" w:cs="Times New Roman"/>
        </w:rPr>
        <w:tab/>
        <w:t xml:space="preserve">The surface is exposed to a gas at a pressure </w:t>
      </w:r>
      <w:r>
        <w:rPr>
          <w:rFonts w:ascii="Times New Roman" w:eastAsia="Times New Roman" w:hAnsi="Times New Roman" w:cs="Times New Roman"/>
          <w:i/>
        </w:rPr>
        <w:t>P</w:t>
      </w:r>
      <w:r>
        <w:rPr>
          <w:rFonts w:ascii="Times New Roman" w:eastAsia="Times New Roman" w:hAnsi="Times New Roman" w:cs="Times New Roman"/>
        </w:rPr>
        <w:t xml:space="preserve">. Let the reaction rate constants of adsorption and desorption be </w:t>
      </w:r>
      <m:oMath>
        <m:sSub>
          <m:sSubPr>
            <m:ctrlPr>
              <w:rPr>
                <w:rFonts w:ascii="Cambria Math" w:eastAsia="Cambria Math" w:hAnsi="Cambria Math" w:cs="Cambria Math"/>
              </w:rPr>
            </m:ctrlPr>
          </m:sSubPr>
          <m:e>
            <m:r>
              <w:rPr>
                <w:rFonts w:ascii="Cambria Math" w:eastAsia="Cambria Math" w:hAnsi="Cambria Math" w:cs="Cambria Math"/>
              </w:rPr>
              <m:t>k</m:t>
            </m:r>
          </m:e>
          <m:sub>
            <m:r>
              <w:rPr>
                <w:rFonts w:ascii="Cambria Math" w:eastAsia="Cambria Math" w:hAnsi="Cambria Math" w:cs="Cambria Math"/>
              </w:rPr>
              <m:t>a</m:t>
            </m:r>
          </m:sub>
        </m:sSub>
      </m:oMath>
      <w:r>
        <w:rPr>
          <w:rFonts w:ascii="Times New Roman" w:eastAsia="Times New Roman" w:hAnsi="Times New Roman" w:cs="Times New Roman"/>
        </w:rPr>
        <w:t xml:space="preserve"> and </w:t>
      </w:r>
      <m:oMath>
        <m:sSub>
          <m:sSubPr>
            <m:ctrlPr>
              <w:rPr>
                <w:rFonts w:ascii="Cambria Math" w:eastAsia="Cambria Math" w:hAnsi="Cambria Math" w:cs="Cambria Math"/>
              </w:rPr>
            </m:ctrlPr>
          </m:sSubPr>
          <m:e>
            <m:r>
              <w:rPr>
                <w:rFonts w:ascii="Cambria Math" w:eastAsia="Cambria Math" w:hAnsi="Cambria Math" w:cs="Cambria Math"/>
              </w:rPr>
              <m:t>k</m:t>
            </m:r>
          </m:e>
          <m:sub>
            <m:r>
              <w:rPr>
                <w:rFonts w:ascii="Cambria Math" w:eastAsia="Cambria Math" w:hAnsi="Cambria Math" w:cs="Cambria Math"/>
              </w:rPr>
              <m:t>d</m:t>
            </m:r>
          </m:sub>
        </m:sSub>
      </m:oMath>
      <w:r>
        <w:rPr>
          <w:rFonts w:ascii="Times New Roman" w:eastAsia="Times New Roman" w:hAnsi="Times New Roman" w:cs="Times New Roman"/>
        </w:rPr>
        <w:t xml:space="preserve">, respectively. </w:t>
      </w:r>
      <w:r>
        <w:rPr>
          <w:rFonts w:ascii="Times New Roman" w:eastAsia="Times New Roman" w:hAnsi="Times New Roman" w:cs="Times New Roman"/>
          <w:b/>
          <w:u w:val="single"/>
        </w:rPr>
        <w:t>Write</w:t>
      </w:r>
      <w:r>
        <w:rPr>
          <w:rFonts w:ascii="Times New Roman" w:eastAsia="Times New Roman" w:hAnsi="Times New Roman" w:cs="Times New Roman"/>
        </w:rPr>
        <w:t xml:space="preserve"> an expression for the rates of adsorption and desorption in terms of  </w:t>
      </w:r>
      <m:oMath>
        <m:r>
          <w:rPr>
            <w:rFonts w:ascii="Cambria Math" w:eastAsia="Cambria Math" w:hAnsi="Cambria Math" w:cs="Cambria Math"/>
          </w:rPr>
          <m:t>P,</m:t>
        </m:r>
        <m:sSub>
          <m:sSubPr>
            <m:ctrlPr>
              <w:rPr>
                <w:rFonts w:ascii="Cambria Math" w:eastAsia="Cambria Math" w:hAnsi="Cambria Math" w:cs="Cambria Math"/>
              </w:rPr>
            </m:ctrlPr>
          </m:sSubPr>
          <m:e>
            <m:r>
              <w:rPr>
                <w:rFonts w:ascii="Cambria Math" w:eastAsia="Cambria Math" w:hAnsi="Cambria Math" w:cs="Cambria Math"/>
              </w:rPr>
              <m:t>k</m:t>
            </m:r>
          </m:e>
          <m:sub>
            <m:r>
              <w:rPr>
                <w:rFonts w:ascii="Cambria Math" w:eastAsia="Cambria Math" w:hAnsi="Cambria Math" w:cs="Cambria Math"/>
              </w:rPr>
              <m:t>a</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k</m:t>
            </m:r>
          </m:e>
          <m:sub>
            <m:r>
              <w:rPr>
                <w:rFonts w:ascii="Cambria Math" w:eastAsia="Cambria Math" w:hAnsi="Cambria Math" w:cs="Cambria Math"/>
              </w:rPr>
              <m:t>d</m:t>
            </m:r>
          </m:sub>
        </m:sSub>
        <m:r>
          <w:rPr>
            <w:rFonts w:ascii="Cambria Math" w:eastAsia="Cambria Math" w:hAnsi="Cambria Math" w:cs="Cambria Math"/>
          </w:rPr>
          <m:t>,a,and S</m:t>
        </m:r>
      </m:oMath>
      <w:r>
        <w:rPr>
          <w:rFonts w:ascii="Times New Roman" w:eastAsia="Times New Roman" w:hAnsi="Times New Roman" w:cs="Times New Roman"/>
        </w:rPr>
        <w:t>.</w:t>
      </w:r>
    </w:p>
    <w:p w14:paraId="25FFA2DC" w14:textId="77777777" w:rsidR="0025377F" w:rsidRDefault="0025377F" w:rsidP="0025377F">
      <w:pPr>
        <w:rPr>
          <w:rFonts w:ascii="Times New Roman" w:eastAsia="Times New Roman" w:hAnsi="Times New Roman" w:cs="Times New Roman"/>
        </w:rPr>
      </w:pPr>
    </w:p>
    <w:p w14:paraId="5B179EF2"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5-2.</w:t>
      </w:r>
      <w:r>
        <w:rPr>
          <w:rFonts w:ascii="Times New Roman" w:eastAsia="Times New Roman" w:hAnsi="Times New Roman" w:cs="Times New Roman"/>
        </w:rPr>
        <w:tab/>
        <w:t xml:space="preserve">Adsorption–desorption equilibrium is achieved when the adsorption and desorption rates are equal. </w:t>
      </w:r>
      <w:r>
        <w:rPr>
          <w:rFonts w:ascii="Times New Roman" w:eastAsia="Times New Roman" w:hAnsi="Times New Roman" w:cs="Times New Roman"/>
        </w:rPr>
        <w:lastRenderedPageBreak/>
        <w:t xml:space="preserve">Let the equilibrium constant be </w:t>
      </w:r>
      <m:oMath>
        <m:r>
          <w:rPr>
            <w:rFonts w:ascii="Cambria Math" w:eastAsia="Cambria Math" w:hAnsi="Cambria Math" w:cs="Cambria Math"/>
          </w:rPr>
          <m:t>K=</m:t>
        </m:r>
        <m:sSub>
          <m:sSubPr>
            <m:ctrlPr>
              <w:rPr>
                <w:rFonts w:ascii="Cambria Math" w:eastAsia="Cambria Math" w:hAnsi="Cambria Math" w:cs="Cambria Math"/>
              </w:rPr>
            </m:ctrlPr>
          </m:sSubPr>
          <m:e>
            <m:r>
              <w:rPr>
                <w:rFonts w:ascii="Cambria Math" w:eastAsia="Cambria Math" w:hAnsi="Cambria Math" w:cs="Cambria Math"/>
              </w:rPr>
              <m:t>k</m:t>
            </m:r>
          </m:e>
          <m:sub>
            <m:r>
              <w:rPr>
                <w:rFonts w:ascii="Cambria Math" w:eastAsia="Cambria Math" w:hAnsi="Cambria Math" w:cs="Cambria Math"/>
              </w:rPr>
              <m:t>a</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k</m:t>
            </m:r>
          </m:e>
          <m:sub>
            <m:r>
              <w:rPr>
                <w:rFonts w:ascii="Cambria Math" w:eastAsia="Cambria Math" w:hAnsi="Cambria Math" w:cs="Cambria Math"/>
              </w:rPr>
              <m:t>d</m:t>
            </m:r>
          </m:sub>
        </m:sSub>
      </m:oMath>
      <w:r>
        <w:rPr>
          <w:rFonts w:ascii="Times New Roman" w:eastAsia="Times New Roman" w:hAnsi="Times New Roman" w:cs="Times New Roman"/>
        </w:rPr>
        <w:t xml:space="preserve">. </w:t>
      </w:r>
      <w:r>
        <w:rPr>
          <w:rFonts w:ascii="Times New Roman" w:eastAsia="Times New Roman" w:hAnsi="Times New Roman" w:cs="Times New Roman"/>
          <w:b/>
          <w:u w:val="single"/>
        </w:rPr>
        <w:t>Write</w:t>
      </w:r>
      <w:r>
        <w:rPr>
          <w:rFonts w:ascii="Times New Roman" w:eastAsia="Times New Roman" w:hAnsi="Times New Roman" w:cs="Times New Roman"/>
        </w:rPr>
        <w:t xml:space="preserve"> an expression for the coverage </w:t>
      </w:r>
      <w:r>
        <w:rPr>
          <w:rFonts w:ascii="Times New Roman" w:eastAsia="Times New Roman" w:hAnsi="Times New Roman" w:cs="Times New Roman"/>
          <w:i/>
        </w:rPr>
        <w:t>θ</w:t>
      </w:r>
      <w:r>
        <w:rPr>
          <w:rFonts w:ascii="Times New Roman" w:eastAsia="Times New Roman" w:hAnsi="Times New Roman" w:cs="Times New Roman"/>
        </w:rPr>
        <w:t xml:space="preserve"> at equilibrium in terms of </w:t>
      </w:r>
      <w:r>
        <w:rPr>
          <w:rFonts w:ascii="Times New Roman" w:eastAsia="Times New Roman" w:hAnsi="Times New Roman" w:cs="Times New Roman"/>
          <w:i/>
        </w:rPr>
        <w:t>K</w:t>
      </w:r>
      <w:r>
        <w:rPr>
          <w:rFonts w:ascii="Times New Roman" w:eastAsia="Times New Roman" w:hAnsi="Times New Roman" w:cs="Times New Roman"/>
        </w:rPr>
        <w:t xml:space="preserve"> and </w:t>
      </w:r>
      <w:r>
        <w:rPr>
          <w:rFonts w:ascii="Times New Roman" w:eastAsia="Times New Roman" w:hAnsi="Times New Roman" w:cs="Times New Roman"/>
          <w:i/>
        </w:rPr>
        <w:t>P</w:t>
      </w:r>
      <w:r>
        <w:rPr>
          <w:rFonts w:ascii="Times New Roman" w:eastAsia="Times New Roman" w:hAnsi="Times New Roman" w:cs="Times New Roman"/>
        </w:rPr>
        <w:t xml:space="preserve">. </w:t>
      </w:r>
    </w:p>
    <w:p w14:paraId="34399FA1" w14:textId="77777777" w:rsidR="0025377F" w:rsidRDefault="0025377F" w:rsidP="0025377F">
      <w:pPr>
        <w:rPr>
          <w:rFonts w:ascii="Times New Roman" w:eastAsia="Times New Roman" w:hAnsi="Times New Roman" w:cs="Times New Roman"/>
        </w:rPr>
      </w:pPr>
    </w:p>
    <w:p w14:paraId="21ADA4AE"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5-3.</w:t>
      </w:r>
      <w:r>
        <w:rPr>
          <w:rFonts w:ascii="Times New Roman" w:eastAsia="Times New Roman" w:hAnsi="Times New Roman" w:cs="Times New Roman"/>
        </w:rPr>
        <w:tab/>
      </w:r>
      <w:r>
        <w:rPr>
          <w:rFonts w:ascii="Times New Roman" w:eastAsia="Times New Roman" w:hAnsi="Times New Roman" w:cs="Times New Roman"/>
          <w:b/>
          <w:u w:val="single"/>
        </w:rPr>
        <w:t>Express</w:t>
      </w:r>
      <w:r>
        <w:rPr>
          <w:rFonts w:ascii="Times New Roman" w:eastAsia="Times New Roman" w:hAnsi="Times New Roman" w:cs="Times New Roman"/>
          <w:b/>
        </w:rPr>
        <w:t xml:space="preserve"> </w:t>
      </w:r>
      <w:r>
        <w:rPr>
          <w:rFonts w:ascii="Times New Roman" w:eastAsia="Times New Roman" w:hAnsi="Times New Roman" w:cs="Times New Roman"/>
          <w:i/>
        </w:rPr>
        <w:t>P</w:t>
      </w:r>
      <w:r>
        <w:rPr>
          <w:rFonts w:ascii="Times New Roman" w:eastAsia="Times New Roman" w:hAnsi="Times New Roman" w:cs="Times New Roman"/>
        </w:rPr>
        <w:t xml:space="preserve"> in terms of </w:t>
      </w:r>
      <m:oMath>
        <m:r>
          <w:rPr>
            <w:rFonts w:ascii="Cambria Math" w:hAnsi="Cambria Math"/>
          </w:rPr>
          <m:t>θ</m:t>
        </m:r>
      </m:oMath>
      <w:r>
        <w:rPr>
          <w:rFonts w:ascii="Times New Roman" w:eastAsia="Times New Roman" w:hAnsi="Times New Roman" w:cs="Times New Roman"/>
        </w:rPr>
        <w:t xml:space="preserve"> and </w:t>
      </w:r>
      <m:oMath>
        <m:r>
          <w:rPr>
            <w:rFonts w:ascii="Cambria Math" w:eastAsia="Cambria Math" w:hAnsi="Cambria Math" w:cs="Cambria Math"/>
          </w:rPr>
          <m:t>K</m:t>
        </m:r>
      </m:oMath>
      <w:r>
        <w:rPr>
          <w:rFonts w:ascii="Times New Roman" w:eastAsia="Times New Roman" w:hAnsi="Times New Roman" w:cs="Times New Roman"/>
          <w:b/>
        </w:rPr>
        <w:t xml:space="preserve"> </w:t>
      </w:r>
      <w:r>
        <w:rPr>
          <w:rFonts w:ascii="Times New Roman" w:eastAsia="Times New Roman" w:hAnsi="Times New Roman" w:cs="Times New Roman"/>
        </w:rPr>
        <w:t>for the case of extremely low coverage (</w:t>
      </w:r>
      <m:oMath>
        <m:r>
          <w:rPr>
            <w:rFonts w:ascii="Cambria Math" w:eastAsia="Cambria Math" w:hAnsi="Cambria Math" w:cs="Cambria Math"/>
          </w:rPr>
          <m:t>θ≪1</m:t>
        </m:r>
      </m:oMath>
      <w:r>
        <w:rPr>
          <w:rFonts w:ascii="Times New Roman" w:eastAsia="Times New Roman" w:hAnsi="Times New Roman" w:cs="Times New Roman"/>
        </w:rPr>
        <w:t xml:space="preserve">). </w:t>
      </w:r>
    </w:p>
    <w:p w14:paraId="1D935BBD" w14:textId="77777777" w:rsidR="0025377F" w:rsidRDefault="0025377F" w:rsidP="0025377F">
      <w:pPr>
        <w:rPr>
          <w:rFonts w:ascii="Times New Roman" w:eastAsia="Times New Roman" w:hAnsi="Times New Roman" w:cs="Times New Roman"/>
        </w:rPr>
      </w:pPr>
    </w:p>
    <w:p w14:paraId="393321CD"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5-4.</w:t>
      </w:r>
      <w:r>
        <w:rPr>
          <w:rFonts w:ascii="Times New Roman" w:eastAsia="Times New Roman" w:hAnsi="Times New Roman" w:cs="Times New Roman"/>
        </w:rPr>
        <w:tab/>
        <w:t>Metal particles (</w:t>
      </w:r>
      <m:oMath>
        <m:r>
          <w:rPr>
            <w:rFonts w:ascii="Cambria Math" w:eastAsia="Cambria Math" w:hAnsi="Cambria Math" w:cs="Cambria Math"/>
          </w:rPr>
          <m:t>m</m:t>
        </m:r>
      </m:oMath>
      <w:r>
        <w:rPr>
          <w:rFonts w:ascii="Times New Roman" w:eastAsia="Times New Roman" w:hAnsi="Times New Roman" w:cs="Times New Roman"/>
        </w:rPr>
        <w:t xml:space="preserve"> = 100 g) are placed in a container (</w:t>
      </w:r>
      <m:oMath>
        <m:r>
          <w:rPr>
            <w:rFonts w:ascii="Cambria Math" w:eastAsia="Cambria Math" w:hAnsi="Cambria Math" w:cs="Cambria Math"/>
          </w:rPr>
          <m:t>V</m:t>
        </m:r>
      </m:oMath>
      <w:r>
        <w:rPr>
          <w:rFonts w:ascii="Times New Roman" w:eastAsia="Times New Roman" w:hAnsi="Times New Roman" w:cs="Times New Roman"/>
        </w:rPr>
        <w:t xml:space="preserve"> = 1.00 m</w:t>
      </w:r>
      <w:r>
        <w:rPr>
          <w:rFonts w:ascii="Times New Roman" w:eastAsia="Times New Roman" w:hAnsi="Times New Roman" w:cs="Times New Roman"/>
          <w:vertAlign w:val="superscript"/>
        </w:rPr>
        <w:t>3</w:t>
      </w:r>
      <w:r>
        <w:rPr>
          <w:rFonts w:ascii="Times New Roman" w:eastAsia="Times New Roman" w:hAnsi="Times New Roman" w:cs="Times New Roman"/>
        </w:rPr>
        <w:t xml:space="preserve">) and a gas A is introduced into the container at an initial pressure of </w:t>
      </w:r>
      <m:oMath>
        <m:sSub>
          <m:sSubPr>
            <m:ctrlPr>
              <w:rPr>
                <w:rFonts w:ascii="Cambria Math" w:eastAsia="Cambria Math" w:hAnsi="Cambria Math" w:cs="Cambria Math"/>
              </w:rPr>
            </m:ctrlPr>
          </m:sSubPr>
          <m:e>
            <m:r>
              <w:rPr>
                <w:rFonts w:ascii="Cambria Math" w:eastAsia="Cambria Math" w:hAnsi="Cambria Math" w:cs="Cambria Math"/>
              </w:rPr>
              <m:t>P</m:t>
            </m:r>
          </m:e>
          <m:sub>
            <m:r>
              <w:rPr>
                <w:rFonts w:ascii="Cambria Math" w:eastAsia="Cambria Math" w:hAnsi="Cambria Math" w:cs="Cambria Math"/>
              </w:rPr>
              <m:t>0</m:t>
            </m:r>
          </m:sub>
        </m:sSub>
      </m:oMath>
      <w:r>
        <w:rPr>
          <w:rFonts w:ascii="Times New Roman" w:eastAsia="Times New Roman" w:hAnsi="Times New Roman" w:cs="Times New Roman"/>
        </w:rPr>
        <w:t xml:space="preserve"> = 100 Pa. The gas pressure decreases and then reaches a constant value.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pressure of the gas [Pa] in the container and the amount of gas molecules [mol] adsorbed on the surface of the metal particles. Here, assume that the surface area of the metal particles per unit mass is </w:t>
      </w:r>
      <m:oMath>
        <m:r>
          <w:rPr>
            <w:rFonts w:ascii="Cambria Math" w:eastAsia="Cambria Math" w:hAnsi="Cambria Math" w:cs="Cambria Math"/>
          </w:rPr>
          <m:t>A</m:t>
        </m:r>
      </m:oMath>
      <w:r>
        <w:rPr>
          <w:rFonts w:ascii="Times New Roman" w:eastAsia="Times New Roman" w:hAnsi="Times New Roman" w:cs="Times New Roman"/>
        </w:rPr>
        <w:t xml:space="preserve"> = 10.0 m</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g</w:t>
      </w:r>
      <w:r>
        <w:rPr>
          <w:rFonts w:ascii="Times New Roman" w:eastAsia="Times New Roman" w:hAnsi="Times New Roman" w:cs="Times New Roman"/>
          <w:vertAlign w:val="superscript"/>
        </w:rPr>
        <w:t>-1</w:t>
      </w:r>
      <w:r>
        <w:rPr>
          <w:rFonts w:ascii="Times New Roman" w:eastAsia="Times New Roman" w:hAnsi="Times New Roman" w:cs="Times New Roman"/>
        </w:rPr>
        <w:t xml:space="preserve">; </w:t>
      </w: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0</m:t>
            </m:r>
          </m:sub>
        </m:sSub>
      </m:oMath>
      <w:r>
        <w:rPr>
          <w:rFonts w:ascii="Times New Roman" w:eastAsia="Times New Roman" w:hAnsi="Times New Roman" w:cs="Times New Roman"/>
        </w:rPr>
        <w:t xml:space="preserve"> = 1.66 </w:t>
      </w:r>
      <m:oMath>
        <m:r>
          <w:rPr>
            <w:rFonts w:ascii="Cambria Math" w:hAnsi="Cambria Math"/>
          </w:rPr>
          <m:t>×</m:t>
        </m:r>
      </m:oMath>
      <w:r>
        <w:rPr>
          <w:rFonts w:ascii="Times New Roman" w:eastAsia="Times New Roman" w:hAnsi="Times New Roman" w:cs="Times New Roman"/>
        </w:rPr>
        <w:t xml:space="preserve"> 10</w:t>
      </w:r>
      <w:r>
        <w:rPr>
          <w:rFonts w:ascii="Times New Roman" w:eastAsia="Times New Roman" w:hAnsi="Times New Roman" w:cs="Times New Roman"/>
          <w:vertAlign w:val="superscript"/>
        </w:rPr>
        <w:t xml:space="preserve">-5 </w:t>
      </w:r>
      <w:r>
        <w:rPr>
          <w:rFonts w:ascii="Times New Roman" w:eastAsia="Times New Roman" w:hAnsi="Times New Roman" w:cs="Times New Roman"/>
        </w:rPr>
        <w:t>mol m</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w:t>
      </w:r>
      <m:oMath>
        <m:r>
          <w:rPr>
            <w:rFonts w:ascii="Cambria Math" w:eastAsia="Cambria Math" w:hAnsi="Cambria Math" w:cs="Cambria Math"/>
          </w:rPr>
          <m:t>K=</m:t>
        </m:r>
      </m:oMath>
      <w:r>
        <w:rPr>
          <w:rFonts w:ascii="Times New Roman" w:eastAsia="Times New Roman" w:hAnsi="Times New Roman" w:cs="Times New Roman"/>
        </w:rPr>
        <w:t xml:space="preserve"> 10.0 Pa</w:t>
      </w:r>
      <w:r>
        <w:rPr>
          <w:rFonts w:ascii="Times New Roman" w:eastAsia="Times New Roman" w:hAnsi="Times New Roman" w:cs="Times New Roman"/>
          <w:vertAlign w:val="superscript"/>
        </w:rPr>
        <w:t>-1</w:t>
      </w:r>
      <w:r>
        <w:rPr>
          <w:rFonts w:ascii="Times New Roman" w:eastAsia="Times New Roman" w:hAnsi="Times New Roman" w:cs="Times New Roman"/>
        </w:rPr>
        <w:t xml:space="preserve">; the temperature of the system is constant at </w:t>
      </w:r>
      <w:r>
        <w:rPr>
          <w:rFonts w:ascii="Times New Roman" w:eastAsia="Times New Roman" w:hAnsi="Times New Roman" w:cs="Times New Roman"/>
          <w:i/>
        </w:rPr>
        <w:t>T</w:t>
      </w:r>
      <w:r>
        <w:rPr>
          <w:rFonts w:ascii="Times New Roman" w:eastAsia="Times New Roman" w:hAnsi="Times New Roman" w:cs="Times New Roman"/>
        </w:rPr>
        <w:t xml:space="preserve"> = 300 K and the volume of the metal particles is negligible.</w:t>
      </w:r>
    </w:p>
    <w:p w14:paraId="79A47B87" w14:textId="77777777" w:rsidR="0025377F" w:rsidRDefault="0025377F" w:rsidP="0025377F">
      <w:pPr>
        <w:rPr>
          <w:rFonts w:ascii="Times New Roman" w:eastAsia="Times New Roman" w:hAnsi="Times New Roman" w:cs="Times New Roman"/>
        </w:rPr>
      </w:pPr>
    </w:p>
    <w:p w14:paraId="3623E3E1" w14:textId="77777777" w:rsidR="0025377F" w:rsidRDefault="0025377F" w:rsidP="0025377F">
      <w:pPr>
        <w:rPr>
          <w:rFonts w:ascii="Times New Roman" w:eastAsia="Times New Roman" w:hAnsi="Times New Roman" w:cs="Times New Roman"/>
        </w:rPr>
      </w:pPr>
      <w:bookmarkStart w:id="9" w:name="bookmark=id.2s8eyo1" w:colFirst="0" w:colLast="0"/>
      <w:bookmarkEnd w:id="9"/>
      <w:r>
        <w:rPr>
          <w:rFonts w:ascii="Times New Roman" w:eastAsia="Times New Roman" w:hAnsi="Times New Roman" w:cs="Times New Roman"/>
        </w:rPr>
        <w:t>Part 6. Adsorption of mixed gas</w:t>
      </w:r>
    </w:p>
    <w:p w14:paraId="19E9EFB4" w14:textId="645CBBEC"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6-1.</w:t>
      </w:r>
      <w:r>
        <w:rPr>
          <w:rFonts w:ascii="Times New Roman" w:eastAsia="Times New Roman" w:hAnsi="Times New Roman" w:cs="Times New Roman"/>
        </w:rPr>
        <w:tab/>
        <w:t xml:space="preserve">Consider the case in which two gases (A and B) are adsorbed on the metal surface. Assume that these gases do not interact or react with each other (neither in the gas phase nor on the surface after adsorption), and that an adsorption site can be occupied by either A or B. </w:t>
      </w:r>
      <w:r>
        <w:rPr>
          <w:rFonts w:ascii="Times New Roman" w:eastAsia="Times New Roman" w:hAnsi="Times New Roman" w:cs="Times New Roman"/>
          <w:b/>
          <w:u w:val="single"/>
        </w:rPr>
        <w:t>Express</w:t>
      </w:r>
      <w:r>
        <w:rPr>
          <w:rFonts w:ascii="Times New Roman" w:eastAsia="Times New Roman" w:hAnsi="Times New Roman" w:cs="Times New Roman"/>
        </w:rPr>
        <w:t xml:space="preserve"> the coverage of A and B (</w:t>
      </w:r>
      <m:oMath>
        <m:sSub>
          <m:sSubPr>
            <m:ctrlPr>
              <w:rPr>
                <w:rFonts w:ascii="Cambria Math" w:eastAsia="Cambria Math" w:hAnsi="Cambria Math" w:cs="Cambria Math"/>
              </w:rPr>
            </m:ctrlPr>
          </m:sSubPr>
          <m:e>
            <m:r>
              <w:rPr>
                <w:rFonts w:ascii="Cambria Math" w:hAnsi="Cambria Math"/>
              </w:rPr>
              <m:t>θ</m:t>
            </m:r>
          </m:e>
          <m:sub>
            <m:r>
              <m:rPr>
                <m:sty m:val="p"/>
              </m:rPr>
              <w:rPr>
                <w:rFonts w:ascii="Cambria Math" w:eastAsia="Cambria Math" w:hAnsi="Cambria Math" w:cs="Cambria Math"/>
              </w:rPr>
              <m:t>A</m:t>
            </m:r>
          </m:sub>
        </m:sSub>
        <m:r>
          <m:rPr>
            <m:sty m:val="p"/>
          </m:rPr>
          <w:rPr>
            <w:rFonts w:ascii="Cambria Math" w:eastAsia="Cambria Math" w:hAnsi="Cambria Math" w:cs="Cambria Math"/>
          </w:rPr>
          <m:t xml:space="preserve"> and </m:t>
        </m:r>
        <m:sSub>
          <m:sSubPr>
            <m:ctrlPr>
              <w:rPr>
                <w:rFonts w:ascii="Cambria Math" w:eastAsia="Cambria Math" w:hAnsi="Cambria Math" w:cs="Cambria Math"/>
              </w:rPr>
            </m:ctrlPr>
          </m:sSubPr>
          <m:e>
            <m:r>
              <w:rPr>
                <w:rFonts w:ascii="Cambria Math" w:eastAsia="Cambria Math" w:hAnsi="Cambria Math" w:cs="Cambria Math"/>
              </w:rPr>
              <m:t>θ</m:t>
            </m:r>
          </m:e>
          <m:sub>
            <m:r>
              <m:rPr>
                <m:sty m:val="p"/>
              </m:rPr>
              <w:rPr>
                <w:rFonts w:ascii="Cambria Math" w:eastAsia="Cambria Math" w:hAnsi="Cambria Math" w:cs="Cambria Math"/>
              </w:rPr>
              <m:t>B</m:t>
            </m:r>
          </m:sub>
        </m:sSub>
      </m:oMath>
      <w:r>
        <w:rPr>
          <w:rFonts w:ascii="Times New Roman" w:eastAsia="Times New Roman" w:hAnsi="Times New Roman" w:cs="Times New Roman"/>
        </w:rPr>
        <w:t>) in terms of the partial pressures of the gases (</w:t>
      </w:r>
      <m:oMath>
        <m:sSub>
          <m:sSubPr>
            <m:ctrlPr>
              <w:rPr>
                <w:rFonts w:ascii="Cambria Math" w:eastAsia="Cambria Math" w:hAnsi="Cambria Math" w:cs="Cambria Math"/>
              </w:rPr>
            </m:ctrlPr>
          </m:sSubPr>
          <m:e>
            <m:r>
              <w:rPr>
                <w:rFonts w:ascii="Cambria Math" w:eastAsia="Cambria Math" w:hAnsi="Cambria Math" w:cs="Cambria Math"/>
              </w:rPr>
              <m:t>P</m:t>
            </m:r>
          </m:e>
          <m:sub>
            <m:r>
              <m:rPr>
                <m:sty m:val="p"/>
              </m:rPr>
              <w:rPr>
                <w:rFonts w:ascii="Cambria Math" w:eastAsia="Cambria Math" w:hAnsi="Cambria Math" w:cs="Cambria Math"/>
              </w:rPr>
              <m:t>A</m:t>
            </m:r>
          </m:sub>
        </m:sSub>
        <m:r>
          <m:rPr>
            <m:sty m:val="p"/>
          </m:rPr>
          <w:rPr>
            <w:rFonts w:ascii="Cambria Math" w:eastAsia="Cambria Math" w:hAnsi="Cambria Math" w:cs="Cambria Math"/>
          </w:rPr>
          <m:t xml:space="preserve"> and </m:t>
        </m:r>
        <m:sSub>
          <m:sSubPr>
            <m:ctrlPr>
              <w:rPr>
                <w:rFonts w:ascii="Cambria Math" w:eastAsia="Cambria Math" w:hAnsi="Cambria Math" w:cs="Cambria Math"/>
              </w:rPr>
            </m:ctrlPr>
          </m:sSubPr>
          <m:e>
            <m:r>
              <w:rPr>
                <w:rFonts w:ascii="Cambria Math" w:eastAsia="Cambria Math" w:hAnsi="Cambria Math" w:cs="Cambria Math"/>
              </w:rPr>
              <m:t>P</m:t>
            </m:r>
          </m:e>
          <m:sub>
            <m:r>
              <m:rPr>
                <m:sty m:val="p"/>
              </m:rPr>
              <w:rPr>
                <w:rFonts w:ascii="Cambria Math" w:eastAsia="Cambria Math" w:hAnsi="Cambria Math" w:cs="Cambria Math"/>
              </w:rPr>
              <m:t>B</m:t>
            </m:r>
          </m:sub>
        </m:sSub>
      </m:oMath>
      <w:r>
        <w:rPr>
          <w:rFonts w:ascii="Times New Roman" w:eastAsia="Times New Roman" w:hAnsi="Times New Roman" w:cs="Times New Roman"/>
        </w:rPr>
        <w:t>) as well as the adsorption and desorption equilibrium constants (</w:t>
      </w:r>
      <m:oMath>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A</m:t>
            </m:r>
          </m:sub>
        </m:sSub>
        <m:r>
          <m:rPr>
            <m:sty m:val="p"/>
          </m:rPr>
          <w:rPr>
            <w:rFonts w:ascii="Cambria Math" w:eastAsia="Cambria Math" w:hAnsi="Cambria Math" w:cs="Cambria Math"/>
          </w:rPr>
          <m:t xml:space="preserve"> and </m:t>
        </m:r>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B</m:t>
            </m:r>
          </m:sub>
        </m:sSub>
      </m:oMath>
      <w:r>
        <w:rPr>
          <w:rFonts w:ascii="Times New Roman" w:eastAsia="Times New Roman" w:hAnsi="Times New Roman" w:cs="Times New Roman"/>
        </w:rPr>
        <w:t xml:space="preserve">). </w:t>
      </w:r>
    </w:p>
    <w:p w14:paraId="3E9D9260" w14:textId="77777777" w:rsidR="0025377F" w:rsidRDefault="0025377F" w:rsidP="0025377F">
      <w:pPr>
        <w:rPr>
          <w:rFonts w:ascii="Times New Roman" w:eastAsia="Times New Roman" w:hAnsi="Times New Roman" w:cs="Times New Roman"/>
        </w:rPr>
      </w:pPr>
    </w:p>
    <w:p w14:paraId="3E053961" w14:textId="5D3B1086"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6-2.</w:t>
      </w:r>
      <w:r>
        <w:rPr>
          <w:rFonts w:ascii="Times New Roman" w:eastAsia="Times New Roman" w:hAnsi="Times New Roman" w:cs="Times New Roman"/>
        </w:rPr>
        <w:tab/>
        <w:t xml:space="preserve">When gases A and B are filled into the same container as in Q5-4, the partial pressures of each gas after reaching equilibrium are measured to be </w:t>
      </w:r>
      <m:oMath>
        <m:sSub>
          <m:sSubPr>
            <m:ctrlPr>
              <w:rPr>
                <w:rFonts w:ascii="Cambria Math" w:eastAsia="Cambria Math" w:hAnsi="Cambria Math" w:cs="Cambria Math"/>
              </w:rPr>
            </m:ctrlPr>
          </m:sSubPr>
          <m:e>
            <m:r>
              <w:rPr>
                <w:rFonts w:ascii="Cambria Math" w:eastAsia="Cambria Math" w:hAnsi="Cambria Math" w:cs="Cambria Math"/>
              </w:rPr>
              <m:t>P</m:t>
            </m:r>
          </m:e>
          <m:sub>
            <m:r>
              <m:rPr>
                <m:sty m:val="p"/>
              </m:rPr>
              <w:rPr>
                <w:rFonts w:ascii="Cambria Math" w:eastAsia="Cambria Math" w:hAnsi="Cambria Math" w:cs="Cambria Math"/>
              </w:rPr>
              <m:t>A</m:t>
            </m:r>
          </m:sub>
        </m:sSub>
      </m:oMath>
      <w:r>
        <w:rPr>
          <w:rFonts w:ascii="Times New Roman" w:eastAsia="Times New Roman" w:hAnsi="Times New Roman" w:cs="Times New Roman"/>
        </w:rPr>
        <w:t xml:space="preserve"> = 70.0 Pa and </w:t>
      </w:r>
      <m:oMath>
        <m:sSub>
          <m:sSubPr>
            <m:ctrlPr>
              <w:rPr>
                <w:rFonts w:ascii="Cambria Math" w:eastAsia="Cambria Math" w:hAnsi="Cambria Math" w:cs="Cambria Math"/>
              </w:rPr>
            </m:ctrlPr>
          </m:sSubPr>
          <m:e>
            <m:r>
              <w:rPr>
                <w:rFonts w:ascii="Cambria Math" w:eastAsia="Cambria Math" w:hAnsi="Cambria Math" w:cs="Cambria Math"/>
              </w:rPr>
              <m:t>P</m:t>
            </m:r>
          </m:e>
          <m:sub>
            <m:r>
              <m:rPr>
                <m:sty m:val="p"/>
              </m:rPr>
              <w:rPr>
                <w:rFonts w:ascii="Cambria Math" w:eastAsia="Cambria Math" w:hAnsi="Cambria Math" w:cs="Cambria Math"/>
              </w:rPr>
              <m:t>B</m:t>
            </m:r>
          </m:sub>
        </m:sSub>
      </m:oMath>
      <w:r>
        <w:rPr>
          <w:rFonts w:ascii="Times New Roman" w:eastAsia="Times New Roman" w:hAnsi="Times New Roman" w:cs="Times New Roman"/>
        </w:rPr>
        <w:t xml:space="preserve"> = 30.0 Pa.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coverage of each gas adsorbed on the surface of the metal particles. Let the adsorption and desorption equilibrium constants of gases A and B be </w:t>
      </w:r>
      <m:oMath>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A</m:t>
            </m:r>
          </m:sub>
        </m:sSub>
        <m:r>
          <m:rPr>
            <m:sty m:val="p"/>
          </m:rPr>
          <w:rPr>
            <w:rFonts w:ascii="Cambria Math" w:eastAsia="Cambria Math" w:hAnsi="Cambria Math" w:cs="Cambria Math"/>
          </w:rPr>
          <m:t>=</m:t>
        </m:r>
      </m:oMath>
      <w:r w:rsidRPr="007A3D49">
        <w:rPr>
          <w:rFonts w:ascii="Times New Roman" w:eastAsia="Times New Roman" w:hAnsi="Times New Roman" w:cs="Times New Roman"/>
          <w:iCs/>
        </w:rPr>
        <w:t xml:space="preserve"> </w:t>
      </w:r>
      <w:r>
        <w:rPr>
          <w:rFonts w:ascii="Times New Roman" w:eastAsia="Times New Roman" w:hAnsi="Times New Roman" w:cs="Times New Roman"/>
        </w:rPr>
        <w:t>10.0 Pa</w:t>
      </w:r>
      <w:r>
        <w:rPr>
          <w:rFonts w:ascii="Times New Roman" w:eastAsia="Times New Roman" w:hAnsi="Times New Roman" w:cs="Times New Roman"/>
          <w:vertAlign w:val="superscript"/>
        </w:rPr>
        <w:t>-1</w:t>
      </w:r>
      <w:r>
        <w:rPr>
          <w:rFonts w:ascii="Times New Roman" w:eastAsia="Times New Roman" w:hAnsi="Times New Roman" w:cs="Times New Roman"/>
        </w:rPr>
        <w:t xml:space="preserve"> and </w:t>
      </w:r>
      <w:r>
        <w:rPr>
          <w:rFonts w:ascii="Times New Roman" w:eastAsia="Times New Roman" w:hAnsi="Times New Roman" w:cs="Times New Roman"/>
          <w:vertAlign w:val="superscript"/>
        </w:rPr>
        <w:t xml:space="preserve"> </w:t>
      </w:r>
      <m:oMath>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B</m:t>
            </m:r>
          </m:sub>
        </m:sSub>
        <m:r>
          <w:rPr>
            <w:rFonts w:ascii="Cambria Math" w:eastAsia="Cambria Math" w:hAnsi="Cambria Math" w:cs="Cambria Math"/>
          </w:rPr>
          <m:t>=</m:t>
        </m:r>
      </m:oMath>
      <w:r>
        <w:rPr>
          <w:rFonts w:ascii="Times New Roman" w:eastAsia="Times New Roman" w:hAnsi="Times New Roman" w:cs="Times New Roman"/>
        </w:rPr>
        <w:t xml:space="preserve"> 20.0 Pa</w:t>
      </w:r>
      <w:r>
        <w:rPr>
          <w:rFonts w:ascii="Times New Roman" w:eastAsia="Times New Roman" w:hAnsi="Times New Roman" w:cs="Times New Roman"/>
          <w:vertAlign w:val="superscript"/>
        </w:rPr>
        <w:t>-1</w:t>
      </w:r>
      <w:r>
        <w:rPr>
          <w:rFonts w:ascii="Times New Roman" w:eastAsia="Times New Roman" w:hAnsi="Times New Roman" w:cs="Times New Roman"/>
        </w:rPr>
        <w:t>, respectively.</w:t>
      </w:r>
    </w:p>
    <w:p w14:paraId="6977032C" w14:textId="77777777" w:rsidR="0025377F" w:rsidRDefault="0025377F" w:rsidP="0025377F">
      <w:pPr>
        <w:rPr>
          <w:rFonts w:ascii="Times New Roman" w:eastAsia="Times New Roman" w:hAnsi="Times New Roman" w:cs="Times New Roman"/>
        </w:rPr>
      </w:pPr>
    </w:p>
    <w:p w14:paraId="15C18D06" w14:textId="78945E56"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6-3.</w:t>
      </w:r>
      <w:r>
        <w:rPr>
          <w:rFonts w:ascii="Times New Roman" w:eastAsia="Times New Roman" w:hAnsi="Times New Roman" w:cs="Times New Roman"/>
        </w:rPr>
        <w:tab/>
        <w:t xml:space="preserve">Under the conditions where </w:t>
      </w:r>
      <m:oMath>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A</m:t>
            </m:r>
          </m:sub>
        </m:sSub>
        <m:sSub>
          <m:sSubPr>
            <m:ctrlPr>
              <w:rPr>
                <w:rFonts w:ascii="Cambria Math" w:eastAsia="Cambria Math" w:hAnsi="Cambria Math" w:cs="Cambria Math"/>
              </w:rPr>
            </m:ctrlPr>
          </m:sSubPr>
          <m:e>
            <m:r>
              <w:rPr>
                <w:rFonts w:ascii="Cambria Math" w:eastAsia="Cambria Math" w:hAnsi="Cambria Math" w:cs="Cambria Math"/>
              </w:rPr>
              <m:t>P</m:t>
            </m:r>
          </m:e>
          <m:sub>
            <m:r>
              <m:rPr>
                <m:sty m:val="p"/>
              </m:rPr>
              <w:rPr>
                <w:rFonts w:ascii="Cambria Math" w:eastAsia="Cambria Math" w:hAnsi="Cambria Math" w:cs="Cambria Math"/>
              </w:rPr>
              <m:t>A</m:t>
            </m:r>
          </m:sub>
        </m:sSub>
        <m:r>
          <w:rPr>
            <w:rFonts w:ascii="Cambria Math" w:eastAsia="Cambria Math" w:hAnsi="Cambria Math" w:cs="Cambria Math"/>
          </w:rPr>
          <m:t>≪1</m:t>
        </m:r>
        <m:r>
          <m:rPr>
            <m:sty m:val="p"/>
          </m:rPr>
          <w:rPr>
            <w:rFonts w:ascii="Cambria Math" w:eastAsia="Cambria Math" w:hAnsi="Cambria Math" w:cs="Cambria Math"/>
          </w:rPr>
          <m:t xml:space="preserve"> and </m:t>
        </m:r>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B</m:t>
            </m:r>
          </m:sub>
        </m:sSub>
        <m:sSub>
          <m:sSubPr>
            <m:ctrlPr>
              <w:rPr>
                <w:rFonts w:ascii="Cambria Math" w:eastAsia="Cambria Math" w:hAnsi="Cambria Math" w:cs="Cambria Math"/>
              </w:rPr>
            </m:ctrlPr>
          </m:sSubPr>
          <m:e>
            <m:r>
              <w:rPr>
                <w:rFonts w:ascii="Cambria Math" w:eastAsia="Cambria Math" w:hAnsi="Cambria Math" w:cs="Cambria Math"/>
              </w:rPr>
              <m:t>P</m:t>
            </m:r>
          </m:e>
          <m:sub>
            <m:r>
              <m:rPr>
                <m:sty m:val="p"/>
              </m:rPr>
              <w:rPr>
                <w:rFonts w:ascii="Cambria Math" w:eastAsia="Cambria Math" w:hAnsi="Cambria Math" w:cs="Cambria Math"/>
              </w:rPr>
              <m:t>B</m:t>
            </m:r>
          </m:sub>
        </m:sSub>
        <m:r>
          <m:rPr>
            <m:sty m:val="p"/>
          </m:rPr>
          <w:rPr>
            <w:rFonts w:ascii="Cambria Math" w:eastAsia="Cambria Math" w:hAnsi="Cambria Math" w:cs="Cambria Math"/>
          </w:rPr>
          <m:t>≪1</m:t>
        </m:r>
      </m:oMath>
      <w:r>
        <w:rPr>
          <w:rFonts w:ascii="Times New Roman" w:eastAsia="Times New Roman" w:hAnsi="Times New Roman" w:cs="Times New Roman"/>
        </w:rPr>
        <w:t xml:space="preserve">, how can the coverage </w:t>
      </w:r>
      <m:oMath>
        <m:sSub>
          <m:sSubPr>
            <m:ctrlPr>
              <w:rPr>
                <w:rFonts w:ascii="Cambria Math" w:eastAsia="Cambria Math" w:hAnsi="Cambria Math" w:cs="Cambria Math"/>
              </w:rPr>
            </m:ctrlPr>
          </m:sSubPr>
          <m:e>
            <m:r>
              <w:rPr>
                <w:rFonts w:ascii="Cambria Math" w:hAnsi="Cambria Math"/>
              </w:rPr>
              <m:t>θ</m:t>
            </m:r>
          </m:e>
          <m:sub>
            <m:r>
              <m:rPr>
                <m:sty m:val="p"/>
              </m:rPr>
              <w:rPr>
                <w:rFonts w:ascii="Cambria Math" w:eastAsia="Cambria Math" w:hAnsi="Cambria Math" w:cs="Cambria Math"/>
              </w:rPr>
              <m:t>A</m:t>
            </m:r>
          </m:sub>
        </m:sSub>
        <m:r>
          <m:rPr>
            <m:sty m:val="p"/>
          </m:rPr>
          <w:rPr>
            <w:rFonts w:ascii="Cambria Math" w:eastAsia="Cambria Math" w:hAnsi="Cambria Math" w:cs="Cambria Math"/>
          </w:rPr>
          <m:t xml:space="preserve"> and </m:t>
        </m:r>
        <m:sSub>
          <m:sSubPr>
            <m:ctrlPr>
              <w:rPr>
                <w:rFonts w:ascii="Cambria Math" w:eastAsia="Cambria Math" w:hAnsi="Cambria Math" w:cs="Cambria Math"/>
              </w:rPr>
            </m:ctrlPr>
          </m:sSubPr>
          <m:e>
            <m:r>
              <w:rPr>
                <w:rFonts w:ascii="Cambria Math" w:eastAsia="Cambria Math" w:hAnsi="Cambria Math" w:cs="Cambria Math"/>
              </w:rPr>
              <m:t>θ</m:t>
            </m:r>
          </m:e>
          <m:sub>
            <m:r>
              <m:rPr>
                <m:sty m:val="p"/>
              </m:rPr>
              <w:rPr>
                <w:rFonts w:ascii="Cambria Math" w:eastAsia="Cambria Math" w:hAnsi="Cambria Math" w:cs="Cambria Math"/>
              </w:rPr>
              <m:t>B</m:t>
            </m:r>
          </m:sub>
        </m:sSub>
      </m:oMath>
      <w:r>
        <w:rPr>
          <w:rFonts w:ascii="Times New Roman" w:eastAsia="Times New Roman" w:hAnsi="Times New Roman" w:cs="Times New Roman"/>
        </w:rPr>
        <w:t xml:space="preserve"> be approximated? </w:t>
      </w:r>
      <w:r>
        <w:rPr>
          <w:rFonts w:ascii="Times New Roman" w:eastAsia="Times New Roman" w:hAnsi="Times New Roman" w:cs="Times New Roman"/>
          <w:b/>
          <w:u w:val="single"/>
        </w:rPr>
        <w:t>Write</w:t>
      </w:r>
      <w:r>
        <w:rPr>
          <w:rFonts w:ascii="Times New Roman" w:eastAsia="Times New Roman" w:hAnsi="Times New Roman" w:cs="Times New Roman"/>
        </w:rPr>
        <w:t xml:space="preserve"> approximate expressions in terms of </w:t>
      </w:r>
      <m:oMath>
        <m:sSub>
          <m:sSubPr>
            <m:ctrlPr>
              <w:rPr>
                <w:rFonts w:ascii="Cambria Math" w:eastAsia="Cambria Math" w:hAnsi="Cambria Math" w:cs="Cambria Math"/>
              </w:rPr>
            </m:ctrlPr>
          </m:sSubPr>
          <m:e>
            <m:r>
              <w:rPr>
                <w:rFonts w:ascii="Cambria Math" w:eastAsia="Cambria Math" w:hAnsi="Cambria Math" w:cs="Cambria Math"/>
              </w:rPr>
              <m:t>P</m:t>
            </m:r>
          </m:e>
          <m:sub>
            <m:r>
              <m:rPr>
                <m:sty m:val="p"/>
              </m:rPr>
              <w:rPr>
                <w:rFonts w:ascii="Cambria Math" w:eastAsia="Cambria Math" w:hAnsi="Cambria Math" w:cs="Cambria Math"/>
              </w:rPr>
              <m:t>A</m:t>
            </m:r>
          </m:sub>
        </m:sSub>
        <m:r>
          <m:rPr>
            <m:sty m:val="p"/>
          </m:rP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P</m:t>
            </m:r>
          </m:e>
          <m:sub>
            <m:r>
              <m:rPr>
                <m:sty m:val="p"/>
              </m:rPr>
              <w:rPr>
                <w:rFonts w:ascii="Cambria Math" w:eastAsia="Cambria Math" w:hAnsi="Cambria Math" w:cs="Cambria Math"/>
              </w:rPr>
              <m:t>B</m:t>
            </m:r>
          </m:sub>
        </m:sSub>
        <m:r>
          <m:rPr>
            <m:sty m:val="p"/>
          </m:rPr>
          <w:rPr>
            <w:rFonts w:ascii="Cambria Math" w:eastAsia="Cambria Math" w:hAnsi="Cambria Math" w:cs="Cambria Math"/>
          </w:rPr>
          <m:t>,</m:t>
        </m:r>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A</m:t>
            </m:r>
          </m:sub>
        </m:sSub>
        <m:r>
          <m:rPr>
            <m:sty m:val="p"/>
          </m:rPr>
          <w:rPr>
            <w:rFonts w:ascii="Cambria Math" w:eastAsia="Cambria Math" w:hAnsi="Cambria Math" w:cs="Cambria Math"/>
          </w:rPr>
          <m:t xml:space="preserve">,and </m:t>
        </m:r>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B</m:t>
            </m:r>
          </m:sub>
        </m:sSub>
      </m:oMath>
      <w:r>
        <w:rPr>
          <w:rFonts w:ascii="Times New Roman" w:eastAsia="Times New Roman" w:hAnsi="Times New Roman" w:cs="Times New Roman"/>
        </w:rPr>
        <w:t xml:space="preserve">. </w:t>
      </w:r>
    </w:p>
    <w:p w14:paraId="3D4BD115" w14:textId="77777777" w:rsidR="0025377F" w:rsidRDefault="0025377F" w:rsidP="0025377F">
      <w:pPr>
        <w:rPr>
          <w:rFonts w:ascii="Times New Roman" w:eastAsia="Times New Roman" w:hAnsi="Times New Roman" w:cs="Times New Roman"/>
        </w:rPr>
      </w:pPr>
    </w:p>
    <w:p w14:paraId="20A0EB6C"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6-4.</w:t>
      </w:r>
      <w:r>
        <w:rPr>
          <w:rFonts w:ascii="Times New Roman" w:eastAsia="Times New Roman" w:hAnsi="Times New Roman" w:cs="Times New Roman"/>
        </w:rPr>
        <w:tab/>
        <w:t xml:space="preserve">Gases A and B are introduced </w:t>
      </w:r>
      <w:r w:rsidRPr="00203159">
        <w:rPr>
          <w:rFonts w:ascii="Times New Roman" w:eastAsia="Times New Roman" w:hAnsi="Times New Roman" w:cs="Times New Roman"/>
        </w:rPr>
        <w:t>into the container described in Q5-4 and the</w:t>
      </w:r>
      <w:r>
        <w:rPr>
          <w:rFonts w:ascii="Times New Roman" w:eastAsia="Times New Roman" w:hAnsi="Times New Roman" w:cs="Times New Roman"/>
        </w:rPr>
        <w:t xml:space="preserve"> system reaches adsorption–desorption equilibrium. The partial pressure of gas A is found to be 70.0 Pa, which is the same as in Q6-2, whereas the partial pressure of gas B is 60.0 Pa, which is twice that in Q6-2.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percentage of coverage of gas A compared to that under the conditions of Q6-2. </w:t>
      </w:r>
    </w:p>
    <w:p w14:paraId="58744B13" w14:textId="77777777" w:rsidR="0025377F" w:rsidRDefault="0025377F" w:rsidP="0025377F">
      <w:pPr>
        <w:rPr>
          <w:rFonts w:ascii="Times New Roman" w:eastAsia="Times New Roman" w:hAnsi="Times New Roman" w:cs="Times New Roman"/>
        </w:rPr>
      </w:pPr>
    </w:p>
    <w:p w14:paraId="007104A1"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III. Note</w:t>
      </w:r>
    </w:p>
    <w:p w14:paraId="0ACB371C" w14:textId="77777777" w:rsidR="0025377F" w:rsidRDefault="0025377F" w:rsidP="0025377F">
      <w:pPr>
        <w:rPr>
          <w:rFonts w:ascii="Times New Roman" w:eastAsia="Times New Roman" w:hAnsi="Times New Roman" w:cs="Times New Roman"/>
          <w:color w:val="FF0000"/>
        </w:rPr>
      </w:pPr>
      <w:r>
        <w:rPr>
          <w:rFonts w:ascii="Times New Roman" w:eastAsia="Times New Roman" w:hAnsi="Times New Roman" w:cs="Times New Roman"/>
        </w:rPr>
        <w:t>Comparing Part 4 and 6, we understand the following difference between gas dissolution in liquid and adsorption on metal surface. Under conditions where Henry's law holds, the dissolution of molecules into a liquid depends only on the partial pressure of the gas of interest. The same applies to adsorption onto a metal surface when the coverage is sufficiently low. However, even under conditions where Henry's law holds, if there is interaction and association between the molecules of the different species in the liquid, the amount of each species dissolved will depend not only on the partial pressure of the gas, but also on the partial pressure of the molecules of the other species. In contrast, as the coverage increases in the case of adsorption, the amount of adsorption for a given species will depend on the partial pressure of the molecules of the other species even if there is no interaction between the molecules of the different species. This is due to the finite number of sites where the molecules can be adsorbed on the metal surface.</w:t>
      </w:r>
    </w:p>
    <w:p w14:paraId="310DDD81" w14:textId="77777777" w:rsidR="0025377F" w:rsidRDefault="0025377F" w:rsidP="0025377F">
      <w:pPr>
        <w:rPr>
          <w:rFonts w:ascii="Times New Roman" w:eastAsia="Times New Roman" w:hAnsi="Times New Roman" w:cs="Times New Roman"/>
        </w:rPr>
      </w:pPr>
      <w:r>
        <w:br w:type="page"/>
      </w:r>
    </w:p>
    <w:p w14:paraId="7BF762E8" w14:textId="77777777" w:rsidR="0025377F" w:rsidRDefault="0025377F" w:rsidP="0025377F">
      <w:pPr>
        <w:rPr>
          <w:rFonts w:ascii="Arial" w:eastAsia="Arial" w:hAnsi="Arial" w:cs="Arial"/>
          <w:b/>
          <w:color w:val="000000"/>
        </w:rPr>
      </w:pPr>
      <w:r>
        <w:rPr>
          <w:rFonts w:ascii="Arial" w:eastAsia="Arial" w:hAnsi="Arial" w:cs="Arial"/>
        </w:rPr>
        <w:lastRenderedPageBreak/>
        <w:t xml:space="preserve">Problem 4. </w:t>
      </w:r>
      <w:r>
        <w:rPr>
          <w:rFonts w:ascii="Arial" w:eastAsia="Arial" w:hAnsi="Arial" w:cs="Arial"/>
          <w:color w:val="000000"/>
        </w:rPr>
        <w:t>Synthesis of diamonds</w:t>
      </w:r>
    </w:p>
    <w:p w14:paraId="5C9A59F3" w14:textId="77777777" w:rsidR="0025377F" w:rsidRDefault="0025377F" w:rsidP="0025377F">
      <w:pPr>
        <w:rPr>
          <w:rFonts w:ascii="Times New Roman" w:eastAsia="Times New Roman" w:hAnsi="Times New Roman" w:cs="Times New Roman"/>
        </w:rPr>
      </w:pPr>
    </w:p>
    <w:p w14:paraId="19A3A60E" w14:textId="77777777" w:rsidR="00D91C7D" w:rsidRDefault="00D91C7D" w:rsidP="00D91C7D">
      <w:pPr>
        <w:rPr>
          <w:rFonts w:ascii="Times New Roman" w:eastAsia="Times New Roman" w:hAnsi="Times New Roman" w:cs="Times New Roman"/>
        </w:rPr>
      </w:pPr>
      <w:r>
        <w:rPr>
          <w:rFonts w:ascii="Times New Roman" w:eastAsia="Times New Roman" w:hAnsi="Times New Roman" w:cs="Times New Roman"/>
        </w:rPr>
        <w:t>Diamond, one of the allotropes of carbon, is used not only for jewelry, but also in various tools that take advantage of its extremely high hardness. Natural diamond is considered to be produced under high-pressure and high-temperature conditions in the bowels of the earth. Currently, several techniques to synthetically generate diamonds are available, and massive amounts of artificial diamonds are used industrially.</w:t>
      </w:r>
    </w:p>
    <w:p w14:paraId="36262188" w14:textId="77777777" w:rsidR="00D91C7D" w:rsidRDefault="00D91C7D" w:rsidP="00D91C7D">
      <w:pPr>
        <w:rPr>
          <w:rFonts w:ascii="Times New Roman" w:eastAsia="Times New Roman" w:hAnsi="Times New Roman" w:cs="Times New Roman"/>
        </w:rPr>
      </w:pPr>
    </w:p>
    <w:p w14:paraId="6FE12BF4" w14:textId="4DC38220" w:rsidR="00D91C7D" w:rsidRDefault="00D91C7D" w:rsidP="00D91C7D">
      <w:pPr>
        <w:rPr>
          <w:rFonts w:ascii="Times New Roman" w:eastAsia="Times New Roman" w:hAnsi="Times New Roman" w:cs="Times New Roman"/>
        </w:rPr>
      </w:pPr>
      <w:r>
        <w:rPr>
          <w:rFonts w:ascii="Times New Roman" w:eastAsia="Times New Roman" w:hAnsi="Times New Roman" w:cs="Times New Roman"/>
        </w:rPr>
        <w:t>Let us examine the stability of diamonds at ambient pressure and temperature. The enthalpies of combustion (</w:t>
      </w:r>
      <m:oMath>
        <m:sSub>
          <m:sSubPr>
            <m:ctrlPr>
              <w:rPr>
                <w:rFonts w:ascii="Cambria Math" w:eastAsia="Cambria Math" w:hAnsi="Cambria Math" w:cs="Cambria Math"/>
                <w:color w:val="000000"/>
              </w:rPr>
            </m:ctrlPr>
          </m:sSubPr>
          <m:e>
            <m:r>
              <w:rPr>
                <w:rFonts w:ascii="Cambria Math" w:hAnsi="Cambria Math"/>
              </w:rPr>
              <m:t>Δ</m:t>
            </m:r>
          </m:e>
          <m:sub>
            <m:r>
              <m:rPr>
                <m:sty m:val="p"/>
              </m:rPr>
              <w:rPr>
                <w:rFonts w:ascii="Cambria Math" w:eastAsia="Cambria Math" w:hAnsi="Cambria Math" w:cs="Cambria Math"/>
                <w:color w:val="000000"/>
              </w:rPr>
              <m:t>c</m:t>
            </m:r>
          </m:sub>
        </m:sSub>
        <m:sSup>
          <m:sSupPr>
            <m:ctrlPr>
              <w:rPr>
                <w:rFonts w:ascii="Cambria Math" w:eastAsia="Cambria Math" w:hAnsi="Cambria Math" w:cs="Cambria Math"/>
                <w:color w:val="000000"/>
              </w:rPr>
            </m:ctrlPr>
          </m:sSupPr>
          <m:e>
            <m:r>
              <w:rPr>
                <w:rFonts w:ascii="Cambria Math" w:eastAsia="Cambria Math" w:hAnsi="Cambria Math" w:cs="Cambria Math"/>
                <w:color w:val="000000"/>
              </w:rPr>
              <m:t>H</m:t>
            </m:r>
          </m:e>
          <m:sup>
            <m:r>
              <w:rPr>
                <w:rFonts w:ascii="Cambria Math" w:eastAsia="Cambria Math" w:hAnsi="Cambria Math" w:cs="Cambria Math"/>
                <w:color w:val="000000"/>
              </w:rPr>
              <m:t>∘</m:t>
            </m:r>
          </m:sup>
        </m:sSup>
      </m:oMath>
      <w:r>
        <w:rPr>
          <w:rFonts w:ascii="Times New Roman" w:eastAsia="Times New Roman" w:hAnsi="Times New Roman" w:cs="Times New Roman"/>
        </w:rPr>
        <w:t>) for 1 mole of graphite, diamond, and C</w:t>
      </w:r>
      <w:r>
        <w:rPr>
          <w:rFonts w:ascii="Times New Roman" w:eastAsia="Times New Roman" w:hAnsi="Times New Roman" w:cs="Times New Roman"/>
          <w:vertAlign w:val="subscript"/>
        </w:rPr>
        <w:t>60</w:t>
      </w:r>
      <w:r>
        <w:rPr>
          <w:rFonts w:ascii="Times New Roman" w:eastAsia="Times New Roman" w:hAnsi="Times New Roman" w:cs="Times New Roman"/>
        </w:rPr>
        <w:t xml:space="preserve">, as well as the standard </w:t>
      </w:r>
      <w:r w:rsidR="002D7899">
        <w:rPr>
          <w:rFonts w:ascii="Times New Roman" w:eastAsia="Times New Roman" w:hAnsi="Times New Roman" w:cs="Times New Roman"/>
        </w:rPr>
        <w:t>entropy changes (</w:t>
      </w:r>
      <m:oMath>
        <m:r>
          <m:rPr>
            <m:sty m:val="p"/>
          </m:rPr>
          <w:rPr>
            <w:rFonts w:ascii="Cambria Math" w:eastAsia="Times New Roman" w:hAnsi="Cambria Math" w:cs="Times New Roman"/>
            <w:color w:val="000000"/>
          </w:rPr>
          <m:t>Δ</m:t>
        </m:r>
        <m:sSup>
          <m:sSupPr>
            <m:ctrlPr>
              <w:rPr>
                <w:rFonts w:ascii="Cambria Math" w:eastAsia="Times New Roman" w:hAnsi="Cambria Math" w:cs="Times New Roman"/>
                <w:i/>
                <w:color w:val="000000"/>
              </w:rPr>
            </m:ctrlPr>
          </m:sSupPr>
          <m:e>
            <m:r>
              <w:rPr>
                <w:rFonts w:ascii="Cambria Math" w:eastAsia="Times New Roman" w:hAnsi="Cambria Math" w:cs="Times New Roman"/>
                <w:color w:val="000000"/>
              </w:rPr>
              <m:t>S</m:t>
            </m:r>
          </m:e>
          <m:sup>
            <m:r>
              <w:rPr>
                <w:rFonts w:ascii="Cambria Math" w:eastAsia="Times New Roman" w:hAnsi="Cambria Math" w:cs="Times New Roman"/>
                <w:color w:val="000000"/>
              </w:rPr>
              <m:t>∘</m:t>
            </m:r>
          </m:sup>
        </m:sSup>
      </m:oMath>
      <w:r w:rsidR="002D7899">
        <w:rPr>
          <w:rFonts w:ascii="Times New Roman" w:eastAsia="Times New Roman" w:hAnsi="Times New Roman" w:cs="Times New Roman"/>
        </w:rPr>
        <w:t>)</w:t>
      </w:r>
      <w:r>
        <w:rPr>
          <w:rFonts w:ascii="Times New Roman" w:eastAsia="Times New Roman" w:hAnsi="Times New Roman" w:cs="Times New Roman"/>
        </w:rPr>
        <w:t xml:space="preserve"> for the conversion of 1 mole of graphite to diamond or C</w:t>
      </w:r>
      <w:r>
        <w:rPr>
          <w:rFonts w:ascii="Times New Roman" w:eastAsia="Times New Roman" w:hAnsi="Times New Roman" w:cs="Times New Roman"/>
          <w:vertAlign w:val="subscript"/>
        </w:rPr>
        <w:t>60</w:t>
      </w:r>
      <w:r>
        <w:rPr>
          <w:rFonts w:ascii="Times New Roman" w:eastAsia="Times New Roman" w:hAnsi="Times New Roman" w:cs="Times New Roman"/>
        </w:rPr>
        <w:t xml:space="preserve"> under ambient conditions (1 bar, 298.15 K) are summarized in Table 1. For graphite and diamond, 1 mole represents 12.01 g.</w:t>
      </w:r>
    </w:p>
    <w:p w14:paraId="2C602FC5" w14:textId="77777777" w:rsidR="00D91C7D" w:rsidRDefault="00D91C7D" w:rsidP="00D91C7D">
      <w:pPr>
        <w:rPr>
          <w:rFonts w:ascii="Times New Roman" w:eastAsia="Times New Roman" w:hAnsi="Times New Roman" w:cs="Times New Roman"/>
        </w:rPr>
      </w:pPr>
    </w:p>
    <w:p w14:paraId="0115636D" w14:textId="77777777" w:rsidR="00D91C7D" w:rsidRDefault="00D91C7D" w:rsidP="00D91C7D">
      <w:pPr>
        <w:ind w:left="1133"/>
        <w:jc w:val="left"/>
        <w:rPr>
          <w:rFonts w:ascii="Times New Roman" w:eastAsia="Times New Roman" w:hAnsi="Times New Roman" w:cs="Times New Roman"/>
        </w:rPr>
      </w:pPr>
      <w:r>
        <w:rPr>
          <w:rFonts w:ascii="Times New Roman" w:eastAsia="Times New Roman" w:hAnsi="Times New Roman" w:cs="Times New Roman"/>
          <w:b/>
        </w:rPr>
        <w:t>Table 1</w:t>
      </w:r>
      <w:r>
        <w:rPr>
          <w:rFonts w:ascii="Times New Roman" w:eastAsia="Times New Roman" w:hAnsi="Times New Roman" w:cs="Times New Roman"/>
        </w:rPr>
        <w:t>. Thermodynamic data for carbon allotropes</w:t>
      </w:r>
    </w:p>
    <w:tbl>
      <w:tblPr>
        <w:tblW w:w="7791" w:type="dxa"/>
        <w:jc w:val="center"/>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1749"/>
        <w:gridCol w:w="3021"/>
        <w:gridCol w:w="3021"/>
      </w:tblGrid>
      <w:tr w:rsidR="00D91C7D" w14:paraId="38EF87EB" w14:textId="77777777" w:rsidTr="00D91C7D">
        <w:trPr>
          <w:jc w:val="center"/>
        </w:trPr>
        <w:tc>
          <w:tcPr>
            <w:tcW w:w="1749" w:type="dxa"/>
            <w:tcBorders>
              <w:top w:val="single" w:sz="4" w:space="0" w:color="000000"/>
              <w:bottom w:val="single" w:sz="4" w:space="0" w:color="000000"/>
            </w:tcBorders>
          </w:tcPr>
          <w:p w14:paraId="2C93EB52" w14:textId="77777777" w:rsidR="00D91C7D" w:rsidRDefault="00D91C7D" w:rsidP="00D91C7D">
            <w:pPr>
              <w:rPr>
                <w:rFonts w:ascii="Times New Roman" w:eastAsia="Times New Roman" w:hAnsi="Times New Roman" w:cs="Times New Roman"/>
              </w:rPr>
            </w:pPr>
          </w:p>
        </w:tc>
        <w:tc>
          <w:tcPr>
            <w:tcW w:w="3021" w:type="dxa"/>
            <w:tcBorders>
              <w:top w:val="single" w:sz="4" w:space="0" w:color="000000"/>
              <w:bottom w:val="single" w:sz="4" w:space="0" w:color="000000"/>
            </w:tcBorders>
          </w:tcPr>
          <w:p w14:paraId="41B76E66" w14:textId="77777777" w:rsidR="00D91C7D" w:rsidRDefault="00B221D6" w:rsidP="00D91C7D">
            <w:pPr>
              <w:jc w:val="center"/>
              <w:rPr>
                <w:rFonts w:ascii="Times New Roman" w:eastAsia="Times New Roman" w:hAnsi="Times New Roman" w:cs="Times New Roman"/>
              </w:rPr>
            </w:pPr>
            <m:oMath>
              <m:sSub>
                <m:sSubPr>
                  <m:ctrlPr>
                    <w:rPr>
                      <w:rFonts w:ascii="Cambria Math" w:eastAsia="Cambria Math" w:hAnsi="Cambria Math" w:cs="Cambria Math"/>
                      <w:color w:val="000000"/>
                    </w:rPr>
                  </m:ctrlPr>
                </m:sSubPr>
                <m:e>
                  <m:r>
                    <w:rPr>
                      <w:rFonts w:ascii="Cambria Math" w:hAnsi="Cambria Math"/>
                    </w:rPr>
                    <m:t>Δ</m:t>
                  </m:r>
                </m:e>
                <m:sub>
                  <m:r>
                    <m:rPr>
                      <m:sty m:val="p"/>
                    </m:rPr>
                    <w:rPr>
                      <w:rFonts w:ascii="Cambria Math" w:eastAsia="Cambria Math" w:hAnsi="Cambria Math" w:cs="Cambria Math"/>
                      <w:color w:val="000000"/>
                    </w:rPr>
                    <m:t>c</m:t>
                  </m:r>
                </m:sub>
              </m:sSub>
              <m:sSup>
                <m:sSupPr>
                  <m:ctrlPr>
                    <w:rPr>
                      <w:rFonts w:ascii="Cambria Math" w:eastAsia="Cambria Math" w:hAnsi="Cambria Math" w:cs="Cambria Math"/>
                      <w:color w:val="000000"/>
                    </w:rPr>
                  </m:ctrlPr>
                </m:sSupPr>
                <m:e>
                  <m:r>
                    <w:rPr>
                      <w:rFonts w:ascii="Cambria Math" w:eastAsia="Cambria Math" w:hAnsi="Cambria Math" w:cs="Cambria Math"/>
                      <w:color w:val="000000"/>
                    </w:rPr>
                    <m:t>H</m:t>
                  </m:r>
                </m:e>
                <m:sup>
                  <m:r>
                    <w:rPr>
                      <w:rFonts w:ascii="Cambria Math" w:eastAsia="Cambria Math" w:hAnsi="Cambria Math" w:cs="Cambria Math"/>
                      <w:color w:val="000000"/>
                    </w:rPr>
                    <m:t>∘</m:t>
                  </m:r>
                </m:sup>
              </m:sSup>
            </m:oMath>
            <w:r w:rsidR="00D91C7D">
              <w:rPr>
                <w:rFonts w:ascii="Times New Roman" w:eastAsia="Times New Roman" w:hAnsi="Times New Roman" w:cs="Times New Roman"/>
                <w:color w:val="000000"/>
              </w:rPr>
              <w:t xml:space="preserve"> / kJ mol</w:t>
            </w:r>
            <w:sdt>
              <w:sdtPr>
                <w:tag w:val="goog_rdk_65"/>
                <w:id w:val="1889068054"/>
              </w:sdtPr>
              <w:sdtEndPr/>
              <w:sdtContent>
                <w:r w:rsidR="00D91C7D">
                  <w:rPr>
                    <w:rFonts w:ascii="Gungsuh" w:eastAsia="Gungsuh" w:hAnsi="Gungsuh" w:cs="Gungsuh"/>
                    <w:color w:val="000000"/>
                    <w:vertAlign w:val="superscript"/>
                  </w:rPr>
                  <w:t>−1</w:t>
                </w:r>
              </w:sdtContent>
            </w:sdt>
          </w:p>
        </w:tc>
        <w:tc>
          <w:tcPr>
            <w:tcW w:w="3021" w:type="dxa"/>
            <w:tcBorders>
              <w:top w:val="single" w:sz="4" w:space="0" w:color="000000"/>
              <w:bottom w:val="single" w:sz="4" w:space="0" w:color="000000"/>
            </w:tcBorders>
          </w:tcPr>
          <w:p w14:paraId="35131A95" w14:textId="2BB8021F" w:rsidR="00D91C7D" w:rsidRDefault="002D7899" w:rsidP="00D91C7D">
            <w:pPr>
              <w:jc w:val="center"/>
              <w:rPr>
                <w:rFonts w:ascii="Times New Roman" w:eastAsia="Times New Roman" w:hAnsi="Times New Roman" w:cs="Times New Roman"/>
              </w:rPr>
            </w:pPr>
            <m:oMath>
              <m:r>
                <m:rPr>
                  <m:sty m:val="p"/>
                </m:rPr>
                <w:rPr>
                  <w:rFonts w:ascii="Cambria Math" w:eastAsia="Times New Roman" w:hAnsi="Cambria Math" w:cs="Times New Roman"/>
                  <w:color w:val="000000"/>
                </w:rPr>
                <m:t>Δ</m:t>
              </m:r>
              <m:sSup>
                <m:sSupPr>
                  <m:ctrlPr>
                    <w:rPr>
                      <w:rFonts w:ascii="Cambria Math" w:eastAsia="Times New Roman" w:hAnsi="Cambria Math" w:cs="Times New Roman"/>
                      <w:i/>
                      <w:color w:val="000000"/>
                    </w:rPr>
                  </m:ctrlPr>
                </m:sSupPr>
                <m:e>
                  <m:r>
                    <w:rPr>
                      <w:rFonts w:ascii="Cambria Math" w:eastAsia="Times New Roman" w:hAnsi="Cambria Math" w:cs="Times New Roman"/>
                      <w:color w:val="000000"/>
                    </w:rPr>
                    <m:t>S</m:t>
                  </m:r>
                </m:e>
                <m:sup>
                  <m:r>
                    <w:rPr>
                      <w:rFonts w:ascii="Cambria Math" w:eastAsia="Times New Roman" w:hAnsi="Cambria Math" w:cs="Times New Roman"/>
                      <w:color w:val="000000"/>
                    </w:rPr>
                    <m:t>∘</m:t>
                  </m:r>
                </m:sup>
              </m:sSup>
            </m:oMath>
            <w:r w:rsidR="00D91C7D">
              <w:rPr>
                <w:rFonts w:ascii="Times New Roman" w:eastAsia="Times New Roman" w:hAnsi="Times New Roman" w:cs="Times New Roman"/>
                <w:color w:val="000000"/>
              </w:rPr>
              <w:t>/ J K</w:t>
            </w:r>
            <w:sdt>
              <w:sdtPr>
                <w:tag w:val="goog_rdk_66"/>
                <w:id w:val="210079685"/>
              </w:sdtPr>
              <w:sdtEndPr/>
              <w:sdtContent>
                <w:r w:rsidR="00D91C7D">
                  <w:rPr>
                    <w:rFonts w:ascii="Gungsuh" w:eastAsia="Gungsuh" w:hAnsi="Gungsuh" w:cs="Gungsuh"/>
                    <w:color w:val="000000"/>
                    <w:vertAlign w:val="superscript"/>
                  </w:rPr>
                  <w:t>−1</w:t>
                </w:r>
              </w:sdtContent>
            </w:sdt>
            <w:r w:rsidR="00D91C7D">
              <w:rPr>
                <w:rFonts w:ascii="Times New Roman" w:eastAsia="Times New Roman" w:hAnsi="Times New Roman" w:cs="Times New Roman"/>
                <w:color w:val="000000"/>
              </w:rPr>
              <w:t xml:space="preserve"> mol</w:t>
            </w:r>
            <w:sdt>
              <w:sdtPr>
                <w:tag w:val="goog_rdk_67"/>
                <w:id w:val="-997645082"/>
              </w:sdtPr>
              <w:sdtEndPr/>
              <w:sdtContent>
                <w:r w:rsidR="00D91C7D">
                  <w:rPr>
                    <w:rFonts w:ascii="Gungsuh" w:eastAsia="Gungsuh" w:hAnsi="Gungsuh" w:cs="Gungsuh"/>
                    <w:color w:val="000000"/>
                    <w:vertAlign w:val="superscript"/>
                  </w:rPr>
                  <w:t>−1</w:t>
                </w:r>
              </w:sdtContent>
            </w:sdt>
          </w:p>
        </w:tc>
      </w:tr>
      <w:tr w:rsidR="00D91C7D" w:rsidRPr="001935BC" w14:paraId="70A4A2B7" w14:textId="77777777" w:rsidTr="00D91C7D">
        <w:trPr>
          <w:jc w:val="center"/>
        </w:trPr>
        <w:tc>
          <w:tcPr>
            <w:tcW w:w="1749" w:type="dxa"/>
            <w:tcBorders>
              <w:top w:val="single" w:sz="4" w:space="0" w:color="000000"/>
            </w:tcBorders>
          </w:tcPr>
          <w:p w14:paraId="583E0847" w14:textId="77777777" w:rsidR="00D91C7D" w:rsidRPr="001935BC" w:rsidRDefault="00D91C7D" w:rsidP="00D91C7D">
            <w:pPr>
              <w:rPr>
                <w:rFonts w:ascii="Times New Roman" w:eastAsia="Times New Roman" w:hAnsi="Times New Roman" w:cs="Times New Roman"/>
              </w:rPr>
            </w:pPr>
            <w:r w:rsidRPr="001935BC">
              <w:rPr>
                <w:rFonts w:ascii="Times New Roman" w:eastAsia="Times New Roman" w:hAnsi="Times New Roman" w:cs="Times New Roman"/>
              </w:rPr>
              <w:t>Graphite</w:t>
            </w:r>
          </w:p>
        </w:tc>
        <w:tc>
          <w:tcPr>
            <w:tcW w:w="3021" w:type="dxa"/>
            <w:tcBorders>
              <w:top w:val="single" w:sz="4" w:space="0" w:color="000000"/>
            </w:tcBorders>
            <w:vAlign w:val="center"/>
          </w:tcPr>
          <w:p w14:paraId="5ED077B0" w14:textId="77777777" w:rsidR="00D91C7D" w:rsidRPr="001935BC" w:rsidRDefault="00B221D6" w:rsidP="00D91C7D">
            <w:pPr>
              <w:jc w:val="center"/>
              <w:rPr>
                <w:rFonts w:ascii="Times New Roman" w:eastAsia="Times New Roman" w:hAnsi="Times New Roman" w:cs="Times New Roman"/>
                <w:color w:val="000000"/>
              </w:rPr>
            </w:pPr>
            <w:sdt>
              <w:sdtPr>
                <w:rPr>
                  <w:rFonts w:ascii="Times New Roman" w:hAnsi="Times New Roman" w:cs="Times New Roman"/>
                </w:rPr>
                <w:tag w:val="goog_rdk_68"/>
                <w:id w:val="349700216"/>
              </w:sdtPr>
              <w:sdtEndPr/>
              <w:sdtContent>
                <w:r w:rsidR="00D91C7D" w:rsidRPr="001935BC">
                  <w:rPr>
                    <w:rFonts w:ascii="Times New Roman" w:eastAsia="Gungsuh" w:hAnsi="Times New Roman" w:cs="Times New Roman"/>
                    <w:color w:val="000000"/>
                  </w:rPr>
                  <w:t>−393.5</w:t>
                </w:r>
              </w:sdtContent>
            </w:sdt>
          </w:p>
        </w:tc>
        <w:tc>
          <w:tcPr>
            <w:tcW w:w="3021" w:type="dxa"/>
            <w:tcBorders>
              <w:top w:val="single" w:sz="4" w:space="0" w:color="000000"/>
            </w:tcBorders>
            <w:vAlign w:val="center"/>
          </w:tcPr>
          <w:p w14:paraId="7E8C8A5A" w14:textId="77777777" w:rsidR="00D91C7D" w:rsidRPr="001935BC" w:rsidRDefault="00D91C7D" w:rsidP="00D91C7D">
            <w:pPr>
              <w:jc w:val="center"/>
              <w:rPr>
                <w:rFonts w:ascii="Times New Roman" w:eastAsia="Times New Roman" w:hAnsi="Times New Roman" w:cs="Times New Roman"/>
                <w:color w:val="000000"/>
              </w:rPr>
            </w:pPr>
            <w:r w:rsidRPr="001935BC">
              <w:rPr>
                <w:rFonts w:ascii="Times New Roman" w:eastAsia="Times New Roman" w:hAnsi="Times New Roman" w:cs="Times New Roman"/>
                <w:color w:val="000000"/>
              </w:rPr>
              <w:t>(0)</w:t>
            </w:r>
          </w:p>
        </w:tc>
      </w:tr>
      <w:tr w:rsidR="00D91C7D" w:rsidRPr="001935BC" w14:paraId="79556474" w14:textId="77777777" w:rsidTr="00D91C7D">
        <w:trPr>
          <w:jc w:val="center"/>
        </w:trPr>
        <w:tc>
          <w:tcPr>
            <w:tcW w:w="1749" w:type="dxa"/>
          </w:tcPr>
          <w:p w14:paraId="770348C7" w14:textId="77777777" w:rsidR="00D91C7D" w:rsidRPr="001935BC" w:rsidRDefault="00D91C7D" w:rsidP="00D91C7D">
            <w:pPr>
              <w:rPr>
                <w:rFonts w:ascii="Times New Roman" w:eastAsia="Times New Roman" w:hAnsi="Times New Roman" w:cs="Times New Roman"/>
              </w:rPr>
            </w:pPr>
            <w:r w:rsidRPr="001935BC">
              <w:rPr>
                <w:rFonts w:ascii="Times New Roman" w:eastAsia="Times New Roman" w:hAnsi="Times New Roman" w:cs="Times New Roman"/>
              </w:rPr>
              <w:t>Diamond</w:t>
            </w:r>
          </w:p>
        </w:tc>
        <w:tc>
          <w:tcPr>
            <w:tcW w:w="3021" w:type="dxa"/>
            <w:vAlign w:val="center"/>
          </w:tcPr>
          <w:p w14:paraId="540BF5B3" w14:textId="77777777" w:rsidR="00D91C7D" w:rsidRPr="001935BC" w:rsidRDefault="00B221D6" w:rsidP="00D91C7D">
            <w:pPr>
              <w:jc w:val="center"/>
              <w:rPr>
                <w:rFonts w:ascii="Times New Roman" w:eastAsia="Times New Roman" w:hAnsi="Times New Roman" w:cs="Times New Roman"/>
                <w:color w:val="000000"/>
              </w:rPr>
            </w:pPr>
            <w:sdt>
              <w:sdtPr>
                <w:rPr>
                  <w:rFonts w:ascii="Times New Roman" w:hAnsi="Times New Roman" w:cs="Times New Roman"/>
                </w:rPr>
                <w:tag w:val="goog_rdk_69"/>
                <w:id w:val="-467901253"/>
              </w:sdtPr>
              <w:sdtEndPr/>
              <w:sdtContent>
                <w:r w:rsidR="00D91C7D" w:rsidRPr="001935BC">
                  <w:rPr>
                    <w:rFonts w:ascii="Times New Roman" w:eastAsia="Gungsuh" w:hAnsi="Times New Roman" w:cs="Times New Roman"/>
                    <w:color w:val="000000"/>
                  </w:rPr>
                  <w:t>−395.3</w:t>
                </w:r>
              </w:sdtContent>
            </w:sdt>
          </w:p>
        </w:tc>
        <w:tc>
          <w:tcPr>
            <w:tcW w:w="3021" w:type="dxa"/>
            <w:vAlign w:val="center"/>
          </w:tcPr>
          <w:p w14:paraId="69DDB428" w14:textId="77777777" w:rsidR="00D91C7D" w:rsidRPr="001935BC" w:rsidRDefault="00B221D6" w:rsidP="00D91C7D">
            <w:pPr>
              <w:jc w:val="center"/>
              <w:rPr>
                <w:rFonts w:ascii="Times New Roman" w:eastAsia="Times New Roman" w:hAnsi="Times New Roman" w:cs="Times New Roman"/>
                <w:color w:val="000000"/>
              </w:rPr>
            </w:pPr>
            <w:sdt>
              <w:sdtPr>
                <w:rPr>
                  <w:rFonts w:ascii="Times New Roman" w:hAnsi="Times New Roman" w:cs="Times New Roman"/>
                </w:rPr>
                <w:tag w:val="goog_rdk_70"/>
                <w:id w:val="-1296451755"/>
              </w:sdtPr>
              <w:sdtEndPr/>
              <w:sdtContent>
                <w:r w:rsidR="00D91C7D" w:rsidRPr="001935BC">
                  <w:rPr>
                    <w:rFonts w:ascii="Times New Roman" w:eastAsia="Gungsuh" w:hAnsi="Times New Roman" w:cs="Times New Roman"/>
                    <w:color w:val="000000"/>
                  </w:rPr>
                  <w:t>−3.25</w:t>
                </w:r>
              </w:sdtContent>
            </w:sdt>
          </w:p>
        </w:tc>
      </w:tr>
      <w:tr w:rsidR="00D91C7D" w:rsidRPr="001935BC" w14:paraId="65FD518F" w14:textId="77777777" w:rsidTr="00D91C7D">
        <w:trPr>
          <w:jc w:val="center"/>
        </w:trPr>
        <w:tc>
          <w:tcPr>
            <w:tcW w:w="1749" w:type="dxa"/>
          </w:tcPr>
          <w:p w14:paraId="5BFBB4FE" w14:textId="77777777" w:rsidR="00D91C7D" w:rsidRPr="001935BC" w:rsidRDefault="00D91C7D" w:rsidP="00D91C7D">
            <w:pPr>
              <w:rPr>
                <w:rFonts w:ascii="Times New Roman" w:eastAsia="Times New Roman" w:hAnsi="Times New Roman" w:cs="Times New Roman"/>
              </w:rPr>
            </w:pPr>
            <w:r w:rsidRPr="001935BC">
              <w:rPr>
                <w:rFonts w:ascii="Times New Roman" w:eastAsia="Times New Roman" w:hAnsi="Times New Roman" w:cs="Times New Roman"/>
              </w:rPr>
              <w:t>C</w:t>
            </w:r>
            <w:r w:rsidRPr="001935BC">
              <w:rPr>
                <w:rFonts w:ascii="Times New Roman" w:eastAsia="Times New Roman" w:hAnsi="Times New Roman" w:cs="Times New Roman"/>
                <w:vertAlign w:val="subscript"/>
              </w:rPr>
              <w:t>60</w:t>
            </w:r>
          </w:p>
        </w:tc>
        <w:tc>
          <w:tcPr>
            <w:tcW w:w="3021" w:type="dxa"/>
            <w:vAlign w:val="center"/>
          </w:tcPr>
          <w:p w14:paraId="625B620B" w14:textId="77777777" w:rsidR="00D91C7D" w:rsidRPr="001935BC" w:rsidRDefault="00B221D6" w:rsidP="00D91C7D">
            <w:pPr>
              <w:jc w:val="center"/>
              <w:rPr>
                <w:rFonts w:ascii="Times New Roman" w:eastAsia="Times New Roman" w:hAnsi="Times New Roman" w:cs="Times New Roman"/>
                <w:color w:val="000000"/>
              </w:rPr>
            </w:pPr>
            <w:sdt>
              <w:sdtPr>
                <w:rPr>
                  <w:rFonts w:ascii="Times New Roman" w:hAnsi="Times New Roman" w:cs="Times New Roman"/>
                </w:rPr>
                <w:tag w:val="goog_rdk_71"/>
                <w:id w:val="-1004744593"/>
              </w:sdtPr>
              <w:sdtEndPr/>
              <w:sdtContent>
                <w:r w:rsidR="00D91C7D" w:rsidRPr="001935BC">
                  <w:rPr>
                    <w:rFonts w:ascii="Times New Roman" w:eastAsia="Gungsuh" w:hAnsi="Times New Roman" w:cs="Times New Roman"/>
                    <w:color w:val="000000"/>
                  </w:rPr>
                  <w:t>−25965</w:t>
                </w:r>
              </w:sdtContent>
            </w:sdt>
          </w:p>
        </w:tc>
        <w:tc>
          <w:tcPr>
            <w:tcW w:w="3021" w:type="dxa"/>
            <w:vAlign w:val="center"/>
          </w:tcPr>
          <w:p w14:paraId="66CD1DCE" w14:textId="77777777" w:rsidR="00D91C7D" w:rsidRPr="001935BC" w:rsidRDefault="00D91C7D" w:rsidP="00D91C7D">
            <w:pPr>
              <w:jc w:val="center"/>
              <w:rPr>
                <w:rFonts w:ascii="Times New Roman" w:eastAsia="Times New Roman" w:hAnsi="Times New Roman" w:cs="Times New Roman"/>
                <w:color w:val="000000"/>
              </w:rPr>
            </w:pPr>
            <w:r w:rsidRPr="001935BC">
              <w:rPr>
                <w:rFonts w:ascii="Times New Roman" w:eastAsia="Times New Roman" w:hAnsi="Times New Roman" w:cs="Times New Roman"/>
                <w:color w:val="000000"/>
              </w:rPr>
              <w:t>1.54</w:t>
            </w:r>
          </w:p>
        </w:tc>
      </w:tr>
    </w:tbl>
    <w:p w14:paraId="422EC01A" w14:textId="77777777" w:rsidR="00D91C7D" w:rsidRDefault="00D91C7D" w:rsidP="00D91C7D">
      <w:pPr>
        <w:rPr>
          <w:rFonts w:ascii="Times New Roman" w:eastAsia="Times New Roman" w:hAnsi="Times New Roman" w:cs="Times New Roman"/>
        </w:rPr>
      </w:pPr>
    </w:p>
    <w:p w14:paraId="168C8788" w14:textId="77777777" w:rsidR="00D91C7D" w:rsidRDefault="00D91C7D" w:rsidP="00D91C7D">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change in enthalpy, entropy, and Gibbs free energy for the transformation of 1 mole of graphite into diamond and into C</w:t>
      </w:r>
      <w:r>
        <w:rPr>
          <w:rFonts w:ascii="Times New Roman" w:eastAsia="Times New Roman" w:hAnsi="Times New Roman" w:cs="Times New Roman"/>
          <w:vertAlign w:val="subscript"/>
        </w:rPr>
        <w:t>60</w:t>
      </w:r>
      <w:r>
        <w:rPr>
          <w:rFonts w:ascii="Times New Roman" w:eastAsia="Times New Roman" w:hAnsi="Times New Roman" w:cs="Times New Roman"/>
        </w:rPr>
        <w:t xml:space="preserve"> under ambient conditions. Then, </w:t>
      </w:r>
      <w:r>
        <w:rPr>
          <w:rFonts w:ascii="Times New Roman" w:eastAsia="Times New Roman" w:hAnsi="Times New Roman" w:cs="Times New Roman"/>
          <w:b/>
          <w:u w:val="single"/>
        </w:rPr>
        <w:t>rank</w:t>
      </w:r>
      <w:r>
        <w:rPr>
          <w:rFonts w:ascii="Times New Roman" w:eastAsia="Times New Roman" w:hAnsi="Times New Roman" w:cs="Times New Roman"/>
        </w:rPr>
        <w:t xml:space="preserve"> graphite, diamond, and C</w:t>
      </w:r>
      <w:r>
        <w:rPr>
          <w:rFonts w:ascii="Times New Roman" w:eastAsia="Times New Roman" w:hAnsi="Times New Roman" w:cs="Times New Roman"/>
          <w:vertAlign w:val="subscript"/>
        </w:rPr>
        <w:t>60</w:t>
      </w:r>
      <w:r>
        <w:rPr>
          <w:rFonts w:ascii="Times New Roman" w:eastAsia="Times New Roman" w:hAnsi="Times New Roman" w:cs="Times New Roman"/>
        </w:rPr>
        <w:t xml:space="preserve"> in order of decreasing stability in terms of Gibbs free energy.</w:t>
      </w:r>
    </w:p>
    <w:p w14:paraId="283816F8" w14:textId="77777777" w:rsidR="00D91C7D" w:rsidRDefault="00D91C7D" w:rsidP="00D91C7D">
      <w:pPr>
        <w:rPr>
          <w:rFonts w:ascii="Times New Roman" w:eastAsia="Times New Roman" w:hAnsi="Times New Roman" w:cs="Times New Roman"/>
          <w:color w:val="000000"/>
        </w:rPr>
      </w:pPr>
    </w:p>
    <w:p w14:paraId="0AD5E22B" w14:textId="77777777" w:rsidR="00D91C7D" w:rsidRDefault="00D91C7D" w:rsidP="00D91C7D">
      <w:pP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2.</w:t>
      </w:r>
      <w:r>
        <w:rPr>
          <w:rFonts w:ascii="Times New Roman" w:eastAsia="Times New Roman" w:hAnsi="Times New Roman" w:cs="Times New Roman"/>
          <w:color w:val="000000"/>
        </w:rPr>
        <w:tab/>
        <w:t xml:space="preserve">Under </w:t>
      </w:r>
      <w:r>
        <w:rPr>
          <w:rFonts w:ascii="Times New Roman" w:eastAsia="Times New Roman" w:hAnsi="Times New Roman" w:cs="Times New Roman"/>
        </w:rPr>
        <w:t>ambient conditions,</w:t>
      </w:r>
      <w:r>
        <w:rPr>
          <w:rFonts w:ascii="Times New Roman" w:eastAsia="Times New Roman" w:hAnsi="Times New Roman" w:cs="Times New Roman"/>
          <w:color w:val="000000"/>
        </w:rPr>
        <w:t xml:space="preserve"> diamond </w:t>
      </w:r>
      <w:r>
        <w:rPr>
          <w:rFonts w:ascii="Times New Roman" w:eastAsia="Times New Roman" w:hAnsi="Times New Roman" w:cs="Times New Roman"/>
        </w:rPr>
        <w:t xml:space="preserve">does not transform into graphite, which is energetically more stable than diamond. </w:t>
      </w:r>
      <w:r>
        <w:rPr>
          <w:rFonts w:ascii="Times New Roman" w:eastAsia="Times New Roman" w:hAnsi="Times New Roman" w:cs="Times New Roman"/>
          <w:b/>
          <w:u w:val="single"/>
        </w:rPr>
        <w:t>Explain</w:t>
      </w:r>
      <w:r>
        <w:rPr>
          <w:rFonts w:ascii="Times New Roman" w:eastAsia="Times New Roman" w:hAnsi="Times New Roman" w:cs="Times New Roman"/>
        </w:rPr>
        <w:t xml:space="preserve"> why this transformation does not occur.</w:t>
      </w:r>
    </w:p>
    <w:p w14:paraId="4A523654" w14:textId="77777777" w:rsidR="00D91C7D" w:rsidRDefault="00D91C7D" w:rsidP="00D91C7D">
      <w:pPr>
        <w:rPr>
          <w:rFonts w:ascii="Times New Roman" w:eastAsia="Times New Roman" w:hAnsi="Times New Roman" w:cs="Times New Roman"/>
          <w:color w:val="000000"/>
        </w:rPr>
      </w:pPr>
    </w:p>
    <w:p w14:paraId="4EFB22E2" w14:textId="77777777" w:rsidR="00D91C7D" w:rsidRDefault="00D91C7D" w:rsidP="00D91C7D">
      <w:pPr>
        <w:rPr>
          <w:rFonts w:ascii="Times New Roman" w:eastAsia="Times New Roman" w:hAnsi="Times New Roman" w:cs="Times New Roman"/>
        </w:rPr>
      </w:pPr>
      <w:r>
        <w:rPr>
          <w:rFonts w:ascii="Times New Roman" w:eastAsia="Times New Roman" w:hAnsi="Times New Roman" w:cs="Times New Roman"/>
        </w:rPr>
        <w:t xml:space="preserve">The enthalpies of combustion for graphite and diamond are comparable, and therefore, it is difficult to determine the change in enthalpy from graphite to diamond precisely via the calculation method used in Q1. To overcome this difficulty, the temperature dependence of the </w:t>
      </w:r>
      <w:r>
        <w:rPr>
          <w:rFonts w:ascii="Times New Roman" w:eastAsia="Times New Roman" w:hAnsi="Times New Roman" w:cs="Times New Roman"/>
          <w:color w:val="000000"/>
        </w:rPr>
        <w:t>electromotive force</w:t>
      </w:r>
      <w:r>
        <w:rPr>
          <w:rFonts w:ascii="Times New Roman" w:eastAsia="Times New Roman" w:hAnsi="Times New Roman" w:cs="Times New Roman"/>
        </w:rPr>
        <w:t xml:space="preserve"> of the following battery was measured:</w:t>
      </w:r>
    </w:p>
    <w:p w14:paraId="1376274C" w14:textId="77777777" w:rsidR="00D91C7D" w:rsidRDefault="00D91C7D" w:rsidP="00D91C7D">
      <w:pPr>
        <w:rPr>
          <w:rFonts w:ascii="Times New Roman" w:eastAsia="Times New Roman" w:hAnsi="Times New Roman" w:cs="Times New Roman"/>
          <w:color w:val="000000"/>
        </w:rPr>
      </w:pPr>
    </w:p>
    <w:tbl>
      <w:tblPr>
        <w:tblW w:w="9746" w:type="dxa"/>
        <w:tblBorders>
          <w:top w:val="nil"/>
          <w:left w:val="nil"/>
          <w:bottom w:val="nil"/>
          <w:right w:val="nil"/>
          <w:insideH w:val="nil"/>
          <w:insideV w:val="nil"/>
        </w:tblBorders>
        <w:tblLayout w:type="fixed"/>
        <w:tblLook w:val="0400" w:firstRow="0" w:lastRow="0" w:firstColumn="0" w:lastColumn="0" w:noHBand="0" w:noVBand="1"/>
      </w:tblPr>
      <w:tblGrid>
        <w:gridCol w:w="859"/>
        <w:gridCol w:w="8027"/>
        <w:gridCol w:w="860"/>
      </w:tblGrid>
      <w:tr w:rsidR="00D91C7D" w14:paraId="34A0AF9E" w14:textId="77777777" w:rsidTr="00D91C7D">
        <w:trPr>
          <w:trHeight w:val="454"/>
        </w:trPr>
        <w:tc>
          <w:tcPr>
            <w:tcW w:w="859" w:type="dxa"/>
            <w:vAlign w:val="center"/>
          </w:tcPr>
          <w:p w14:paraId="36CE575E" w14:textId="77777777" w:rsidR="00D91C7D" w:rsidRDefault="00D91C7D" w:rsidP="00D91C7D">
            <w:pPr>
              <w:jc w:val="center"/>
              <w:rPr>
                <w:rFonts w:ascii="Times New Roman" w:eastAsia="Times New Roman" w:hAnsi="Times New Roman" w:cs="Times New Roman"/>
              </w:rPr>
            </w:pPr>
          </w:p>
        </w:tc>
        <w:tc>
          <w:tcPr>
            <w:tcW w:w="8027" w:type="dxa"/>
            <w:vAlign w:val="center"/>
          </w:tcPr>
          <w:p w14:paraId="24FA72F0" w14:textId="77777777" w:rsidR="00D91C7D" w:rsidRDefault="00D91C7D" w:rsidP="00D91C7D">
            <w:pPr>
              <w:jc w:val="center"/>
              <w:rPr>
                <w:rFonts w:ascii="Times New Roman" w:eastAsia="Times New Roman" w:hAnsi="Times New Roman" w:cs="Times New Roman"/>
              </w:rPr>
            </w:pPr>
            <w:r>
              <w:rPr>
                <w:rFonts w:ascii="Times New Roman" w:eastAsia="Times New Roman" w:hAnsi="Times New Roman" w:cs="Times New Roman"/>
              </w:rPr>
              <w:t>Pt, C(graphite) + CaC</w:t>
            </w:r>
            <w:r>
              <w:rPr>
                <w:rFonts w:ascii="Times New Roman" w:eastAsia="Times New Roman" w:hAnsi="Times New Roman" w:cs="Times New Roman"/>
                <w:vertAlign w:val="subscript"/>
              </w:rPr>
              <w:t>2</w:t>
            </w:r>
            <w:r>
              <w:rPr>
                <w:rFonts w:ascii="Times New Roman" w:eastAsia="Times New Roman" w:hAnsi="Times New Roman" w:cs="Times New Roman"/>
              </w:rPr>
              <w:t xml:space="preserve"> + CaF</w:t>
            </w:r>
            <w:r>
              <w:rPr>
                <w:rFonts w:ascii="Times New Roman" w:eastAsia="Times New Roman" w:hAnsi="Times New Roman" w:cs="Times New Roman"/>
                <w:vertAlign w:val="subscript"/>
              </w:rPr>
              <w:t>2</w:t>
            </w:r>
            <w:r>
              <w:rPr>
                <w:rFonts w:ascii="Times New Roman" w:eastAsia="Times New Roman" w:hAnsi="Times New Roman" w:cs="Times New Roman"/>
              </w:rPr>
              <w:t xml:space="preserve"> || CaF</w:t>
            </w:r>
            <w:r>
              <w:rPr>
                <w:rFonts w:ascii="Times New Roman" w:eastAsia="Times New Roman" w:hAnsi="Times New Roman" w:cs="Times New Roman"/>
                <w:vertAlign w:val="subscript"/>
              </w:rPr>
              <w:t>2</w:t>
            </w:r>
            <w:r>
              <w:rPr>
                <w:rFonts w:ascii="Times New Roman" w:eastAsia="Times New Roman" w:hAnsi="Times New Roman" w:cs="Times New Roman"/>
              </w:rPr>
              <w:t xml:space="preserve"> || CaF</w:t>
            </w:r>
            <w:r>
              <w:rPr>
                <w:rFonts w:ascii="Times New Roman" w:eastAsia="Times New Roman" w:hAnsi="Times New Roman" w:cs="Times New Roman"/>
                <w:vertAlign w:val="subscript"/>
              </w:rPr>
              <w:t>2</w:t>
            </w:r>
            <w:r>
              <w:rPr>
                <w:rFonts w:ascii="Times New Roman" w:eastAsia="Times New Roman" w:hAnsi="Times New Roman" w:cs="Times New Roman"/>
              </w:rPr>
              <w:t xml:space="preserve"> + CaC</w:t>
            </w:r>
            <w:r>
              <w:rPr>
                <w:rFonts w:ascii="Times New Roman" w:eastAsia="Times New Roman" w:hAnsi="Times New Roman" w:cs="Times New Roman"/>
                <w:vertAlign w:val="subscript"/>
              </w:rPr>
              <w:t>2</w:t>
            </w:r>
            <w:r>
              <w:rPr>
                <w:rFonts w:ascii="Times New Roman" w:eastAsia="Times New Roman" w:hAnsi="Times New Roman" w:cs="Times New Roman"/>
              </w:rPr>
              <w:t xml:space="preserve"> + C(diamond), Pt</w:t>
            </w:r>
          </w:p>
        </w:tc>
        <w:tc>
          <w:tcPr>
            <w:tcW w:w="860" w:type="dxa"/>
            <w:vAlign w:val="center"/>
          </w:tcPr>
          <w:p w14:paraId="37182719" w14:textId="77777777" w:rsidR="00D91C7D" w:rsidRDefault="00D91C7D" w:rsidP="00D91C7D">
            <w:pPr>
              <w:keepNext/>
              <w:pBdr>
                <w:top w:val="nil"/>
                <w:left w:val="nil"/>
                <w:bottom w:val="nil"/>
                <w:right w:val="nil"/>
                <w:between w:val="nil"/>
              </w:pBdr>
              <w:jc w:val="center"/>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(1)</w:t>
            </w:r>
          </w:p>
        </w:tc>
      </w:tr>
    </w:tbl>
    <w:p w14:paraId="137E0975" w14:textId="77777777" w:rsidR="00D91C7D" w:rsidRDefault="00D91C7D" w:rsidP="00D91C7D">
      <w:pPr>
        <w:rPr>
          <w:rFonts w:ascii="Times New Roman" w:eastAsia="Times New Roman" w:hAnsi="Times New Roman" w:cs="Times New Roman"/>
          <w:color w:val="000000"/>
        </w:rPr>
      </w:pPr>
    </w:p>
    <w:p w14:paraId="653D84CD" w14:textId="77777777" w:rsidR="00D91C7D" w:rsidRDefault="00D91C7D" w:rsidP="00D91C7D">
      <w:pPr>
        <w:rPr>
          <w:rFonts w:ascii="Times New Roman" w:eastAsia="Times New Roman" w:hAnsi="Times New Roman" w:cs="Times New Roman"/>
          <w:color w:val="000000"/>
        </w:rPr>
      </w:pPr>
      <w:r>
        <w:rPr>
          <w:rFonts w:ascii="Times New Roman" w:eastAsia="Times New Roman" w:hAnsi="Times New Roman" w:cs="Times New Roman"/>
          <w:color w:val="000000"/>
        </w:rPr>
        <w:t>This is a solid-state battery in which diamond is used as the cathode (positive electrode) and graphite is used as the anode (negative electrode). On the cathode, the diamond is reduced and CaC</w:t>
      </w:r>
      <w:r>
        <w:rPr>
          <w:rFonts w:ascii="Times New Roman" w:eastAsia="Times New Roman" w:hAnsi="Times New Roman" w:cs="Times New Roman"/>
          <w:color w:val="000000"/>
          <w:vertAlign w:val="subscript"/>
        </w:rPr>
        <w:t>2</w:t>
      </w:r>
      <w:r>
        <w:rPr>
          <w:rFonts w:ascii="Times New Roman" w:eastAsia="Times New Roman" w:hAnsi="Times New Roman" w:cs="Times New Roman"/>
          <w:color w:val="000000"/>
        </w:rPr>
        <w:t xml:space="preserve"> is produced. On the anode, CaC</w:t>
      </w:r>
      <w:r>
        <w:rPr>
          <w:rFonts w:ascii="Times New Roman" w:eastAsia="Times New Roman" w:hAnsi="Times New Roman" w:cs="Times New Roman"/>
          <w:color w:val="000000"/>
          <w:vertAlign w:val="subscript"/>
        </w:rPr>
        <w:t>2</w:t>
      </w:r>
      <w:r>
        <w:rPr>
          <w:rFonts w:ascii="Times New Roman" w:eastAsia="Times New Roman" w:hAnsi="Times New Roman" w:cs="Times New Roman"/>
          <w:color w:val="000000"/>
        </w:rPr>
        <w:t xml:space="preserve"> is oxidized and graphite is produced.</w:t>
      </w:r>
    </w:p>
    <w:p w14:paraId="041C8844" w14:textId="77777777" w:rsidR="00D91C7D" w:rsidRDefault="00D91C7D" w:rsidP="00D91C7D">
      <w:pPr>
        <w:rPr>
          <w:rFonts w:ascii="Times New Roman" w:eastAsia="Times New Roman" w:hAnsi="Times New Roman" w:cs="Times New Roman"/>
          <w:color w:val="000000"/>
        </w:rPr>
      </w:pPr>
    </w:p>
    <w:p w14:paraId="55A4395F" w14:textId="77777777" w:rsidR="00D91C7D" w:rsidRDefault="00D91C7D" w:rsidP="00D91C7D">
      <w:pP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3.</w:t>
      </w:r>
      <w:r>
        <w:rPr>
          <w:rFonts w:ascii="Times New Roman" w:eastAsia="Times New Roman" w:hAnsi="Times New Roman" w:cs="Times New Roman"/>
          <w:color w:val="000000"/>
        </w:rPr>
        <w:tab/>
      </w:r>
      <w:r>
        <w:rPr>
          <w:rFonts w:ascii="Times New Roman" w:eastAsia="Times New Roman" w:hAnsi="Times New Roman" w:cs="Times New Roman"/>
          <w:b/>
          <w:color w:val="000000"/>
          <w:u w:val="single"/>
        </w:rPr>
        <w:t>Write</w:t>
      </w:r>
      <w:r>
        <w:rPr>
          <w:rFonts w:ascii="Times New Roman" w:eastAsia="Times New Roman" w:hAnsi="Times New Roman" w:cs="Times New Roman"/>
          <w:color w:val="000000"/>
        </w:rPr>
        <w:t xml:space="preserve"> the half-reactions occurring on the cathode and the anode.</w:t>
      </w:r>
    </w:p>
    <w:p w14:paraId="1839D2D9" w14:textId="77777777" w:rsidR="00D91C7D" w:rsidRDefault="00D91C7D" w:rsidP="00D91C7D">
      <w:pPr>
        <w:rPr>
          <w:rFonts w:ascii="Times New Roman" w:eastAsia="Times New Roman" w:hAnsi="Times New Roman" w:cs="Times New Roman"/>
          <w:color w:val="000000"/>
        </w:rPr>
      </w:pPr>
    </w:p>
    <w:p w14:paraId="7D5A806E" w14:textId="77777777" w:rsidR="00D91C7D" w:rsidRDefault="00D91C7D" w:rsidP="00D91C7D">
      <w:pP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4.</w:t>
      </w:r>
      <w:r>
        <w:rPr>
          <w:rFonts w:ascii="Times New Roman" w:eastAsia="Times New Roman" w:hAnsi="Times New Roman" w:cs="Times New Roman"/>
          <w:color w:val="000000"/>
        </w:rPr>
        <w:tab/>
        <w:t xml:space="preserve">The electromotive force of this battery over the temperature range 940–1260 K can be expressed as a function of the absolute temperature </w:t>
      </w:r>
      <w:r>
        <w:rPr>
          <w:rFonts w:ascii="Times New Roman" w:eastAsia="Times New Roman" w:hAnsi="Times New Roman" w:cs="Times New Roman"/>
          <w:i/>
          <w:color w:val="000000"/>
        </w:rPr>
        <w:t>T</w:t>
      </w:r>
      <w:r>
        <w:rPr>
          <w:rFonts w:ascii="Times New Roman" w:eastAsia="Times New Roman" w:hAnsi="Times New Roman" w:cs="Times New Roman"/>
          <w:color w:val="000000"/>
        </w:rPr>
        <w:t xml:space="preserve"> according to:</w:t>
      </w:r>
    </w:p>
    <w:p w14:paraId="13FE059B" w14:textId="77777777" w:rsidR="00D91C7D" w:rsidRDefault="00D91C7D" w:rsidP="00D91C7D">
      <w:pPr>
        <w:ind w:left="425" w:hanging="425"/>
        <w:rPr>
          <w:rFonts w:ascii="Times New Roman" w:eastAsia="Times New Roman" w:hAnsi="Times New Roman" w:cs="Times New Roman"/>
          <w:color w:val="000000"/>
        </w:rPr>
      </w:pPr>
    </w:p>
    <w:tbl>
      <w:tblPr>
        <w:tblW w:w="9746" w:type="dxa"/>
        <w:tblBorders>
          <w:top w:val="nil"/>
          <w:left w:val="nil"/>
          <w:bottom w:val="nil"/>
          <w:right w:val="nil"/>
          <w:insideH w:val="nil"/>
          <w:insideV w:val="nil"/>
        </w:tblBorders>
        <w:tblLayout w:type="fixed"/>
        <w:tblLook w:val="0400" w:firstRow="0" w:lastRow="0" w:firstColumn="0" w:lastColumn="0" w:noHBand="0" w:noVBand="1"/>
      </w:tblPr>
      <w:tblGrid>
        <w:gridCol w:w="859"/>
        <w:gridCol w:w="8027"/>
        <w:gridCol w:w="860"/>
      </w:tblGrid>
      <w:tr w:rsidR="00D91C7D" w14:paraId="73DA63AE" w14:textId="77777777" w:rsidTr="00D91C7D">
        <w:trPr>
          <w:trHeight w:val="454"/>
        </w:trPr>
        <w:tc>
          <w:tcPr>
            <w:tcW w:w="859" w:type="dxa"/>
            <w:vAlign w:val="center"/>
          </w:tcPr>
          <w:p w14:paraId="1329D8B6" w14:textId="77777777" w:rsidR="00D91C7D" w:rsidRDefault="00D91C7D" w:rsidP="00D91C7D">
            <w:pPr>
              <w:jc w:val="center"/>
              <w:rPr>
                <w:rFonts w:ascii="Times New Roman" w:eastAsia="Times New Roman" w:hAnsi="Times New Roman" w:cs="Times New Roman"/>
              </w:rPr>
            </w:pPr>
          </w:p>
        </w:tc>
        <w:tc>
          <w:tcPr>
            <w:tcW w:w="8027" w:type="dxa"/>
            <w:vAlign w:val="center"/>
          </w:tcPr>
          <w:p w14:paraId="476B89F2" w14:textId="77777777" w:rsidR="00D91C7D" w:rsidRDefault="00D91C7D" w:rsidP="00D91C7D">
            <w:pPr>
              <w:jc w:val="center"/>
              <w:rPr>
                <w:rFonts w:ascii="Times New Roman" w:eastAsia="Times New Roman" w:hAnsi="Times New Roman" w:cs="Times New Roman"/>
              </w:rPr>
            </w:pPr>
            <m:oMath>
              <m:r>
                <w:rPr>
                  <w:rFonts w:ascii="Cambria Math" w:eastAsia="Cambria Math" w:hAnsi="Cambria Math" w:cs="Cambria Math"/>
                  <w:color w:val="000000"/>
                </w:rPr>
                <m:t>E=11.4+0.0481T</m:t>
              </m:r>
            </m:oMath>
            <w:r>
              <w:rPr>
                <w:rFonts w:ascii="Times New Roman" w:eastAsia="Times New Roman" w:hAnsi="Times New Roman" w:cs="Times New Roman"/>
                <w:i/>
                <w:color w:val="000000"/>
              </w:rPr>
              <w:t xml:space="preserve"> </w:t>
            </w:r>
            <w:r>
              <w:rPr>
                <w:rFonts w:ascii="Times New Roman" w:eastAsia="Times New Roman" w:hAnsi="Times New Roman" w:cs="Times New Roman"/>
                <w:color w:val="000000"/>
              </w:rPr>
              <w:t>[mV]</w:t>
            </w:r>
          </w:p>
        </w:tc>
        <w:tc>
          <w:tcPr>
            <w:tcW w:w="860" w:type="dxa"/>
            <w:vAlign w:val="center"/>
          </w:tcPr>
          <w:p w14:paraId="0397DBDD" w14:textId="77777777" w:rsidR="00D91C7D" w:rsidRDefault="00D91C7D" w:rsidP="00D91C7D">
            <w:pPr>
              <w:keepNext/>
              <w:pBdr>
                <w:top w:val="nil"/>
                <w:left w:val="nil"/>
                <w:bottom w:val="nil"/>
                <w:right w:val="nil"/>
                <w:between w:val="nil"/>
              </w:pBdr>
              <w:jc w:val="center"/>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(2)</w:t>
            </w:r>
          </w:p>
        </w:tc>
      </w:tr>
    </w:tbl>
    <w:p w14:paraId="3E942C88" w14:textId="77777777" w:rsidR="00726304" w:rsidRDefault="00726304" w:rsidP="00726304">
      <w:pPr>
        <w:ind w:left="425"/>
        <w:rPr>
          <w:rFonts w:ascii="Times New Roman" w:eastAsia="Times New Roman" w:hAnsi="Times New Roman" w:cs="Times New Roman"/>
          <w:b/>
          <w:color w:val="000000"/>
          <w:u w:val="single"/>
        </w:rPr>
      </w:pPr>
    </w:p>
    <w:p w14:paraId="4532FC2E" w14:textId="4E200CB4" w:rsidR="00D91C7D" w:rsidRPr="00726304" w:rsidRDefault="00D91C7D" w:rsidP="00726304">
      <w:pPr>
        <w:ind w:left="425"/>
        <w:rPr>
          <w:rFonts w:ascii="Times New Roman" w:eastAsia="Times New Roman" w:hAnsi="Times New Roman" w:cs="Times New Roman"/>
          <w:color w:val="000000"/>
        </w:rPr>
      </w:pPr>
      <w:r>
        <w:rPr>
          <w:rFonts w:ascii="Times New Roman" w:eastAsia="Times New Roman" w:hAnsi="Times New Roman" w:cs="Times New Roman"/>
          <w:b/>
          <w:color w:val="000000"/>
          <w:u w:val="single"/>
        </w:rPr>
        <w:t>Calculate</w:t>
      </w:r>
      <w:r>
        <w:rPr>
          <w:rFonts w:ascii="Times New Roman" w:eastAsia="Times New Roman" w:hAnsi="Times New Roman" w:cs="Times New Roman"/>
          <w:color w:val="000000"/>
        </w:rPr>
        <w:t xml:space="preserve"> </w:t>
      </w:r>
      <w:r>
        <w:rPr>
          <w:rFonts w:ascii="Times New Roman" w:eastAsia="Times New Roman" w:hAnsi="Times New Roman" w:cs="Times New Roman"/>
        </w:rPr>
        <w:t xml:space="preserve">the change in enthalpy and entropy for the conversion of 1 mole of graphite to diamond </w:t>
      </w:r>
      <w:r>
        <w:rPr>
          <w:rFonts w:ascii="Times New Roman" w:eastAsia="Times New Roman" w:hAnsi="Times New Roman" w:cs="Times New Roman"/>
          <w:color w:val="000000"/>
        </w:rPr>
        <w:t>in this temperature range.</w:t>
      </w:r>
    </w:p>
    <w:p w14:paraId="50013F16" w14:textId="77777777" w:rsidR="00D91C7D" w:rsidRPr="00726304" w:rsidRDefault="00D91C7D" w:rsidP="00D91C7D">
      <w:pPr>
        <w:rPr>
          <w:rFonts w:ascii="Times New Roman" w:eastAsiaTheme="minorEastAsia" w:hAnsi="Times New Roman" w:cs="Times New Roman"/>
          <w:color w:val="000000"/>
        </w:rPr>
      </w:pPr>
    </w:p>
    <w:p w14:paraId="7EDCB92B" w14:textId="77777777" w:rsidR="00726304" w:rsidRDefault="00726304">
      <w:pPr>
        <w:rPr>
          <w:rFonts w:ascii="Times New Roman" w:eastAsia="Times New Roman" w:hAnsi="Times New Roman" w:cs="Times New Roman"/>
          <w:color w:val="000000"/>
        </w:rPr>
      </w:pPr>
      <w:r>
        <w:rPr>
          <w:rFonts w:ascii="Times New Roman" w:eastAsia="Times New Roman" w:hAnsi="Times New Roman" w:cs="Times New Roman"/>
          <w:color w:val="000000"/>
        </w:rPr>
        <w:br w:type="page"/>
      </w:r>
    </w:p>
    <w:p w14:paraId="5ADE08AE" w14:textId="1D05B425" w:rsidR="00D91C7D" w:rsidRDefault="00D91C7D" w:rsidP="00D91C7D">
      <w:pPr>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One of the techniques to synthesize diamond is the direct conversion of graphite into diamond by applying high pressure to graphite. The mechanism underlying this conversion is known as the puckering mechanism.</w:t>
      </w:r>
    </w:p>
    <w:p w14:paraId="12FFE550" w14:textId="77777777" w:rsidR="00D91C7D" w:rsidRDefault="00D91C7D" w:rsidP="00D91C7D">
      <w:pPr>
        <w:rPr>
          <w:rFonts w:ascii="Times New Roman" w:eastAsia="Times New Roman" w:hAnsi="Times New Roman" w:cs="Times New Roman"/>
          <w:color w:val="000000"/>
        </w:rPr>
      </w:pPr>
      <w:r w:rsidRPr="00203159">
        <w:rPr>
          <w:rFonts w:ascii="Times New Roman" w:eastAsia="Times New Roman" w:hAnsi="Times New Roman" w:cs="Times New Roman"/>
          <w:color w:val="000000"/>
        </w:rPr>
        <w:t>Graphite is composed of stacked layers of graphene. For each layer, there are three possible relative positionings in which the graphene layer can be placed</w:t>
      </w:r>
      <w:r>
        <w:rPr>
          <w:rFonts w:ascii="Times New Roman" w:eastAsia="Times New Roman" w:hAnsi="Times New Roman" w:cs="Times New Roman"/>
          <w:color w:val="000000"/>
        </w:rPr>
        <w:t>. From here on, these geometries are referred to as A, B, and C. The crystal structures of graphite can exhibit one of three stacking patterns: AAAAAA… (1H where H stands for hexagonal), ABABAB… (2H), and ABCABC… (3R where R stands for rhombohedral). The most stable structure is 2H, and typical graphite also contains a small amount of the 3R structure.</w:t>
      </w:r>
    </w:p>
    <w:p w14:paraId="7E0CE954" w14:textId="77777777" w:rsidR="00D91C7D" w:rsidRDefault="00D91C7D" w:rsidP="00D91C7D">
      <w:pPr>
        <w:rPr>
          <w:rFonts w:ascii="Times New Roman" w:eastAsia="Times New Roman" w:hAnsi="Times New Roman" w:cs="Times New Roman"/>
          <w:color w:val="000000"/>
        </w:rPr>
      </w:pPr>
    </w:p>
    <w:p w14:paraId="50602F5B" w14:textId="77777777" w:rsidR="00D91C7D" w:rsidRDefault="00D91C7D" w:rsidP="00D91C7D">
      <w:pP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5.</w:t>
      </w:r>
      <w:r>
        <w:rPr>
          <w:rFonts w:ascii="Times New Roman" w:eastAsia="Times New Roman" w:hAnsi="Times New Roman" w:cs="Times New Roman"/>
          <w:color w:val="000000"/>
        </w:rPr>
        <w:tab/>
        <w:t xml:space="preserve">One of the geometries of graphene is shown below (left, set as A). </w:t>
      </w:r>
      <w:r>
        <w:rPr>
          <w:rFonts w:ascii="Times New Roman" w:eastAsia="Times New Roman" w:hAnsi="Times New Roman" w:cs="Times New Roman"/>
          <w:b/>
          <w:color w:val="000000"/>
          <w:u w:val="single"/>
        </w:rPr>
        <w:t>Draw</w:t>
      </w:r>
      <w:r>
        <w:rPr>
          <w:rFonts w:ascii="Times New Roman" w:eastAsia="Times New Roman" w:hAnsi="Times New Roman" w:cs="Times New Roman"/>
          <w:color w:val="000000"/>
        </w:rPr>
        <w:t xml:space="preserve"> the other two geometries (B and C, you do not have to distinguish these two). </w:t>
      </w:r>
    </w:p>
    <w:p w14:paraId="15058902" w14:textId="77777777" w:rsidR="00D91C7D" w:rsidRDefault="00D91C7D" w:rsidP="00D91C7D">
      <w:pPr>
        <w:rPr>
          <w:rFonts w:ascii="Times New Roman" w:eastAsia="Times New Roman" w:hAnsi="Times New Roman" w:cs="Times New Roman"/>
          <w:color w:val="000000"/>
        </w:rPr>
      </w:pPr>
    </w:p>
    <w:p w14:paraId="1065C821" w14:textId="77777777" w:rsidR="00D91C7D" w:rsidRDefault="00D91C7D" w:rsidP="00D91C7D">
      <w:pPr>
        <w:jc w:val="center"/>
        <w:rPr>
          <w:rFonts w:ascii="Times New Roman" w:eastAsia="Times New Roman" w:hAnsi="Times New Roman" w:cs="Times New Roman"/>
          <w:color w:val="000000"/>
        </w:rPr>
      </w:pPr>
      <w:r>
        <w:rPr>
          <w:rFonts w:ascii="Times New Roman" w:eastAsia="Times New Roman" w:hAnsi="Times New Roman" w:cs="Times New Roman"/>
          <w:noProof/>
          <w:color w:val="000000"/>
        </w:rPr>
        <w:drawing>
          <wp:inline distT="0" distB="0" distL="0" distR="0" wp14:anchorId="3CB167EC" wp14:editId="7CEC9CA7">
            <wp:extent cx="1800000" cy="1265854"/>
            <wp:effectExtent l="0" t="0" r="0" b="0"/>
            <wp:docPr id="216" name="image65.png" descr="C:\Users\hiroi\AppData\Local\Microsoft\Windows\INetCache\Content.Word\Graphene_01.png"/>
            <wp:cNvGraphicFramePr/>
            <a:graphic xmlns:a="http://schemas.openxmlformats.org/drawingml/2006/main">
              <a:graphicData uri="http://schemas.openxmlformats.org/drawingml/2006/picture">
                <pic:pic xmlns:pic="http://schemas.openxmlformats.org/drawingml/2006/picture">
                  <pic:nvPicPr>
                    <pic:cNvPr id="0" name="image65.png" descr="C:\Users\hiroi\AppData\Local\Microsoft\Windows\INetCache\Content.Word\Graphene_01.png"/>
                    <pic:cNvPicPr preferRelativeResize="0"/>
                  </pic:nvPicPr>
                  <pic:blipFill>
                    <a:blip r:embed="rId33"/>
                    <a:srcRect/>
                    <a:stretch>
                      <a:fillRect/>
                    </a:stretch>
                  </pic:blipFill>
                  <pic:spPr>
                    <a:xfrm>
                      <a:off x="0" y="0"/>
                      <a:ext cx="1800000" cy="1265854"/>
                    </a:xfrm>
                    <a:prstGeom prst="rect">
                      <a:avLst/>
                    </a:prstGeom>
                    <a:ln/>
                  </pic:spPr>
                </pic:pic>
              </a:graphicData>
            </a:graphic>
          </wp:inline>
        </w:drawing>
      </w:r>
      <w:r>
        <w:rPr>
          <w:rFonts w:ascii="Times New Roman" w:eastAsia="Times New Roman" w:hAnsi="Times New Roman" w:cs="Times New Roman"/>
          <w:noProof/>
          <w:color w:val="000000"/>
        </w:rPr>
        <w:drawing>
          <wp:inline distT="0" distB="0" distL="0" distR="0" wp14:anchorId="1C429D4B" wp14:editId="42990C01">
            <wp:extent cx="1800000" cy="1257142"/>
            <wp:effectExtent l="0" t="0" r="0" b="0"/>
            <wp:docPr id="217" name="image64.png" descr="建物, 座る, テーブル, ワイヤー が含まれている画像&#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64.png" descr="建物, 座る, テーブル, ワイヤー が含まれている画像&#10;&#10;自動的に生成された説明"/>
                    <pic:cNvPicPr preferRelativeResize="0"/>
                  </pic:nvPicPr>
                  <pic:blipFill>
                    <a:blip r:embed="rId34"/>
                    <a:srcRect/>
                    <a:stretch>
                      <a:fillRect/>
                    </a:stretch>
                  </pic:blipFill>
                  <pic:spPr>
                    <a:xfrm>
                      <a:off x="0" y="0"/>
                      <a:ext cx="1800000" cy="1257142"/>
                    </a:xfrm>
                    <a:prstGeom prst="rect">
                      <a:avLst/>
                    </a:prstGeom>
                    <a:ln/>
                  </pic:spPr>
                </pic:pic>
              </a:graphicData>
            </a:graphic>
          </wp:inline>
        </w:drawing>
      </w:r>
      <w:r>
        <w:rPr>
          <w:rFonts w:ascii="Times New Roman" w:eastAsia="Times New Roman" w:hAnsi="Times New Roman" w:cs="Times New Roman"/>
          <w:noProof/>
          <w:color w:val="000000"/>
        </w:rPr>
        <w:drawing>
          <wp:inline distT="0" distB="0" distL="0" distR="0" wp14:anchorId="046E6054" wp14:editId="19722174">
            <wp:extent cx="1800000" cy="1257142"/>
            <wp:effectExtent l="0" t="0" r="0" b="0"/>
            <wp:docPr id="218" name="image64.png" descr="建物, 座る, テーブル, ワイヤー が含まれている画像&#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64.png" descr="建物, 座る, テーブル, ワイヤー が含まれている画像&#10;&#10;自動的に生成された説明"/>
                    <pic:cNvPicPr preferRelativeResize="0"/>
                  </pic:nvPicPr>
                  <pic:blipFill>
                    <a:blip r:embed="rId34"/>
                    <a:srcRect/>
                    <a:stretch>
                      <a:fillRect/>
                    </a:stretch>
                  </pic:blipFill>
                  <pic:spPr>
                    <a:xfrm>
                      <a:off x="0" y="0"/>
                      <a:ext cx="1800000" cy="1257142"/>
                    </a:xfrm>
                    <a:prstGeom prst="rect">
                      <a:avLst/>
                    </a:prstGeom>
                    <a:ln/>
                  </pic:spPr>
                </pic:pic>
              </a:graphicData>
            </a:graphic>
          </wp:inline>
        </w:drawing>
      </w:r>
    </w:p>
    <w:p w14:paraId="2BBB4885" w14:textId="77777777" w:rsidR="00D91C7D" w:rsidRDefault="00D91C7D" w:rsidP="00D91C7D">
      <w:pPr>
        <w:rPr>
          <w:rFonts w:ascii="Times New Roman" w:eastAsia="Times New Roman" w:hAnsi="Times New Roman" w:cs="Times New Roman"/>
          <w:color w:val="000000"/>
        </w:rPr>
      </w:pPr>
    </w:p>
    <w:p w14:paraId="4AD9E870" w14:textId="77777777" w:rsidR="00D91C7D" w:rsidRDefault="00D91C7D" w:rsidP="00D91C7D">
      <w:pP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6.</w:t>
      </w:r>
      <w:r>
        <w:rPr>
          <w:rFonts w:ascii="Times New Roman" w:eastAsia="Times New Roman" w:hAnsi="Times New Roman" w:cs="Times New Roman"/>
          <w:color w:val="000000"/>
        </w:rPr>
        <w:tab/>
      </w:r>
      <w:r>
        <w:rPr>
          <w:rFonts w:ascii="Times New Roman" w:eastAsia="Times New Roman" w:hAnsi="Times New Roman" w:cs="Times New Roman"/>
          <w:b/>
          <w:color w:val="000000"/>
          <w:u w:val="single"/>
        </w:rPr>
        <w:t>Assign</w:t>
      </w:r>
      <w:r>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the following three crystal structures as the 1H, 2H, and 3R structures.</w:t>
      </w:r>
    </w:p>
    <w:p w14:paraId="24B6ED87" w14:textId="77777777" w:rsidR="00D91C7D" w:rsidRDefault="00D91C7D" w:rsidP="00D91C7D">
      <w:pPr>
        <w:rPr>
          <w:rFonts w:ascii="Times New Roman" w:eastAsia="Times New Roman" w:hAnsi="Times New Roman" w:cs="Times New Roman"/>
          <w:color w:val="000000"/>
        </w:rPr>
      </w:pPr>
    </w:p>
    <w:p w14:paraId="18C3098B" w14:textId="77777777" w:rsidR="00D91C7D" w:rsidRDefault="00D91C7D" w:rsidP="00D91C7D">
      <w:pPr>
        <w:jc w:val="center"/>
        <w:rPr>
          <w:rFonts w:ascii="Times New Roman" w:eastAsia="Times New Roman" w:hAnsi="Times New Roman" w:cs="Times New Roman"/>
          <w:color w:val="000000"/>
        </w:rPr>
      </w:pPr>
      <w:r>
        <w:rPr>
          <w:rFonts w:ascii="Times New Roman" w:eastAsia="Times New Roman" w:hAnsi="Times New Roman" w:cs="Times New Roman"/>
          <w:noProof/>
          <w:color w:val="000000"/>
        </w:rPr>
        <w:drawing>
          <wp:inline distT="0" distB="0" distL="0" distR="0" wp14:anchorId="4A7A15B0" wp14:editId="489EE3C5">
            <wp:extent cx="1821800" cy="2340000"/>
            <wp:effectExtent l="0" t="0" r="0" b="0"/>
            <wp:docPr id="219" name="image67.png" descr="ブラシ, ボール が含まれている画像&#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67.png" descr="ブラシ, ボール が含まれている画像&#10;&#10;自動的に生成された説明"/>
                    <pic:cNvPicPr preferRelativeResize="0"/>
                  </pic:nvPicPr>
                  <pic:blipFill>
                    <a:blip r:embed="rId35"/>
                    <a:srcRect/>
                    <a:stretch>
                      <a:fillRect/>
                    </a:stretch>
                  </pic:blipFill>
                  <pic:spPr>
                    <a:xfrm>
                      <a:off x="0" y="0"/>
                      <a:ext cx="1821800" cy="2340000"/>
                    </a:xfrm>
                    <a:prstGeom prst="rect">
                      <a:avLst/>
                    </a:prstGeom>
                    <a:ln/>
                  </pic:spPr>
                </pic:pic>
              </a:graphicData>
            </a:graphic>
          </wp:inline>
        </w:drawing>
      </w:r>
      <w:r>
        <w:rPr>
          <w:rFonts w:ascii="Times New Roman" w:eastAsia="Times New Roman" w:hAnsi="Times New Roman" w:cs="Times New Roman"/>
          <w:color w:val="000000"/>
        </w:rPr>
        <w:t xml:space="preserve">  </w:t>
      </w:r>
      <w:r>
        <w:rPr>
          <w:rFonts w:ascii="Times New Roman" w:eastAsia="Times New Roman" w:hAnsi="Times New Roman" w:cs="Times New Roman"/>
          <w:noProof/>
          <w:color w:val="000000"/>
        </w:rPr>
        <w:drawing>
          <wp:inline distT="0" distB="0" distL="0" distR="0" wp14:anchorId="1294C673" wp14:editId="708DE0FF">
            <wp:extent cx="1684152" cy="2340000"/>
            <wp:effectExtent l="0" t="0" r="0" b="0"/>
            <wp:docPr id="220" name="image59.png" descr="ボール, ブラシ, ラケット, 振る が含まれている画像&#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59.png" descr="ボール, ブラシ, ラケット, 振る が含まれている画像&#10;&#10;自動的に生成された説明"/>
                    <pic:cNvPicPr preferRelativeResize="0"/>
                  </pic:nvPicPr>
                  <pic:blipFill>
                    <a:blip r:embed="rId36"/>
                    <a:srcRect/>
                    <a:stretch>
                      <a:fillRect/>
                    </a:stretch>
                  </pic:blipFill>
                  <pic:spPr>
                    <a:xfrm>
                      <a:off x="0" y="0"/>
                      <a:ext cx="1684152" cy="2340000"/>
                    </a:xfrm>
                    <a:prstGeom prst="rect">
                      <a:avLst/>
                    </a:prstGeom>
                    <a:ln/>
                  </pic:spPr>
                </pic:pic>
              </a:graphicData>
            </a:graphic>
          </wp:inline>
        </w:drawing>
      </w:r>
      <w:r>
        <w:rPr>
          <w:rFonts w:ascii="Times New Roman" w:eastAsia="Times New Roman" w:hAnsi="Times New Roman" w:cs="Times New Roman"/>
          <w:color w:val="000000"/>
        </w:rPr>
        <w:t xml:space="preserve">    </w:t>
      </w:r>
      <w:r>
        <w:rPr>
          <w:rFonts w:ascii="Times New Roman" w:eastAsia="Times New Roman" w:hAnsi="Times New Roman" w:cs="Times New Roman"/>
          <w:noProof/>
          <w:color w:val="000000"/>
        </w:rPr>
        <w:drawing>
          <wp:inline distT="0" distB="0" distL="0" distR="0" wp14:anchorId="0DFD91D2" wp14:editId="53CFF071">
            <wp:extent cx="1602391" cy="2340000"/>
            <wp:effectExtent l="0" t="0" r="0" b="0"/>
            <wp:docPr id="221" name="image71.png" descr="C:\Users\hiroi\AppData\Local\Microsoft\Windows\INetCache\Content.Word\Graphite_AAA.PNG"/>
            <wp:cNvGraphicFramePr/>
            <a:graphic xmlns:a="http://schemas.openxmlformats.org/drawingml/2006/main">
              <a:graphicData uri="http://schemas.openxmlformats.org/drawingml/2006/picture">
                <pic:pic xmlns:pic="http://schemas.openxmlformats.org/drawingml/2006/picture">
                  <pic:nvPicPr>
                    <pic:cNvPr id="0" name="image71.png" descr="C:\Users\hiroi\AppData\Local\Microsoft\Windows\INetCache\Content.Word\Graphite_AAA.PNG"/>
                    <pic:cNvPicPr preferRelativeResize="0"/>
                  </pic:nvPicPr>
                  <pic:blipFill>
                    <a:blip r:embed="rId37"/>
                    <a:srcRect/>
                    <a:stretch>
                      <a:fillRect/>
                    </a:stretch>
                  </pic:blipFill>
                  <pic:spPr>
                    <a:xfrm>
                      <a:off x="0" y="0"/>
                      <a:ext cx="1602391" cy="2340000"/>
                    </a:xfrm>
                    <a:prstGeom prst="rect">
                      <a:avLst/>
                    </a:prstGeom>
                    <a:ln/>
                  </pic:spPr>
                </pic:pic>
              </a:graphicData>
            </a:graphic>
          </wp:inline>
        </w:drawing>
      </w:r>
    </w:p>
    <w:p w14:paraId="0D51E780" w14:textId="77777777" w:rsidR="00D91C7D" w:rsidRDefault="00D91C7D" w:rsidP="00D91C7D">
      <w:pPr>
        <w:rPr>
          <w:rFonts w:ascii="Times New Roman" w:eastAsia="Times New Roman" w:hAnsi="Times New Roman" w:cs="Times New Roman"/>
          <w:color w:val="000000"/>
        </w:rPr>
      </w:pPr>
    </w:p>
    <w:p w14:paraId="1A2AD05A" w14:textId="77777777" w:rsidR="00D91C7D" w:rsidRDefault="00D91C7D" w:rsidP="00D91C7D">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Diamond (cubic crystal) is generated from the 3R structure by displacing each carbon atom in a direction perpendicular to the plane. A crystal structure similar to that of diamond is obtained by displacing each carbon atom of the 1H structure in a direction perpendicular to the plane. The crystal structure generated from the 1H structure is called </w:t>
      </w:r>
      <w:proofErr w:type="spellStart"/>
      <w:r>
        <w:rPr>
          <w:rFonts w:ascii="Times New Roman" w:eastAsia="Times New Roman" w:hAnsi="Times New Roman" w:cs="Times New Roman"/>
          <w:color w:val="000000"/>
        </w:rPr>
        <w:t>lonsdaleite</w:t>
      </w:r>
      <w:proofErr w:type="spellEnd"/>
      <w:r>
        <w:rPr>
          <w:rFonts w:ascii="Times New Roman" w:eastAsia="Times New Roman" w:hAnsi="Times New Roman" w:cs="Times New Roman"/>
          <w:color w:val="000000"/>
        </w:rPr>
        <w:t xml:space="preserve">, and is a hexagonal crystal. It has been theoretically predicted that pure </w:t>
      </w:r>
      <w:proofErr w:type="spellStart"/>
      <w:r>
        <w:rPr>
          <w:rFonts w:ascii="Times New Roman" w:eastAsia="Times New Roman" w:hAnsi="Times New Roman" w:cs="Times New Roman"/>
          <w:color w:val="000000"/>
        </w:rPr>
        <w:t>lonsdaleite</w:t>
      </w:r>
      <w:proofErr w:type="spellEnd"/>
      <w:r>
        <w:rPr>
          <w:rFonts w:ascii="Times New Roman" w:eastAsia="Times New Roman" w:hAnsi="Times New Roman" w:cs="Times New Roman"/>
          <w:color w:val="000000"/>
        </w:rPr>
        <w:t xml:space="preserve"> would be harder than diamond.</w:t>
      </w:r>
    </w:p>
    <w:p w14:paraId="7787BEAB" w14:textId="77777777" w:rsidR="00D91C7D" w:rsidRDefault="00D91C7D" w:rsidP="00D91C7D">
      <w:pPr>
        <w:rPr>
          <w:rFonts w:ascii="Times New Roman" w:eastAsia="Times New Roman" w:hAnsi="Times New Roman" w:cs="Times New Roman"/>
          <w:color w:val="000000"/>
        </w:rPr>
      </w:pPr>
    </w:p>
    <w:p w14:paraId="2DAAAC3F" w14:textId="77777777" w:rsidR="00D91C7D" w:rsidRDefault="00D91C7D" w:rsidP="00D91C7D">
      <w:pPr>
        <w:rPr>
          <w:rFonts w:ascii="Times New Roman" w:eastAsia="Times New Roman" w:hAnsi="Times New Roman" w:cs="Times New Roman"/>
          <w:color w:val="000000"/>
        </w:rPr>
      </w:pPr>
      <w:r>
        <w:rPr>
          <w:rFonts w:ascii="Times New Roman" w:eastAsia="Times New Roman" w:hAnsi="Times New Roman" w:cs="Times New Roman"/>
          <w:color w:val="000000"/>
        </w:rPr>
        <w:br w:type="page"/>
      </w:r>
    </w:p>
    <w:p w14:paraId="079EA5C3" w14:textId="77777777" w:rsidR="00D91C7D" w:rsidRDefault="00D91C7D" w:rsidP="00D91C7D">
      <w:pP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7.</w:t>
      </w:r>
      <w:r>
        <w:rPr>
          <w:rFonts w:ascii="Times New Roman" w:eastAsia="Times New Roman" w:hAnsi="Times New Roman" w:cs="Times New Roman"/>
          <w:color w:val="000000"/>
        </w:rPr>
        <w:tab/>
      </w:r>
      <w:r>
        <w:rPr>
          <w:rFonts w:ascii="Times New Roman" w:eastAsia="Times New Roman" w:hAnsi="Times New Roman" w:cs="Times New Roman"/>
          <w:b/>
          <w:color w:val="000000"/>
          <w:u w:val="single"/>
        </w:rPr>
        <w:t>Assign</w:t>
      </w:r>
      <w:r>
        <w:rPr>
          <w:rFonts w:ascii="Times New Roman" w:eastAsia="Times New Roman" w:hAnsi="Times New Roman" w:cs="Times New Roman"/>
          <w:color w:val="000000"/>
        </w:rPr>
        <w:t xml:space="preserve"> the following crystal structures as diamond and </w:t>
      </w:r>
      <w:proofErr w:type="spellStart"/>
      <w:r>
        <w:rPr>
          <w:rFonts w:ascii="Times New Roman" w:eastAsia="Times New Roman" w:hAnsi="Times New Roman" w:cs="Times New Roman"/>
          <w:color w:val="000000"/>
        </w:rPr>
        <w:t>lonsdaleite</w:t>
      </w:r>
      <w:proofErr w:type="spellEnd"/>
      <w:r>
        <w:rPr>
          <w:rFonts w:ascii="Times New Roman" w:eastAsia="Times New Roman" w:hAnsi="Times New Roman" w:cs="Times New Roman"/>
          <w:color w:val="000000"/>
        </w:rPr>
        <w:t>.</w:t>
      </w:r>
    </w:p>
    <w:p w14:paraId="6C49D825" w14:textId="77777777" w:rsidR="00D91C7D" w:rsidRDefault="00D91C7D" w:rsidP="00D91C7D">
      <w:pPr>
        <w:rPr>
          <w:rFonts w:ascii="Times New Roman" w:eastAsia="Times New Roman" w:hAnsi="Times New Roman" w:cs="Times New Roman"/>
          <w:color w:val="000000"/>
        </w:rPr>
      </w:pPr>
    </w:p>
    <w:p w14:paraId="67F5E705" w14:textId="77777777" w:rsidR="00D91C7D" w:rsidRDefault="00D91C7D" w:rsidP="00D91C7D">
      <w:pPr>
        <w:jc w:val="center"/>
        <w:rPr>
          <w:rFonts w:ascii="Times New Roman" w:eastAsia="Times New Roman" w:hAnsi="Times New Roman" w:cs="Times New Roman"/>
          <w:color w:val="000000"/>
        </w:rPr>
      </w:pPr>
      <w:r>
        <w:rPr>
          <w:rFonts w:ascii="Times New Roman" w:eastAsia="Times New Roman" w:hAnsi="Times New Roman" w:cs="Times New Roman"/>
          <w:noProof/>
          <w:color w:val="000000"/>
        </w:rPr>
        <w:drawing>
          <wp:inline distT="0" distB="0" distL="0" distR="0" wp14:anchorId="6B480001" wp14:editId="44352837">
            <wp:extent cx="1608330" cy="1800000"/>
            <wp:effectExtent l="0" t="0" r="0" b="0"/>
            <wp:docPr id="222" name="image69.png" descr="ブラシ, ワイヤー, 小さい, テーブル が含まれている画像&#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69.png" descr="ブラシ, ワイヤー, 小さい, テーブル が含まれている画像&#10;&#10;自動的に生成された説明"/>
                    <pic:cNvPicPr preferRelativeResize="0"/>
                  </pic:nvPicPr>
                  <pic:blipFill>
                    <a:blip r:embed="rId38"/>
                    <a:srcRect/>
                    <a:stretch>
                      <a:fillRect/>
                    </a:stretch>
                  </pic:blipFill>
                  <pic:spPr>
                    <a:xfrm>
                      <a:off x="0" y="0"/>
                      <a:ext cx="1608330" cy="1800000"/>
                    </a:xfrm>
                    <a:prstGeom prst="rect">
                      <a:avLst/>
                    </a:prstGeom>
                    <a:ln/>
                  </pic:spPr>
                </pic:pic>
              </a:graphicData>
            </a:graphic>
          </wp:inline>
        </w:drawing>
      </w:r>
      <w:r>
        <w:rPr>
          <w:rFonts w:ascii="Times New Roman" w:eastAsia="Times New Roman" w:hAnsi="Times New Roman" w:cs="Times New Roman"/>
          <w:color w:val="000000"/>
        </w:rPr>
        <w:t xml:space="preserve">        </w:t>
      </w:r>
      <w:r>
        <w:rPr>
          <w:rFonts w:ascii="Times New Roman" w:eastAsia="Times New Roman" w:hAnsi="Times New Roman" w:cs="Times New Roman"/>
          <w:noProof/>
          <w:color w:val="000000"/>
        </w:rPr>
        <w:drawing>
          <wp:inline distT="0" distB="0" distL="0" distR="0" wp14:anchorId="46549794" wp14:editId="3647DB30">
            <wp:extent cx="2086092" cy="1800000"/>
            <wp:effectExtent l="0" t="0" r="0" b="0"/>
            <wp:docPr id="223" name="image62.png" descr="C:\Users\hiroi\AppData\Local\Microsoft\Windows\INetCache\Content.Word\Diamond.png"/>
            <wp:cNvGraphicFramePr/>
            <a:graphic xmlns:a="http://schemas.openxmlformats.org/drawingml/2006/main">
              <a:graphicData uri="http://schemas.openxmlformats.org/drawingml/2006/picture">
                <pic:pic xmlns:pic="http://schemas.openxmlformats.org/drawingml/2006/picture">
                  <pic:nvPicPr>
                    <pic:cNvPr id="0" name="image62.png" descr="C:\Users\hiroi\AppData\Local\Microsoft\Windows\INetCache\Content.Word\Diamond.png"/>
                    <pic:cNvPicPr preferRelativeResize="0"/>
                  </pic:nvPicPr>
                  <pic:blipFill>
                    <a:blip r:embed="rId39"/>
                    <a:srcRect/>
                    <a:stretch>
                      <a:fillRect/>
                    </a:stretch>
                  </pic:blipFill>
                  <pic:spPr>
                    <a:xfrm>
                      <a:off x="0" y="0"/>
                      <a:ext cx="2086092" cy="1800000"/>
                    </a:xfrm>
                    <a:prstGeom prst="rect">
                      <a:avLst/>
                    </a:prstGeom>
                    <a:ln/>
                  </pic:spPr>
                </pic:pic>
              </a:graphicData>
            </a:graphic>
          </wp:inline>
        </w:drawing>
      </w:r>
    </w:p>
    <w:p w14:paraId="5FAC9417" w14:textId="77777777" w:rsidR="00D91C7D" w:rsidRDefault="00D91C7D" w:rsidP="00D91C7D">
      <w:pPr>
        <w:ind w:left="425" w:hanging="425"/>
      </w:pPr>
    </w:p>
    <w:p w14:paraId="7ABA180F" w14:textId="77777777" w:rsidR="00D91C7D" w:rsidRDefault="00D91C7D" w:rsidP="00D91C7D">
      <w:pPr>
        <w:ind w:left="425" w:hanging="425"/>
        <w:rPr>
          <w:rFonts w:ascii="Times New Roman" w:eastAsia="Times New Roman" w:hAnsi="Times New Roman" w:cs="Times New Roman"/>
        </w:rPr>
      </w:pPr>
      <w:r>
        <w:rPr>
          <w:rFonts w:ascii="Times New Roman" w:eastAsia="Times New Roman" w:hAnsi="Times New Roman" w:cs="Times New Roman"/>
          <w:color w:val="000000"/>
        </w:rPr>
        <w:t>8.</w:t>
      </w:r>
      <w:r>
        <w:rPr>
          <w:rFonts w:ascii="Times New Roman" w:eastAsia="Times New Roman" w:hAnsi="Times New Roman" w:cs="Times New Roman"/>
          <w:color w:val="000000"/>
        </w:rPr>
        <w:tab/>
        <w:t xml:space="preserve">Under </w:t>
      </w:r>
      <w:r>
        <w:rPr>
          <w:rFonts w:ascii="Times New Roman" w:eastAsia="Times New Roman" w:hAnsi="Times New Roman" w:cs="Times New Roman"/>
        </w:rPr>
        <w:t xml:space="preserve">ambient conditions, the distance between covalently bonded carbon atoms in graphite is </w:t>
      </w:r>
      <w:r>
        <w:rPr>
          <w:rFonts w:ascii="Times New Roman" w:eastAsia="Times New Roman" w:hAnsi="Times New Roman" w:cs="Times New Roman"/>
          <w:color w:val="000000"/>
        </w:rPr>
        <w:t xml:space="preserve">1.42 Å, while the distance between the graphene layers of </w:t>
      </w:r>
      <w:r>
        <w:rPr>
          <w:rFonts w:ascii="Times New Roman" w:eastAsia="Times New Roman" w:hAnsi="Times New Roman" w:cs="Times New Roman"/>
        </w:rPr>
        <w:t>graphite</w:t>
      </w:r>
      <w:r>
        <w:rPr>
          <w:rFonts w:ascii="Times New Roman" w:eastAsia="Times New Roman" w:hAnsi="Times New Roman" w:cs="Times New Roman"/>
          <w:color w:val="000000"/>
        </w:rPr>
        <w:t xml:space="preserve"> is 3.35 Å; </w:t>
      </w:r>
      <w:r>
        <w:rPr>
          <w:rFonts w:ascii="Times New Roman" w:eastAsia="Times New Roman" w:hAnsi="Times New Roman" w:cs="Times New Roman"/>
        </w:rPr>
        <w:t xml:space="preserve">the distance between covalently bonded carbon atoms in diamond is </w:t>
      </w:r>
      <w:r>
        <w:rPr>
          <w:rFonts w:ascii="Times New Roman" w:eastAsia="Times New Roman" w:hAnsi="Times New Roman" w:cs="Times New Roman"/>
          <w:color w:val="000000"/>
        </w:rPr>
        <w:t xml:space="preserve">1.54 Å. </w:t>
      </w:r>
      <w:r>
        <w:rPr>
          <w:rFonts w:ascii="Times New Roman" w:eastAsia="Times New Roman" w:hAnsi="Times New Roman" w:cs="Times New Roman"/>
          <w:b/>
          <w:color w:val="000000"/>
          <w:u w:val="single"/>
        </w:rPr>
        <w:t>Calculate</w:t>
      </w:r>
      <w:r>
        <w:rPr>
          <w:rFonts w:ascii="Times New Roman" w:eastAsia="Times New Roman" w:hAnsi="Times New Roman" w:cs="Times New Roman"/>
          <w:color w:val="000000"/>
        </w:rPr>
        <w:t xml:space="preserve"> the density of graphite and diamond under </w:t>
      </w:r>
      <w:r>
        <w:rPr>
          <w:rFonts w:ascii="Times New Roman" w:eastAsia="Times New Roman" w:hAnsi="Times New Roman" w:cs="Times New Roman"/>
        </w:rPr>
        <w:t>ambient conditions. The unit cell of diamond is shown below:</w:t>
      </w:r>
    </w:p>
    <w:p w14:paraId="5039F242" w14:textId="77777777" w:rsidR="00D91C7D" w:rsidRDefault="00D91C7D" w:rsidP="00D91C7D">
      <w:pPr>
        <w:rPr>
          <w:rFonts w:ascii="Times New Roman" w:eastAsia="Times New Roman" w:hAnsi="Times New Roman" w:cs="Times New Roman"/>
          <w:color w:val="000000"/>
        </w:rPr>
      </w:pPr>
    </w:p>
    <w:p w14:paraId="5A0F9CBA" w14:textId="77777777" w:rsidR="00D91C7D" w:rsidRDefault="00D91C7D" w:rsidP="00D91C7D">
      <w:pPr>
        <w:jc w:val="center"/>
        <w:rPr>
          <w:rFonts w:ascii="Times New Roman" w:eastAsia="Times New Roman" w:hAnsi="Times New Roman" w:cs="Times New Roman"/>
          <w:color w:val="000000"/>
        </w:rPr>
      </w:pPr>
      <w:r>
        <w:rPr>
          <w:rFonts w:ascii="Times New Roman" w:eastAsia="Times New Roman" w:hAnsi="Times New Roman" w:cs="Times New Roman"/>
          <w:noProof/>
          <w:color w:val="000000"/>
        </w:rPr>
        <w:drawing>
          <wp:inline distT="0" distB="0" distL="0" distR="0" wp14:anchorId="7DB092C8" wp14:editId="79FBF465">
            <wp:extent cx="1976980" cy="1707882"/>
            <wp:effectExtent l="0" t="0" r="0" b="0"/>
            <wp:docPr id="224" name="image60.png" descr="C:\Users\hiroi\AppData\Local\Microsoft\Windows\INetCache\Content.Word\Diamond_UnitCell_01.png"/>
            <wp:cNvGraphicFramePr/>
            <a:graphic xmlns:a="http://schemas.openxmlformats.org/drawingml/2006/main">
              <a:graphicData uri="http://schemas.openxmlformats.org/drawingml/2006/picture">
                <pic:pic xmlns:pic="http://schemas.openxmlformats.org/drawingml/2006/picture">
                  <pic:nvPicPr>
                    <pic:cNvPr id="0" name="image60.png" descr="C:\Users\hiroi\AppData\Local\Microsoft\Windows\INetCache\Content.Word\Diamond_UnitCell_01.png"/>
                    <pic:cNvPicPr preferRelativeResize="0"/>
                  </pic:nvPicPr>
                  <pic:blipFill>
                    <a:blip r:embed="rId40"/>
                    <a:srcRect/>
                    <a:stretch>
                      <a:fillRect/>
                    </a:stretch>
                  </pic:blipFill>
                  <pic:spPr>
                    <a:xfrm>
                      <a:off x="0" y="0"/>
                      <a:ext cx="1976980" cy="1707882"/>
                    </a:xfrm>
                    <a:prstGeom prst="rect">
                      <a:avLst/>
                    </a:prstGeom>
                    <a:ln/>
                  </pic:spPr>
                </pic:pic>
              </a:graphicData>
            </a:graphic>
          </wp:inline>
        </w:drawing>
      </w:r>
    </w:p>
    <w:p w14:paraId="23FC61BD" w14:textId="77777777" w:rsidR="00D91C7D" w:rsidRDefault="00D91C7D" w:rsidP="00D91C7D">
      <w:pPr>
        <w:rPr>
          <w:rFonts w:ascii="Times New Roman" w:eastAsia="Times New Roman" w:hAnsi="Times New Roman" w:cs="Times New Roman"/>
          <w:color w:val="000000"/>
        </w:rPr>
      </w:pPr>
    </w:p>
    <w:p w14:paraId="243E6528" w14:textId="77777777" w:rsidR="00D91C7D" w:rsidRDefault="00D91C7D" w:rsidP="00D91C7D">
      <w:pPr>
        <w:rPr>
          <w:rFonts w:ascii="Times New Roman" w:eastAsia="Times New Roman" w:hAnsi="Times New Roman" w:cs="Times New Roman"/>
          <w:color w:val="000000"/>
        </w:rPr>
      </w:pPr>
      <w:r>
        <w:rPr>
          <w:rFonts w:ascii="Times New Roman" w:eastAsia="Times New Roman" w:hAnsi="Times New Roman" w:cs="Times New Roman"/>
          <w:color w:val="000000"/>
        </w:rPr>
        <w:t>In the puckering mechanism, there are two energy barriers: The barrier for the transformation from the 2H structure to the 3R structure (Step 1), and the barrier for the transformation of the carbon atoms from a planar to a tetrahedral configuration via puckering (Step 2).</w:t>
      </w:r>
    </w:p>
    <w:p w14:paraId="08BB6CAD" w14:textId="77777777" w:rsidR="00D91C7D" w:rsidRDefault="00D91C7D" w:rsidP="00D91C7D">
      <w:pPr>
        <w:rPr>
          <w:rFonts w:ascii="Times New Roman" w:eastAsia="Times New Roman" w:hAnsi="Times New Roman" w:cs="Times New Roman"/>
          <w:color w:val="000000"/>
        </w:rPr>
      </w:pPr>
    </w:p>
    <w:p w14:paraId="1944E4B8" w14:textId="77777777" w:rsidR="00D91C7D" w:rsidRDefault="00D91C7D" w:rsidP="00D91C7D">
      <w:pPr>
        <w:ind w:left="425" w:hanging="425"/>
        <w:rPr>
          <w:rFonts w:ascii="Times New Roman" w:eastAsia="Times New Roman" w:hAnsi="Times New Roman" w:cs="Times New Roman"/>
          <w:color w:val="000000"/>
        </w:rPr>
      </w:pPr>
      <w:r w:rsidRPr="00203159">
        <w:rPr>
          <w:rFonts w:ascii="Times New Roman" w:hAnsi="Times New Roman" w:cs="Times New Roman"/>
        </w:rPr>
        <w:t>9</w:t>
      </w:r>
      <w:sdt>
        <w:sdtPr>
          <w:rPr>
            <w:rFonts w:ascii="Times New Roman" w:hAnsi="Times New Roman" w:cs="Times New Roman"/>
          </w:rPr>
          <w:tag w:val="goog_rdk_80"/>
          <w:id w:val="1150485692"/>
        </w:sdtPr>
        <w:sdtEndPr/>
        <w:sdtContent/>
      </w:sdt>
      <w:r w:rsidRPr="00203159">
        <w:rPr>
          <w:rFonts w:ascii="Times New Roman" w:eastAsia="Times New Roman" w:hAnsi="Times New Roman" w:cs="Times New Roman"/>
          <w:color w:val="000000"/>
        </w:rPr>
        <w:t>.</w:t>
      </w:r>
      <w:r w:rsidRPr="00203159">
        <w:rPr>
          <w:rFonts w:ascii="Times New Roman" w:eastAsia="Times New Roman" w:hAnsi="Times New Roman" w:cs="Times New Roman"/>
          <w:color w:val="000000"/>
        </w:rPr>
        <w:tab/>
        <w:t>The activation energy in Step 2 will be small if there is no volume change between graphite and</w:t>
      </w:r>
      <w:r>
        <w:rPr>
          <w:rFonts w:ascii="Times New Roman" w:eastAsia="Times New Roman" w:hAnsi="Times New Roman" w:cs="Times New Roman"/>
          <w:color w:val="000000"/>
        </w:rPr>
        <w:t xml:space="preserve"> diamond. </w:t>
      </w:r>
      <w:r>
        <w:rPr>
          <w:rFonts w:ascii="Times New Roman" w:eastAsia="Times New Roman" w:hAnsi="Times New Roman" w:cs="Times New Roman"/>
          <w:b/>
          <w:color w:val="000000"/>
          <w:u w:val="single"/>
        </w:rPr>
        <w:t>Calculate</w:t>
      </w:r>
      <w:r>
        <w:rPr>
          <w:rFonts w:ascii="Times New Roman" w:eastAsia="Times New Roman" w:hAnsi="Times New Roman" w:cs="Times New Roman"/>
          <w:color w:val="000000"/>
        </w:rPr>
        <w:t xml:space="preserve"> the distance between the graphene layers of </w:t>
      </w:r>
      <w:r>
        <w:rPr>
          <w:rFonts w:ascii="Times New Roman" w:eastAsia="Times New Roman" w:hAnsi="Times New Roman" w:cs="Times New Roman"/>
        </w:rPr>
        <w:t xml:space="preserve">graphite for which </w:t>
      </w:r>
      <w:r>
        <w:rPr>
          <w:rFonts w:ascii="Times New Roman" w:eastAsia="Times New Roman" w:hAnsi="Times New Roman" w:cs="Times New Roman"/>
          <w:color w:val="000000"/>
        </w:rPr>
        <w:t xml:space="preserve">there would be no volume change. Assume that </w:t>
      </w:r>
      <w:r>
        <w:rPr>
          <w:rFonts w:ascii="Times New Roman" w:eastAsia="Times New Roman" w:hAnsi="Times New Roman" w:cs="Times New Roman"/>
        </w:rPr>
        <w:t>the distances between the covalently bonded carbon atoms in graphite and diamond do not change on account of the applied pressure.</w:t>
      </w:r>
    </w:p>
    <w:p w14:paraId="03071F58" w14:textId="77777777" w:rsidR="00D91C7D" w:rsidRDefault="00D91C7D" w:rsidP="00D91C7D">
      <w:pPr>
        <w:rPr>
          <w:rFonts w:ascii="Times New Roman" w:eastAsia="Times New Roman" w:hAnsi="Times New Roman" w:cs="Times New Roman"/>
          <w:color w:val="000000"/>
        </w:rPr>
      </w:pPr>
    </w:p>
    <w:p w14:paraId="434A24CC" w14:textId="77777777" w:rsidR="00D91C7D" w:rsidRDefault="00D91C7D" w:rsidP="00D91C7D">
      <w:pPr>
        <w:rPr>
          <w:rFonts w:ascii="Times New Roman" w:eastAsia="Times New Roman" w:hAnsi="Times New Roman" w:cs="Times New Roman"/>
          <w:color w:val="000000"/>
        </w:rPr>
      </w:pPr>
      <w:r w:rsidRPr="00203159">
        <w:rPr>
          <w:rFonts w:ascii="Times New Roman" w:hAnsi="Times New Roman" w:cs="Times New Roman"/>
        </w:rPr>
        <w:t xml:space="preserve">[Note] </w:t>
      </w:r>
      <w:r w:rsidRPr="00203159">
        <w:rPr>
          <w:rFonts w:ascii="Times New Roman" w:eastAsia="Times New Roman" w:hAnsi="Times New Roman" w:cs="Times New Roman"/>
          <w:color w:val="000000"/>
        </w:rPr>
        <w:t>The direct conversion method described above requires high temperature (3000–4000 K) to</w:t>
      </w:r>
      <w:r>
        <w:rPr>
          <w:rFonts w:ascii="Times New Roman" w:eastAsia="Times New Roman" w:hAnsi="Times New Roman" w:cs="Times New Roman"/>
          <w:color w:val="000000"/>
        </w:rPr>
        <w:t xml:space="preserve"> increase the reaction rate in addition to high pressure (~ 10 </w:t>
      </w:r>
      <w:proofErr w:type="spellStart"/>
      <w:r>
        <w:rPr>
          <w:rFonts w:ascii="Times New Roman" w:eastAsia="Times New Roman" w:hAnsi="Times New Roman" w:cs="Times New Roman"/>
          <w:color w:val="000000"/>
        </w:rPr>
        <w:t>GPa</w:t>
      </w:r>
      <w:proofErr w:type="spellEnd"/>
      <w:r>
        <w:rPr>
          <w:rFonts w:ascii="Times New Roman" w:eastAsia="Times New Roman" w:hAnsi="Times New Roman" w:cs="Times New Roman"/>
          <w:color w:val="000000"/>
        </w:rPr>
        <w:t xml:space="preserve">). A new conversion method, in which the graphite is first melted with metals to break the </w:t>
      </w:r>
      <w:r>
        <w:rPr>
          <w:rFonts w:ascii="Times New Roman" w:eastAsia="Times New Roman" w:hAnsi="Times New Roman" w:cs="Times New Roman"/>
        </w:rPr>
        <w:t>covalent bonds among the carbon atoms before new covalent bonds are generated under high-pressure conditions where diamond is thermodynamically stable, has been developed.</w:t>
      </w:r>
    </w:p>
    <w:p w14:paraId="0E7277F0" w14:textId="77777777" w:rsidR="00D91C7D" w:rsidRDefault="00D91C7D" w:rsidP="00D91C7D">
      <w:pPr>
        <w:rPr>
          <w:rFonts w:ascii="Times New Roman" w:eastAsia="Times New Roman" w:hAnsi="Times New Roman" w:cs="Times New Roman"/>
          <w:color w:val="000000"/>
        </w:rPr>
      </w:pPr>
    </w:p>
    <w:p w14:paraId="586FE3CA" w14:textId="77777777" w:rsidR="00D91C7D" w:rsidRDefault="00D91C7D" w:rsidP="00D91C7D">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In addition to the direct conversion method, diamond can also be synthesized by a chemical vapor deposition (CVD) method. In this technique, a thin layer of diamond is grown on a substrate exposed to a gas containing hydrocarbon radicals prepared by heating </w:t>
      </w:r>
      <w:r w:rsidRPr="00203159">
        <w:rPr>
          <w:rFonts w:ascii="Times New Roman" w:eastAsia="Times New Roman" w:hAnsi="Times New Roman" w:cs="Times New Roman"/>
          <w:color w:val="000000"/>
        </w:rPr>
        <w:t>or electrical discharge</w:t>
      </w:r>
      <w:r>
        <w:rPr>
          <w:rFonts w:ascii="Times New Roman" w:eastAsia="Times New Roman" w:hAnsi="Times New Roman" w:cs="Times New Roman"/>
          <w:color w:val="000000"/>
        </w:rPr>
        <w:t>.</w:t>
      </w:r>
    </w:p>
    <w:p w14:paraId="57829FA9" w14:textId="77777777" w:rsidR="00D91C7D" w:rsidRDefault="00D91C7D" w:rsidP="00D91C7D">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As an example, let us consider a diamond synthesis using methane and hydrogen molecules as sources. The reaction rates for the synthesis of diamond and graphite on the substrate,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v</m:t>
            </m:r>
          </m:e>
          <m:sub>
            <m:r>
              <w:rPr>
                <w:rFonts w:ascii="Cambria Math" w:eastAsia="Cambria Math" w:hAnsi="Cambria Math" w:cs="Cambria Math"/>
                <w:color w:val="000000"/>
              </w:rPr>
              <m:t>d</m:t>
            </m:r>
          </m:sub>
        </m:sSub>
      </m:oMath>
      <w:r>
        <w:rPr>
          <w:rFonts w:ascii="Times New Roman" w:eastAsia="Times New Roman" w:hAnsi="Times New Roman" w:cs="Times New Roman"/>
        </w:rPr>
        <w:t xml:space="preserve"> and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v</m:t>
            </m:r>
          </m:e>
          <m:sub>
            <m:r>
              <w:rPr>
                <w:rFonts w:ascii="Cambria Math" w:eastAsia="Cambria Math" w:hAnsi="Cambria Math" w:cs="Cambria Math"/>
                <w:color w:val="000000"/>
              </w:rPr>
              <m:t>g</m:t>
            </m:r>
          </m:sub>
        </m:sSub>
      </m:oMath>
      <w:r>
        <w:rPr>
          <w:rFonts w:ascii="Times New Roman" w:eastAsia="Times New Roman" w:hAnsi="Times New Roman" w:cs="Times New Roman"/>
          <w:color w:val="000000"/>
        </w:rPr>
        <w:t xml:space="preserve">, can be </w:t>
      </w:r>
      <w:r>
        <w:rPr>
          <w:rFonts w:ascii="Times New Roman" w:eastAsia="Times New Roman" w:hAnsi="Times New Roman" w:cs="Times New Roman"/>
          <w:color w:val="000000"/>
        </w:rPr>
        <w:lastRenderedPageBreak/>
        <w:t>expressed in terms of the concentration of active hydrocarbons (such as CH</w:t>
      </w:r>
      <w:r>
        <w:rPr>
          <w:rFonts w:ascii="Times New Roman" w:eastAsia="Times New Roman" w:hAnsi="Times New Roman" w:cs="Times New Roman"/>
          <w:color w:val="000000"/>
          <w:vertAlign w:val="subscript"/>
        </w:rPr>
        <w:t>3</w:t>
      </w:r>
      <w:r>
        <w:rPr>
          <w:rFonts w:ascii="Times New Roman" w:eastAsia="Times New Roman" w:hAnsi="Times New Roman" w:cs="Times New Roman"/>
          <w:color w:val="000000"/>
        </w:rPr>
        <w:t xml:space="preserve"> radicals) near the surface of the substrate,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C</m:t>
            </m:r>
          </m:e>
          <m:sub>
            <m:r>
              <m:rPr>
                <m:sty m:val="p"/>
              </m:rPr>
              <w:rPr>
                <w:rFonts w:ascii="Cambria Math" w:eastAsia="Cambria Math" w:hAnsi="Cambria Math" w:cs="Cambria Math"/>
                <w:color w:val="000000"/>
              </w:rPr>
              <m:t>C</m:t>
            </m:r>
          </m:sub>
        </m:sSub>
      </m:oMath>
      <w:r>
        <w:rPr>
          <w:rFonts w:ascii="Times New Roman" w:eastAsia="Times New Roman" w:hAnsi="Times New Roman" w:cs="Times New Roman"/>
          <w:color w:val="000000"/>
        </w:rPr>
        <w:t xml:space="preserve">, and the rate constants,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k</m:t>
            </m:r>
          </m:e>
          <m:sub>
            <m:r>
              <w:rPr>
                <w:rFonts w:ascii="Cambria Math" w:eastAsia="Cambria Math" w:hAnsi="Cambria Math" w:cs="Cambria Math"/>
                <w:color w:val="000000"/>
              </w:rPr>
              <m:t>d</m:t>
            </m:r>
          </m:sub>
        </m:sSub>
      </m:oMath>
      <w:r>
        <w:rPr>
          <w:rFonts w:ascii="Times New Roman" w:eastAsia="Times New Roman" w:hAnsi="Times New Roman" w:cs="Times New Roman"/>
        </w:rPr>
        <w:t xml:space="preserve"> and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k</m:t>
            </m:r>
          </m:e>
          <m:sub>
            <m:r>
              <w:rPr>
                <w:rFonts w:ascii="Cambria Math" w:eastAsia="Cambria Math" w:hAnsi="Cambria Math" w:cs="Cambria Math"/>
                <w:color w:val="000000"/>
              </w:rPr>
              <m:t>g</m:t>
            </m:r>
          </m:sub>
        </m:sSub>
      </m:oMath>
      <w:r>
        <w:rPr>
          <w:rFonts w:ascii="Times New Roman" w:eastAsia="Times New Roman" w:hAnsi="Times New Roman" w:cs="Times New Roman"/>
          <w:color w:val="000000"/>
        </w:rPr>
        <w:t>, according to:</w:t>
      </w:r>
    </w:p>
    <w:p w14:paraId="49340A15" w14:textId="77777777" w:rsidR="00D91C7D" w:rsidRDefault="00D91C7D" w:rsidP="00D91C7D">
      <w:pPr>
        <w:rPr>
          <w:rFonts w:ascii="Times New Roman" w:eastAsia="Times New Roman" w:hAnsi="Times New Roman" w:cs="Times New Roman"/>
          <w:color w:val="000000"/>
        </w:rPr>
      </w:pPr>
    </w:p>
    <w:tbl>
      <w:tblPr>
        <w:tblW w:w="9746" w:type="dxa"/>
        <w:tblBorders>
          <w:top w:val="nil"/>
          <w:left w:val="nil"/>
          <w:bottom w:val="nil"/>
          <w:right w:val="nil"/>
          <w:insideH w:val="nil"/>
          <w:insideV w:val="nil"/>
        </w:tblBorders>
        <w:tblLayout w:type="fixed"/>
        <w:tblLook w:val="0400" w:firstRow="0" w:lastRow="0" w:firstColumn="0" w:lastColumn="0" w:noHBand="0" w:noVBand="1"/>
      </w:tblPr>
      <w:tblGrid>
        <w:gridCol w:w="859"/>
        <w:gridCol w:w="8027"/>
        <w:gridCol w:w="860"/>
      </w:tblGrid>
      <w:tr w:rsidR="00D91C7D" w14:paraId="7DAB91B9" w14:textId="77777777" w:rsidTr="00D91C7D">
        <w:trPr>
          <w:trHeight w:val="454"/>
        </w:trPr>
        <w:tc>
          <w:tcPr>
            <w:tcW w:w="859" w:type="dxa"/>
            <w:vAlign w:val="center"/>
          </w:tcPr>
          <w:p w14:paraId="6C73B2D9" w14:textId="77777777" w:rsidR="00D91C7D" w:rsidRDefault="00D91C7D" w:rsidP="00D91C7D">
            <w:pPr>
              <w:jc w:val="center"/>
              <w:rPr>
                <w:rFonts w:ascii="Times New Roman" w:eastAsia="Times New Roman" w:hAnsi="Times New Roman" w:cs="Times New Roman"/>
              </w:rPr>
            </w:pPr>
          </w:p>
        </w:tc>
        <w:tc>
          <w:tcPr>
            <w:tcW w:w="8027" w:type="dxa"/>
            <w:vAlign w:val="center"/>
          </w:tcPr>
          <w:p w14:paraId="2DA12C43" w14:textId="77777777" w:rsidR="00D91C7D" w:rsidRDefault="00B221D6" w:rsidP="00D91C7D">
            <w:pPr>
              <w:jc w:val="center"/>
              <w:rPr>
                <w:rFonts w:ascii="Cambria Math" w:eastAsia="Cambria Math" w:hAnsi="Cambria Math" w:cs="Cambria Math"/>
                <w:color w:val="000000"/>
              </w:rPr>
            </w:pPr>
            <m:oMathPara>
              <m:oMath>
                <m:sSub>
                  <m:sSubPr>
                    <m:ctrlPr>
                      <w:rPr>
                        <w:rFonts w:ascii="Cambria Math" w:eastAsia="Cambria Math" w:hAnsi="Cambria Math" w:cs="Cambria Math"/>
                        <w:color w:val="000000"/>
                      </w:rPr>
                    </m:ctrlPr>
                  </m:sSubPr>
                  <m:e>
                    <m:r>
                      <w:rPr>
                        <w:rFonts w:ascii="Cambria Math" w:eastAsia="Cambria Math" w:hAnsi="Cambria Math" w:cs="Cambria Math"/>
                        <w:color w:val="000000"/>
                      </w:rPr>
                      <m:t>v</m:t>
                    </m:r>
                  </m:e>
                  <m:sub>
                    <m:r>
                      <w:rPr>
                        <w:rFonts w:ascii="Cambria Math" w:eastAsia="Cambria Math" w:hAnsi="Cambria Math" w:cs="Cambria Math"/>
                        <w:color w:val="000000"/>
                      </w:rPr>
                      <m:t>d</m:t>
                    </m:r>
                  </m:sub>
                </m:sSub>
                <m:r>
                  <w:rPr>
                    <w:rFonts w:ascii="Cambria Math" w:eastAsia="Cambria Math" w:hAnsi="Cambria Math" w:cs="Cambria Math"/>
                    <w:color w:val="000000"/>
                  </w:rPr>
                  <m:t>=</m:t>
                </m:r>
                <m:sSub>
                  <m:sSubPr>
                    <m:ctrlPr>
                      <w:rPr>
                        <w:rFonts w:ascii="Cambria Math" w:eastAsia="Cambria Math" w:hAnsi="Cambria Math" w:cs="Cambria Math"/>
                        <w:color w:val="000000"/>
                      </w:rPr>
                    </m:ctrlPr>
                  </m:sSubPr>
                  <m:e>
                    <m:r>
                      <w:rPr>
                        <w:rFonts w:ascii="Cambria Math" w:eastAsia="Cambria Math" w:hAnsi="Cambria Math" w:cs="Cambria Math"/>
                        <w:color w:val="000000"/>
                      </w:rPr>
                      <m:t>k</m:t>
                    </m:r>
                  </m:e>
                  <m:sub>
                    <m:r>
                      <w:rPr>
                        <w:rFonts w:ascii="Cambria Math" w:eastAsia="Cambria Math" w:hAnsi="Cambria Math" w:cs="Cambria Math"/>
                        <w:color w:val="000000"/>
                      </w:rPr>
                      <m:t>d</m:t>
                    </m:r>
                  </m:sub>
                </m:sSub>
                <m:sSub>
                  <m:sSubPr>
                    <m:ctrlPr>
                      <w:rPr>
                        <w:rFonts w:ascii="Cambria Math" w:eastAsia="Cambria Math" w:hAnsi="Cambria Math" w:cs="Cambria Math"/>
                        <w:color w:val="000000"/>
                      </w:rPr>
                    </m:ctrlPr>
                  </m:sSubPr>
                  <m:e>
                    <m:r>
                      <w:rPr>
                        <w:rFonts w:ascii="Cambria Math" w:eastAsia="Cambria Math" w:hAnsi="Cambria Math" w:cs="Cambria Math"/>
                        <w:color w:val="000000"/>
                      </w:rPr>
                      <m:t>C</m:t>
                    </m:r>
                  </m:e>
                  <m:sub>
                    <m:r>
                      <m:rPr>
                        <m:sty m:val="p"/>
                      </m:rPr>
                      <w:rPr>
                        <w:rFonts w:ascii="Cambria Math" w:eastAsia="Cambria Math" w:hAnsi="Cambria Math" w:cs="Cambria Math"/>
                        <w:color w:val="000000"/>
                      </w:rPr>
                      <m:t>C</m:t>
                    </m:r>
                  </m:sub>
                </m:sSub>
              </m:oMath>
            </m:oMathPara>
          </w:p>
        </w:tc>
        <w:tc>
          <w:tcPr>
            <w:tcW w:w="860" w:type="dxa"/>
            <w:vAlign w:val="center"/>
          </w:tcPr>
          <w:p w14:paraId="1B2BE2E1" w14:textId="77777777" w:rsidR="00D91C7D" w:rsidRDefault="00D91C7D" w:rsidP="00D91C7D">
            <w:pPr>
              <w:keepNext/>
              <w:pBdr>
                <w:top w:val="nil"/>
                <w:left w:val="nil"/>
                <w:bottom w:val="nil"/>
                <w:right w:val="nil"/>
                <w:between w:val="nil"/>
              </w:pBdr>
              <w:jc w:val="center"/>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(3)</w:t>
            </w:r>
          </w:p>
        </w:tc>
      </w:tr>
      <w:tr w:rsidR="00D91C7D" w14:paraId="67881A1C" w14:textId="77777777" w:rsidTr="00D91C7D">
        <w:trPr>
          <w:trHeight w:val="454"/>
        </w:trPr>
        <w:tc>
          <w:tcPr>
            <w:tcW w:w="859" w:type="dxa"/>
            <w:vAlign w:val="center"/>
          </w:tcPr>
          <w:p w14:paraId="3A026B0E" w14:textId="77777777" w:rsidR="00D91C7D" w:rsidRDefault="00D91C7D" w:rsidP="00D91C7D">
            <w:pPr>
              <w:jc w:val="center"/>
              <w:rPr>
                <w:rFonts w:ascii="Times New Roman" w:eastAsia="Times New Roman" w:hAnsi="Times New Roman" w:cs="Times New Roman"/>
              </w:rPr>
            </w:pPr>
          </w:p>
        </w:tc>
        <w:tc>
          <w:tcPr>
            <w:tcW w:w="8027" w:type="dxa"/>
            <w:vAlign w:val="center"/>
          </w:tcPr>
          <w:p w14:paraId="09D1D3E0" w14:textId="77777777" w:rsidR="00D91C7D" w:rsidRDefault="00B221D6" w:rsidP="00D91C7D">
            <w:pPr>
              <w:jc w:val="center"/>
              <w:rPr>
                <w:rFonts w:ascii="Cambria Math" w:eastAsia="Cambria Math" w:hAnsi="Cambria Math" w:cs="Cambria Math"/>
                <w:color w:val="000000"/>
              </w:rPr>
            </w:pPr>
            <m:oMathPara>
              <m:oMath>
                <m:sSub>
                  <m:sSubPr>
                    <m:ctrlPr>
                      <w:rPr>
                        <w:rFonts w:ascii="Cambria Math" w:eastAsia="Cambria Math" w:hAnsi="Cambria Math" w:cs="Cambria Math"/>
                        <w:color w:val="000000"/>
                      </w:rPr>
                    </m:ctrlPr>
                  </m:sSubPr>
                  <m:e>
                    <m:r>
                      <w:rPr>
                        <w:rFonts w:ascii="Cambria Math" w:eastAsia="Cambria Math" w:hAnsi="Cambria Math" w:cs="Cambria Math"/>
                        <w:color w:val="000000"/>
                      </w:rPr>
                      <m:t>v</m:t>
                    </m:r>
                  </m:e>
                  <m:sub>
                    <m:r>
                      <w:rPr>
                        <w:rFonts w:ascii="Cambria Math" w:eastAsia="Cambria Math" w:hAnsi="Cambria Math" w:cs="Cambria Math"/>
                        <w:color w:val="000000"/>
                      </w:rPr>
                      <m:t>g</m:t>
                    </m:r>
                  </m:sub>
                </m:sSub>
                <m:r>
                  <w:rPr>
                    <w:rFonts w:ascii="Cambria Math" w:eastAsia="Cambria Math" w:hAnsi="Cambria Math" w:cs="Cambria Math"/>
                    <w:color w:val="000000"/>
                  </w:rPr>
                  <m:t>=</m:t>
                </m:r>
                <m:sSub>
                  <m:sSubPr>
                    <m:ctrlPr>
                      <w:rPr>
                        <w:rFonts w:ascii="Cambria Math" w:eastAsia="Cambria Math" w:hAnsi="Cambria Math" w:cs="Cambria Math"/>
                        <w:color w:val="000000"/>
                      </w:rPr>
                    </m:ctrlPr>
                  </m:sSubPr>
                  <m:e>
                    <m:r>
                      <w:rPr>
                        <w:rFonts w:ascii="Cambria Math" w:eastAsia="Cambria Math" w:hAnsi="Cambria Math" w:cs="Cambria Math"/>
                        <w:color w:val="000000"/>
                      </w:rPr>
                      <m:t>k</m:t>
                    </m:r>
                  </m:e>
                  <m:sub>
                    <m:r>
                      <w:rPr>
                        <w:rFonts w:ascii="Cambria Math" w:eastAsia="Cambria Math" w:hAnsi="Cambria Math" w:cs="Cambria Math"/>
                        <w:color w:val="000000"/>
                      </w:rPr>
                      <m:t>g</m:t>
                    </m:r>
                  </m:sub>
                </m:sSub>
                <m:sSub>
                  <m:sSubPr>
                    <m:ctrlPr>
                      <w:rPr>
                        <w:rFonts w:ascii="Cambria Math" w:eastAsia="Cambria Math" w:hAnsi="Cambria Math" w:cs="Cambria Math"/>
                        <w:color w:val="000000"/>
                      </w:rPr>
                    </m:ctrlPr>
                  </m:sSubPr>
                  <m:e>
                    <m:r>
                      <w:rPr>
                        <w:rFonts w:ascii="Cambria Math" w:eastAsia="Cambria Math" w:hAnsi="Cambria Math" w:cs="Cambria Math"/>
                        <w:color w:val="000000"/>
                      </w:rPr>
                      <m:t>C</m:t>
                    </m:r>
                  </m:e>
                  <m:sub>
                    <m:r>
                      <m:rPr>
                        <m:sty m:val="p"/>
                      </m:rPr>
                      <w:rPr>
                        <w:rFonts w:ascii="Cambria Math" w:eastAsia="Cambria Math" w:hAnsi="Cambria Math" w:cs="Cambria Math"/>
                        <w:color w:val="000000"/>
                      </w:rPr>
                      <m:t>C</m:t>
                    </m:r>
                  </m:sub>
                </m:sSub>
              </m:oMath>
            </m:oMathPara>
          </w:p>
        </w:tc>
        <w:tc>
          <w:tcPr>
            <w:tcW w:w="860" w:type="dxa"/>
            <w:vAlign w:val="center"/>
          </w:tcPr>
          <w:p w14:paraId="51B9FF68" w14:textId="77777777" w:rsidR="00D91C7D" w:rsidRDefault="00D91C7D" w:rsidP="00D91C7D">
            <w:pPr>
              <w:keepNext/>
              <w:pBdr>
                <w:top w:val="nil"/>
                <w:left w:val="nil"/>
                <w:bottom w:val="nil"/>
                <w:right w:val="nil"/>
                <w:between w:val="nil"/>
              </w:pBdr>
              <w:jc w:val="center"/>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(4)</w:t>
            </w:r>
          </w:p>
        </w:tc>
      </w:tr>
    </w:tbl>
    <w:p w14:paraId="6B5EA280" w14:textId="77777777" w:rsidR="00D91C7D" w:rsidRDefault="00D91C7D" w:rsidP="00D91C7D">
      <w:pPr>
        <w:rPr>
          <w:rFonts w:ascii="Times New Roman" w:eastAsia="Times New Roman" w:hAnsi="Times New Roman" w:cs="Times New Roman"/>
        </w:rPr>
      </w:pPr>
    </w:p>
    <w:p w14:paraId="288CEBC8" w14:textId="77777777" w:rsidR="00D91C7D" w:rsidRDefault="00D91C7D" w:rsidP="00D91C7D">
      <w:pPr>
        <w:rPr>
          <w:rFonts w:ascii="Times New Roman" w:eastAsia="Times New Roman" w:hAnsi="Times New Roman" w:cs="Times New Roman"/>
          <w:color w:val="000000"/>
        </w:rPr>
      </w:pPr>
      <w:r>
        <w:rPr>
          <w:rFonts w:ascii="Times New Roman" w:eastAsia="Times New Roman" w:hAnsi="Times New Roman" w:cs="Times New Roman"/>
        </w:rPr>
        <w:t xml:space="preserve">At the same time, </w:t>
      </w:r>
      <w:r>
        <w:rPr>
          <w:rFonts w:ascii="Times New Roman" w:eastAsia="Times New Roman" w:hAnsi="Times New Roman" w:cs="Times New Roman"/>
          <w:color w:val="000000"/>
        </w:rPr>
        <w:t xml:space="preserve">diamond and graphite on the substrate are removed in the form of gaseous species (typically hydrocarbon radicals) due to reaction with hydrogen atoms near the surface. This process is called etching. The reaction rates for the etching of diamond and graphite from the substrate, </w:t>
      </w:r>
      <m:oMath>
        <m:sSubSup>
          <m:sSubSupPr>
            <m:ctrlPr>
              <w:rPr>
                <w:rFonts w:ascii="Cambria Math" w:eastAsia="Cambria Math" w:hAnsi="Cambria Math" w:cs="Cambria Math"/>
                <w:color w:val="000000"/>
              </w:rPr>
            </m:ctrlPr>
          </m:sSubSupPr>
          <m:e>
            <m:r>
              <w:rPr>
                <w:rFonts w:ascii="Cambria Math" w:eastAsia="Cambria Math" w:hAnsi="Cambria Math" w:cs="Cambria Math"/>
                <w:color w:val="000000"/>
              </w:rPr>
              <m:t>v</m:t>
            </m:r>
          </m:e>
          <m:sub>
            <m:r>
              <w:rPr>
                <w:rFonts w:ascii="Cambria Math" w:eastAsia="Cambria Math" w:hAnsi="Cambria Math" w:cs="Cambria Math"/>
                <w:color w:val="000000"/>
              </w:rPr>
              <m:t>d</m:t>
            </m:r>
          </m:sub>
          <m:sup>
            <m:r>
              <w:rPr>
                <w:rFonts w:ascii="Cambria Math" w:eastAsia="Cambria Math" w:hAnsi="Cambria Math" w:cs="Cambria Math"/>
                <w:color w:val="000000"/>
              </w:rPr>
              <m:t>'</m:t>
            </m:r>
          </m:sup>
        </m:sSubSup>
      </m:oMath>
      <w:r>
        <w:rPr>
          <w:rFonts w:ascii="Times New Roman" w:eastAsia="Times New Roman" w:hAnsi="Times New Roman" w:cs="Times New Roman"/>
        </w:rPr>
        <w:t xml:space="preserve"> and </w:t>
      </w:r>
      <m:oMath>
        <m:sSubSup>
          <m:sSubSupPr>
            <m:ctrlPr>
              <w:rPr>
                <w:rFonts w:ascii="Cambria Math" w:eastAsia="Cambria Math" w:hAnsi="Cambria Math" w:cs="Cambria Math"/>
                <w:color w:val="000000"/>
              </w:rPr>
            </m:ctrlPr>
          </m:sSubSupPr>
          <m:e>
            <m:r>
              <w:rPr>
                <w:rFonts w:ascii="Cambria Math" w:eastAsia="Cambria Math" w:hAnsi="Cambria Math" w:cs="Cambria Math"/>
                <w:color w:val="000000"/>
              </w:rPr>
              <m:t>v</m:t>
            </m:r>
          </m:e>
          <m:sub>
            <m:r>
              <w:rPr>
                <w:rFonts w:ascii="Cambria Math" w:eastAsia="Cambria Math" w:hAnsi="Cambria Math" w:cs="Cambria Math"/>
                <w:color w:val="000000"/>
              </w:rPr>
              <m:t>g</m:t>
            </m:r>
          </m:sub>
          <m:sup>
            <m:r>
              <w:rPr>
                <w:rFonts w:ascii="Cambria Math" w:eastAsia="Cambria Math" w:hAnsi="Cambria Math" w:cs="Cambria Math"/>
                <w:color w:val="000000"/>
              </w:rPr>
              <m:t>'</m:t>
            </m:r>
          </m:sup>
        </m:sSubSup>
      </m:oMath>
      <w:r>
        <w:rPr>
          <w:rFonts w:ascii="Times New Roman" w:eastAsia="Times New Roman" w:hAnsi="Times New Roman" w:cs="Times New Roman"/>
          <w:color w:val="000000"/>
        </w:rPr>
        <w:t xml:space="preserve">, are expressed in terms of the concentration of hydrogen atoms near the surface of the substrate,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C</m:t>
            </m:r>
          </m:e>
          <m:sub>
            <m:r>
              <m:rPr>
                <m:sty m:val="p"/>
              </m:rPr>
              <w:rPr>
                <w:rFonts w:ascii="Cambria Math" w:eastAsia="Cambria Math" w:hAnsi="Cambria Math" w:cs="Cambria Math"/>
                <w:color w:val="000000"/>
              </w:rPr>
              <m:t>H</m:t>
            </m:r>
          </m:sub>
        </m:sSub>
      </m:oMath>
      <w:r>
        <w:rPr>
          <w:rFonts w:ascii="Times New Roman" w:eastAsia="Times New Roman" w:hAnsi="Times New Roman" w:cs="Times New Roman"/>
          <w:color w:val="000000"/>
        </w:rPr>
        <w:t xml:space="preserve">, and the rate constants, </w:t>
      </w:r>
      <m:oMath>
        <m:sSubSup>
          <m:sSubSupPr>
            <m:ctrlPr>
              <w:rPr>
                <w:rFonts w:ascii="Cambria Math" w:eastAsia="Cambria Math" w:hAnsi="Cambria Math" w:cs="Cambria Math"/>
                <w:color w:val="000000"/>
              </w:rPr>
            </m:ctrlPr>
          </m:sSubSupPr>
          <m:e>
            <m:r>
              <w:rPr>
                <w:rFonts w:ascii="Cambria Math" w:eastAsia="Cambria Math" w:hAnsi="Cambria Math" w:cs="Cambria Math"/>
                <w:color w:val="000000"/>
              </w:rPr>
              <m:t>k</m:t>
            </m:r>
          </m:e>
          <m:sub>
            <m:r>
              <w:rPr>
                <w:rFonts w:ascii="Cambria Math" w:eastAsia="Cambria Math" w:hAnsi="Cambria Math" w:cs="Cambria Math"/>
                <w:color w:val="000000"/>
              </w:rPr>
              <m:t>d</m:t>
            </m:r>
          </m:sub>
          <m:sup>
            <m:r>
              <w:rPr>
                <w:rFonts w:ascii="Cambria Math" w:eastAsia="Cambria Math" w:hAnsi="Cambria Math" w:cs="Cambria Math"/>
                <w:color w:val="000000"/>
              </w:rPr>
              <m:t>'</m:t>
            </m:r>
          </m:sup>
        </m:sSubSup>
      </m:oMath>
      <w:r>
        <w:rPr>
          <w:rFonts w:ascii="Times New Roman" w:eastAsia="Times New Roman" w:hAnsi="Times New Roman" w:cs="Times New Roman"/>
        </w:rPr>
        <w:t xml:space="preserve"> and </w:t>
      </w:r>
      <m:oMath>
        <m:sSubSup>
          <m:sSubSupPr>
            <m:ctrlPr>
              <w:rPr>
                <w:rFonts w:ascii="Cambria Math" w:eastAsia="Cambria Math" w:hAnsi="Cambria Math" w:cs="Cambria Math"/>
                <w:color w:val="000000"/>
              </w:rPr>
            </m:ctrlPr>
          </m:sSubSupPr>
          <m:e>
            <m:r>
              <w:rPr>
                <w:rFonts w:ascii="Cambria Math" w:eastAsia="Cambria Math" w:hAnsi="Cambria Math" w:cs="Cambria Math"/>
                <w:color w:val="000000"/>
              </w:rPr>
              <m:t>k</m:t>
            </m:r>
          </m:e>
          <m:sub>
            <m:r>
              <w:rPr>
                <w:rFonts w:ascii="Cambria Math" w:eastAsia="Cambria Math" w:hAnsi="Cambria Math" w:cs="Cambria Math"/>
                <w:color w:val="000000"/>
              </w:rPr>
              <m:t>g</m:t>
            </m:r>
          </m:sub>
          <m:sup>
            <m:r>
              <w:rPr>
                <w:rFonts w:ascii="Cambria Math" w:eastAsia="Cambria Math" w:hAnsi="Cambria Math" w:cs="Cambria Math"/>
                <w:color w:val="000000"/>
              </w:rPr>
              <m:t>'</m:t>
            </m:r>
          </m:sup>
        </m:sSubSup>
      </m:oMath>
      <w:r>
        <w:rPr>
          <w:rFonts w:ascii="Times New Roman" w:eastAsia="Times New Roman" w:hAnsi="Times New Roman" w:cs="Times New Roman"/>
          <w:color w:val="000000"/>
        </w:rPr>
        <w:t>, according to:</w:t>
      </w:r>
    </w:p>
    <w:p w14:paraId="413E250F" w14:textId="77777777" w:rsidR="00D91C7D" w:rsidRDefault="00D91C7D" w:rsidP="00D91C7D">
      <w:pPr>
        <w:rPr>
          <w:rFonts w:ascii="Times New Roman" w:eastAsia="Times New Roman" w:hAnsi="Times New Roman" w:cs="Times New Roman"/>
          <w:color w:val="000000"/>
        </w:rPr>
      </w:pPr>
    </w:p>
    <w:tbl>
      <w:tblPr>
        <w:tblW w:w="9746" w:type="dxa"/>
        <w:tblBorders>
          <w:top w:val="nil"/>
          <w:left w:val="nil"/>
          <w:bottom w:val="nil"/>
          <w:right w:val="nil"/>
          <w:insideH w:val="nil"/>
          <w:insideV w:val="nil"/>
        </w:tblBorders>
        <w:tblLayout w:type="fixed"/>
        <w:tblLook w:val="0400" w:firstRow="0" w:lastRow="0" w:firstColumn="0" w:lastColumn="0" w:noHBand="0" w:noVBand="1"/>
      </w:tblPr>
      <w:tblGrid>
        <w:gridCol w:w="859"/>
        <w:gridCol w:w="8027"/>
        <w:gridCol w:w="860"/>
      </w:tblGrid>
      <w:tr w:rsidR="00D91C7D" w14:paraId="75192920" w14:textId="77777777" w:rsidTr="00D91C7D">
        <w:trPr>
          <w:trHeight w:val="454"/>
        </w:trPr>
        <w:tc>
          <w:tcPr>
            <w:tcW w:w="859" w:type="dxa"/>
            <w:vAlign w:val="center"/>
          </w:tcPr>
          <w:p w14:paraId="08207C48" w14:textId="77777777" w:rsidR="00D91C7D" w:rsidRDefault="00D91C7D" w:rsidP="00D91C7D">
            <w:pPr>
              <w:jc w:val="center"/>
              <w:rPr>
                <w:rFonts w:ascii="Times New Roman" w:eastAsia="Times New Roman" w:hAnsi="Times New Roman" w:cs="Times New Roman"/>
              </w:rPr>
            </w:pPr>
          </w:p>
        </w:tc>
        <w:tc>
          <w:tcPr>
            <w:tcW w:w="8027" w:type="dxa"/>
            <w:vAlign w:val="center"/>
          </w:tcPr>
          <w:p w14:paraId="614C82BD" w14:textId="77777777" w:rsidR="00D91C7D" w:rsidRDefault="00B221D6" w:rsidP="00D91C7D">
            <w:pPr>
              <w:jc w:val="center"/>
              <w:rPr>
                <w:rFonts w:ascii="Times New Roman" w:eastAsia="Times New Roman" w:hAnsi="Times New Roman" w:cs="Times New Roman"/>
              </w:rPr>
            </w:pPr>
            <m:oMath>
              <m:sSubSup>
                <m:sSubSupPr>
                  <m:ctrlPr>
                    <w:rPr>
                      <w:rFonts w:ascii="Cambria Math" w:eastAsia="Cambria Math" w:hAnsi="Cambria Math" w:cs="Cambria Math"/>
                      <w:color w:val="000000"/>
                    </w:rPr>
                  </m:ctrlPr>
                </m:sSubSupPr>
                <m:e>
                  <m:r>
                    <w:rPr>
                      <w:rFonts w:ascii="Cambria Math" w:eastAsia="Cambria Math" w:hAnsi="Cambria Math" w:cs="Cambria Math"/>
                      <w:color w:val="000000"/>
                    </w:rPr>
                    <m:t>v</m:t>
                  </m:r>
                </m:e>
                <m:sub>
                  <m:r>
                    <w:rPr>
                      <w:rFonts w:ascii="Cambria Math" w:eastAsia="Cambria Math" w:hAnsi="Cambria Math" w:cs="Cambria Math"/>
                      <w:color w:val="000000"/>
                    </w:rPr>
                    <m:t>d</m:t>
                  </m:r>
                </m:sub>
                <m:sup>
                  <m:r>
                    <w:rPr>
                      <w:rFonts w:ascii="Cambria Math" w:eastAsia="Cambria Math" w:hAnsi="Cambria Math" w:cs="Cambria Math"/>
                      <w:color w:val="000000"/>
                    </w:rPr>
                    <m:t>'</m:t>
                  </m:r>
                </m:sup>
              </m:sSubSup>
              <m:r>
                <w:rPr>
                  <w:rFonts w:ascii="Cambria Math" w:eastAsia="Cambria Math" w:hAnsi="Cambria Math" w:cs="Cambria Math"/>
                  <w:color w:val="000000"/>
                </w:rPr>
                <m:t>=</m:t>
              </m:r>
              <m:sSubSup>
                <m:sSubSupPr>
                  <m:ctrlPr>
                    <w:rPr>
                      <w:rFonts w:ascii="Cambria Math" w:eastAsia="Cambria Math" w:hAnsi="Cambria Math" w:cs="Cambria Math"/>
                      <w:color w:val="000000"/>
                    </w:rPr>
                  </m:ctrlPr>
                </m:sSubSupPr>
                <m:e>
                  <m:r>
                    <w:rPr>
                      <w:rFonts w:ascii="Cambria Math" w:eastAsia="Cambria Math" w:hAnsi="Cambria Math" w:cs="Cambria Math"/>
                      <w:color w:val="000000"/>
                    </w:rPr>
                    <m:t>k</m:t>
                  </m:r>
                </m:e>
                <m:sub>
                  <m:r>
                    <w:rPr>
                      <w:rFonts w:ascii="Cambria Math" w:eastAsia="Cambria Math" w:hAnsi="Cambria Math" w:cs="Cambria Math"/>
                      <w:color w:val="000000"/>
                    </w:rPr>
                    <m:t>d</m:t>
                  </m:r>
                </m:sub>
                <m:sup>
                  <m:r>
                    <w:rPr>
                      <w:rFonts w:ascii="Cambria Math" w:eastAsia="Cambria Math" w:hAnsi="Cambria Math" w:cs="Cambria Math"/>
                      <w:color w:val="000000"/>
                    </w:rPr>
                    <m:t>'</m:t>
                  </m:r>
                </m:sup>
              </m:sSubSup>
              <m:sSub>
                <m:sSubPr>
                  <m:ctrlPr>
                    <w:rPr>
                      <w:rFonts w:ascii="Cambria Math" w:eastAsia="Cambria Math" w:hAnsi="Cambria Math" w:cs="Cambria Math"/>
                      <w:color w:val="000000"/>
                    </w:rPr>
                  </m:ctrlPr>
                </m:sSubPr>
                <m:e>
                  <m:r>
                    <w:rPr>
                      <w:rFonts w:ascii="Cambria Math" w:eastAsia="Cambria Math" w:hAnsi="Cambria Math" w:cs="Cambria Math"/>
                      <w:color w:val="000000"/>
                    </w:rPr>
                    <m:t>C</m:t>
                  </m:r>
                </m:e>
                <m:sub>
                  <m:r>
                    <m:rPr>
                      <m:sty m:val="p"/>
                    </m:rPr>
                    <w:rPr>
                      <w:rFonts w:ascii="Cambria Math" w:eastAsia="Cambria Math" w:hAnsi="Cambria Math" w:cs="Cambria Math"/>
                      <w:color w:val="000000"/>
                    </w:rPr>
                    <m:t>H</m:t>
                  </m:r>
                </m:sub>
              </m:sSub>
            </m:oMath>
            <w:r w:rsidR="00D91C7D">
              <w:rPr>
                <w:rFonts w:ascii="Times New Roman" w:eastAsia="Times New Roman" w:hAnsi="Times New Roman" w:cs="Times New Roman"/>
                <w:i/>
                <w:color w:val="000000"/>
              </w:rPr>
              <w:t xml:space="preserve"> </w:t>
            </w:r>
          </w:p>
        </w:tc>
        <w:tc>
          <w:tcPr>
            <w:tcW w:w="860" w:type="dxa"/>
            <w:vAlign w:val="center"/>
          </w:tcPr>
          <w:p w14:paraId="4F40696C" w14:textId="77777777" w:rsidR="00D91C7D" w:rsidRDefault="00D91C7D" w:rsidP="00D91C7D">
            <w:pPr>
              <w:keepNext/>
              <w:pBdr>
                <w:top w:val="nil"/>
                <w:left w:val="nil"/>
                <w:bottom w:val="nil"/>
                <w:right w:val="nil"/>
                <w:between w:val="nil"/>
              </w:pBdr>
              <w:jc w:val="center"/>
              <w:rPr>
                <w:rFonts w:ascii="Times New Roman" w:eastAsia="Times New Roman" w:hAnsi="Times New Roman" w:cs="Times New Roman"/>
                <w:color w:val="000000"/>
                <w:sz w:val="21"/>
                <w:szCs w:val="21"/>
              </w:rPr>
            </w:pPr>
            <w:bookmarkStart w:id="10" w:name="_heading=h.17dp8vu" w:colFirst="0" w:colLast="0"/>
            <w:bookmarkEnd w:id="10"/>
            <w:r>
              <w:rPr>
                <w:rFonts w:ascii="Times New Roman" w:eastAsia="Times New Roman" w:hAnsi="Times New Roman" w:cs="Times New Roman"/>
                <w:color w:val="000000"/>
                <w:sz w:val="21"/>
                <w:szCs w:val="21"/>
              </w:rPr>
              <w:t>(5)</w:t>
            </w:r>
          </w:p>
        </w:tc>
      </w:tr>
      <w:tr w:rsidR="00D91C7D" w14:paraId="39D50ADB" w14:textId="77777777" w:rsidTr="00D91C7D">
        <w:trPr>
          <w:trHeight w:val="454"/>
        </w:trPr>
        <w:tc>
          <w:tcPr>
            <w:tcW w:w="859" w:type="dxa"/>
            <w:vAlign w:val="center"/>
          </w:tcPr>
          <w:p w14:paraId="614BA91C" w14:textId="77777777" w:rsidR="00D91C7D" w:rsidRDefault="00D91C7D" w:rsidP="00D91C7D">
            <w:pPr>
              <w:jc w:val="center"/>
              <w:rPr>
                <w:rFonts w:ascii="Times New Roman" w:eastAsia="Times New Roman" w:hAnsi="Times New Roman" w:cs="Times New Roman"/>
              </w:rPr>
            </w:pPr>
          </w:p>
        </w:tc>
        <w:tc>
          <w:tcPr>
            <w:tcW w:w="8027" w:type="dxa"/>
            <w:vAlign w:val="center"/>
          </w:tcPr>
          <w:p w14:paraId="2EA37402" w14:textId="77777777" w:rsidR="00D91C7D" w:rsidRDefault="00B221D6" w:rsidP="00D91C7D">
            <w:pPr>
              <w:jc w:val="center"/>
              <w:rPr>
                <w:rFonts w:ascii="Cambria Math" w:eastAsia="Cambria Math" w:hAnsi="Cambria Math" w:cs="Cambria Math"/>
                <w:color w:val="000000"/>
              </w:rPr>
            </w:pPr>
            <m:oMathPara>
              <m:oMath>
                <m:sSubSup>
                  <m:sSubSupPr>
                    <m:ctrlPr>
                      <w:rPr>
                        <w:rFonts w:ascii="Cambria Math" w:eastAsia="Cambria Math" w:hAnsi="Cambria Math" w:cs="Cambria Math"/>
                        <w:color w:val="000000"/>
                      </w:rPr>
                    </m:ctrlPr>
                  </m:sSubSupPr>
                  <m:e>
                    <m:r>
                      <w:rPr>
                        <w:rFonts w:ascii="Cambria Math" w:eastAsia="Cambria Math" w:hAnsi="Cambria Math" w:cs="Cambria Math"/>
                        <w:color w:val="000000"/>
                      </w:rPr>
                      <m:t>v</m:t>
                    </m:r>
                  </m:e>
                  <m:sub>
                    <m:r>
                      <w:rPr>
                        <w:rFonts w:ascii="Cambria Math" w:eastAsia="Cambria Math" w:hAnsi="Cambria Math" w:cs="Cambria Math"/>
                        <w:color w:val="000000"/>
                      </w:rPr>
                      <m:t>g</m:t>
                    </m:r>
                  </m:sub>
                  <m:sup>
                    <m:r>
                      <w:rPr>
                        <w:rFonts w:ascii="Cambria Math" w:eastAsia="Cambria Math" w:hAnsi="Cambria Math" w:cs="Cambria Math"/>
                        <w:color w:val="000000"/>
                      </w:rPr>
                      <m:t>'</m:t>
                    </m:r>
                  </m:sup>
                </m:sSubSup>
                <m:r>
                  <w:rPr>
                    <w:rFonts w:ascii="Cambria Math" w:eastAsia="Cambria Math" w:hAnsi="Cambria Math" w:cs="Cambria Math"/>
                    <w:color w:val="000000"/>
                  </w:rPr>
                  <m:t>=</m:t>
                </m:r>
                <m:sSubSup>
                  <m:sSubSupPr>
                    <m:ctrlPr>
                      <w:rPr>
                        <w:rFonts w:ascii="Cambria Math" w:eastAsia="Cambria Math" w:hAnsi="Cambria Math" w:cs="Cambria Math"/>
                        <w:color w:val="000000"/>
                      </w:rPr>
                    </m:ctrlPr>
                  </m:sSubSupPr>
                  <m:e>
                    <m:r>
                      <w:rPr>
                        <w:rFonts w:ascii="Cambria Math" w:eastAsia="Cambria Math" w:hAnsi="Cambria Math" w:cs="Cambria Math"/>
                        <w:color w:val="000000"/>
                      </w:rPr>
                      <m:t>k</m:t>
                    </m:r>
                  </m:e>
                  <m:sub>
                    <m:r>
                      <w:rPr>
                        <w:rFonts w:ascii="Cambria Math" w:eastAsia="Cambria Math" w:hAnsi="Cambria Math" w:cs="Cambria Math"/>
                        <w:color w:val="000000"/>
                      </w:rPr>
                      <m:t>g</m:t>
                    </m:r>
                  </m:sub>
                  <m:sup>
                    <m:r>
                      <w:rPr>
                        <w:rFonts w:ascii="Cambria Math" w:eastAsia="Cambria Math" w:hAnsi="Cambria Math" w:cs="Cambria Math"/>
                        <w:color w:val="000000"/>
                      </w:rPr>
                      <m:t>'</m:t>
                    </m:r>
                  </m:sup>
                </m:sSubSup>
                <m:sSub>
                  <m:sSubPr>
                    <m:ctrlPr>
                      <w:rPr>
                        <w:rFonts w:ascii="Cambria Math" w:eastAsia="Cambria Math" w:hAnsi="Cambria Math" w:cs="Cambria Math"/>
                        <w:color w:val="000000"/>
                      </w:rPr>
                    </m:ctrlPr>
                  </m:sSubPr>
                  <m:e>
                    <m:r>
                      <w:rPr>
                        <w:rFonts w:ascii="Cambria Math" w:eastAsia="Cambria Math" w:hAnsi="Cambria Math" w:cs="Cambria Math"/>
                        <w:color w:val="000000"/>
                      </w:rPr>
                      <m:t>C</m:t>
                    </m:r>
                  </m:e>
                  <m:sub>
                    <m:r>
                      <m:rPr>
                        <m:sty m:val="p"/>
                      </m:rPr>
                      <w:rPr>
                        <w:rFonts w:ascii="Cambria Math" w:eastAsia="Cambria Math" w:hAnsi="Cambria Math" w:cs="Cambria Math"/>
                        <w:color w:val="000000"/>
                      </w:rPr>
                      <m:t>H</m:t>
                    </m:r>
                  </m:sub>
                </m:sSub>
              </m:oMath>
            </m:oMathPara>
          </w:p>
        </w:tc>
        <w:tc>
          <w:tcPr>
            <w:tcW w:w="860" w:type="dxa"/>
            <w:vAlign w:val="center"/>
          </w:tcPr>
          <w:p w14:paraId="4FA64C97" w14:textId="77777777" w:rsidR="00D91C7D" w:rsidRDefault="00D91C7D" w:rsidP="00D91C7D">
            <w:pPr>
              <w:keepNext/>
              <w:pBdr>
                <w:top w:val="nil"/>
                <w:left w:val="nil"/>
                <w:bottom w:val="nil"/>
                <w:right w:val="nil"/>
                <w:between w:val="nil"/>
              </w:pBdr>
              <w:jc w:val="center"/>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(6)</w:t>
            </w:r>
          </w:p>
        </w:tc>
      </w:tr>
    </w:tbl>
    <w:p w14:paraId="3D0E50C5" w14:textId="77777777" w:rsidR="00D91C7D" w:rsidRDefault="00D91C7D" w:rsidP="00D91C7D">
      <w:pPr>
        <w:ind w:left="425" w:hanging="425"/>
        <w:rPr>
          <w:rFonts w:ascii="Times New Roman" w:eastAsia="Times New Roman" w:hAnsi="Times New Roman" w:cs="Times New Roman"/>
        </w:rPr>
      </w:pPr>
    </w:p>
    <w:p w14:paraId="693D6DE8" w14:textId="77777777" w:rsidR="00D91C7D" w:rsidRDefault="00D91C7D" w:rsidP="00D91C7D">
      <w:pPr>
        <w:ind w:left="425" w:hanging="425"/>
        <w:rPr>
          <w:rFonts w:ascii="Times New Roman" w:eastAsia="Times New Roman" w:hAnsi="Times New Roman" w:cs="Times New Roman"/>
          <w:color w:val="000000"/>
        </w:rPr>
      </w:pPr>
      <w:r>
        <w:rPr>
          <w:rFonts w:ascii="Times New Roman" w:eastAsia="Times New Roman" w:hAnsi="Times New Roman" w:cs="Times New Roman"/>
        </w:rPr>
        <w:t>10.</w:t>
      </w:r>
      <w:r>
        <w:rPr>
          <w:rFonts w:ascii="Times New Roman" w:eastAsia="Times New Roman" w:hAnsi="Times New Roman" w:cs="Times New Roman"/>
        </w:rPr>
        <w:tab/>
      </w:r>
      <w:r>
        <w:rPr>
          <w:rFonts w:ascii="Times New Roman" w:eastAsia="Times New Roman" w:hAnsi="Times New Roman" w:cs="Times New Roman"/>
          <w:b/>
          <w:u w:val="single"/>
        </w:rPr>
        <w:t>Write</w:t>
      </w:r>
      <w:r>
        <w:rPr>
          <w:rFonts w:ascii="Times New Roman" w:eastAsia="Times New Roman" w:hAnsi="Times New Roman" w:cs="Times New Roman"/>
        </w:rPr>
        <w:t xml:space="preserve"> an </w:t>
      </w:r>
      <w:r>
        <w:rPr>
          <w:rFonts w:ascii="Times New Roman" w:eastAsia="Times New Roman" w:hAnsi="Times New Roman" w:cs="Times New Roman"/>
          <w:color w:val="000000"/>
        </w:rPr>
        <w:t>e</w:t>
      </w:r>
      <w:r>
        <w:rPr>
          <w:rFonts w:ascii="Times New Roman" w:eastAsia="Times New Roman" w:hAnsi="Times New Roman" w:cs="Times New Roman"/>
        </w:rPr>
        <w:t>xpression for</w:t>
      </w:r>
      <w:r>
        <w:rPr>
          <w:rFonts w:ascii="Times New Roman" w:eastAsia="Times New Roman" w:hAnsi="Times New Roman" w:cs="Times New Roman"/>
          <w:b/>
        </w:rPr>
        <w:t xml:space="preserve"> </w:t>
      </w:r>
      <w:r>
        <w:rPr>
          <w:rFonts w:ascii="Times New Roman" w:eastAsia="Times New Roman" w:hAnsi="Times New Roman" w:cs="Times New Roman"/>
        </w:rPr>
        <w:t>the concentration of hydrogen atoms</w:t>
      </w:r>
      <w:r>
        <w:rPr>
          <w:rFonts w:ascii="Times New Roman" w:eastAsia="Times New Roman" w:hAnsi="Times New Roman" w:cs="Times New Roman"/>
          <w:color w:val="000000"/>
        </w:rPr>
        <w:t xml:space="preserve"> near the surface of the substrate in terms of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C</m:t>
            </m:r>
          </m:e>
          <m:sub>
            <m:r>
              <m:rPr>
                <m:sty m:val="p"/>
              </m:rPr>
              <w:rPr>
                <w:rFonts w:ascii="Cambria Math" w:eastAsia="Cambria Math" w:hAnsi="Cambria Math" w:cs="Cambria Math"/>
                <w:color w:val="000000"/>
              </w:rPr>
              <m:t>C</m:t>
            </m:r>
          </m:sub>
        </m:sSub>
      </m:oMath>
      <w:r>
        <w:rPr>
          <w:rFonts w:ascii="Times New Roman" w:eastAsia="Times New Roman" w:hAnsi="Times New Roman" w:cs="Times New Roman"/>
          <w:color w:val="000000"/>
        </w:rPr>
        <w:t xml:space="preserve"> and the appropriate rate constants when the amount of graphite on the substrate remains constant.</w:t>
      </w:r>
    </w:p>
    <w:p w14:paraId="74AE3D09" w14:textId="77777777" w:rsidR="00D91C7D" w:rsidRDefault="00D91C7D" w:rsidP="00D91C7D">
      <w:pPr>
        <w:rPr>
          <w:rFonts w:ascii="Times New Roman" w:eastAsia="Times New Roman" w:hAnsi="Times New Roman" w:cs="Times New Roman"/>
          <w:color w:val="000000"/>
        </w:rPr>
      </w:pPr>
    </w:p>
    <w:p w14:paraId="5B6887B7" w14:textId="77777777" w:rsidR="00D91C7D" w:rsidRDefault="00D91C7D" w:rsidP="00D91C7D">
      <w:pPr>
        <w:ind w:left="425" w:hanging="425"/>
        <w:rPr>
          <w:rFonts w:ascii="Times New Roman" w:eastAsia="Times New Roman" w:hAnsi="Times New Roman" w:cs="Times New Roman"/>
        </w:rPr>
      </w:pPr>
      <w:r>
        <w:rPr>
          <w:rFonts w:ascii="Times New Roman" w:eastAsia="Times New Roman" w:hAnsi="Times New Roman" w:cs="Times New Roman"/>
          <w:color w:val="000000"/>
        </w:rPr>
        <w:t>11.</w:t>
      </w:r>
      <w:r>
        <w:rPr>
          <w:rFonts w:ascii="Times New Roman" w:eastAsia="Times New Roman" w:hAnsi="Times New Roman" w:cs="Times New Roman"/>
          <w:color w:val="000000"/>
        </w:rPr>
        <w:tab/>
      </w:r>
      <w:r>
        <w:rPr>
          <w:rFonts w:ascii="Times New Roman" w:eastAsia="Times New Roman" w:hAnsi="Times New Roman" w:cs="Times New Roman"/>
          <w:b/>
          <w:u w:val="single"/>
        </w:rPr>
        <w:t>Write</w:t>
      </w:r>
      <w:r>
        <w:rPr>
          <w:rFonts w:ascii="Times New Roman" w:eastAsia="Times New Roman" w:hAnsi="Times New Roman" w:cs="Times New Roman"/>
        </w:rPr>
        <w:t xml:space="preserve"> an </w:t>
      </w:r>
      <w:r>
        <w:rPr>
          <w:rFonts w:ascii="Times New Roman" w:eastAsia="Times New Roman" w:hAnsi="Times New Roman" w:cs="Times New Roman"/>
          <w:color w:val="000000"/>
        </w:rPr>
        <w:t>e</w:t>
      </w:r>
      <w:r>
        <w:rPr>
          <w:rFonts w:ascii="Times New Roman" w:eastAsia="Times New Roman" w:hAnsi="Times New Roman" w:cs="Times New Roman"/>
        </w:rPr>
        <w:t xml:space="preserve">xpression </w:t>
      </w:r>
      <w:r>
        <w:rPr>
          <w:rFonts w:ascii="Times New Roman" w:eastAsia="Times New Roman" w:hAnsi="Times New Roman" w:cs="Times New Roman"/>
          <w:color w:val="000000"/>
        </w:rPr>
        <w:t xml:space="preserve">for the net growth rate of diamond on the substrate in terms of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v</m:t>
            </m:r>
          </m:e>
          <m:sub>
            <m:r>
              <w:rPr>
                <w:rFonts w:ascii="Cambria Math" w:eastAsia="Cambria Math" w:hAnsi="Cambria Math" w:cs="Cambria Math"/>
                <w:color w:val="000000"/>
              </w:rPr>
              <m:t>d</m:t>
            </m:r>
          </m:sub>
        </m:sSub>
      </m:oMath>
      <w:r>
        <w:rPr>
          <w:rFonts w:ascii="Times New Roman" w:eastAsia="Times New Roman" w:hAnsi="Times New Roman" w:cs="Times New Roman"/>
          <w:color w:val="000000"/>
        </w:rPr>
        <w:t xml:space="preserve"> and the appropriate rate constants under the condition where the amount of graphite on the substrate remains constant. </w:t>
      </w:r>
      <w:sdt>
        <w:sdtPr>
          <w:tag w:val="goog_rdk_88"/>
          <w:id w:val="-1899736982"/>
        </w:sdtPr>
        <w:sdtEndPr/>
        <w:sdtContent>
          <w:r>
            <w:rPr>
              <w:rFonts w:ascii="Times New Roman" w:eastAsia="Times New Roman" w:hAnsi="Times New Roman" w:cs="Times New Roman"/>
              <w:color w:val="000000"/>
            </w:rPr>
            <w:t>(</w:t>
          </w:r>
        </w:sdtContent>
      </w:sdt>
      <w:r>
        <w:rPr>
          <w:rFonts w:ascii="Times New Roman" w:eastAsia="Times New Roman" w:hAnsi="Times New Roman" w:cs="Times New Roman"/>
          <w:color w:val="000000"/>
        </w:rPr>
        <w:t>Based on this result, the condition that the reaction constants must satisfy can be obtained.</w:t>
      </w:r>
      <w:sdt>
        <w:sdtPr>
          <w:tag w:val="goog_rdk_89"/>
          <w:id w:val="1064839055"/>
        </w:sdtPr>
        <w:sdtEndPr/>
        <w:sdtContent>
          <w:r>
            <w:rPr>
              <w:rFonts w:ascii="Times New Roman" w:eastAsia="Times New Roman" w:hAnsi="Times New Roman" w:cs="Times New Roman"/>
              <w:color w:val="000000"/>
            </w:rPr>
            <w:t>)</w:t>
          </w:r>
        </w:sdtContent>
      </w:sdt>
    </w:p>
    <w:p w14:paraId="542B64A6" w14:textId="77777777" w:rsidR="00D91C7D" w:rsidRDefault="00D91C7D" w:rsidP="00D91C7D">
      <w:pPr>
        <w:rPr>
          <w:rFonts w:ascii="Times New Roman" w:eastAsia="Times New Roman" w:hAnsi="Times New Roman" w:cs="Times New Roman"/>
        </w:rPr>
      </w:pPr>
    </w:p>
    <w:p w14:paraId="1FC12719" w14:textId="77777777" w:rsidR="00D91C7D" w:rsidRDefault="00D91C7D" w:rsidP="00D91C7D">
      <w:pPr>
        <w:rPr>
          <w:rFonts w:ascii="Times New Roman" w:eastAsia="Times New Roman" w:hAnsi="Times New Roman" w:cs="Times New Roman"/>
          <w:color w:val="000000"/>
        </w:rPr>
      </w:pPr>
      <w:r>
        <w:rPr>
          <w:rFonts w:ascii="Times New Roman" w:eastAsia="Times New Roman" w:hAnsi="Times New Roman" w:cs="Times New Roman"/>
          <w:color w:val="000000"/>
        </w:rPr>
        <w:t>To determine the activation energy of this process experimentally, the growth rate of diamond on the substrate is used. The measured growth rates of the thicknesses of the diamond layer on the diamond substrate for different substrate temperatures and gas compositions are shown in Table 2. In the case where only hydrogen gas was used, the substrate became thinner due to etching (eq. 5).</w:t>
      </w:r>
    </w:p>
    <w:p w14:paraId="5005A80C" w14:textId="77777777" w:rsidR="00D91C7D" w:rsidRDefault="00D91C7D" w:rsidP="00D91C7D">
      <w:pPr>
        <w:rPr>
          <w:rFonts w:ascii="Times New Roman" w:eastAsia="Times New Roman" w:hAnsi="Times New Roman" w:cs="Times New Roman"/>
          <w:color w:val="000000"/>
        </w:rPr>
      </w:pPr>
    </w:p>
    <w:p w14:paraId="040CB685" w14:textId="77777777" w:rsidR="00D91C7D" w:rsidRDefault="00D91C7D" w:rsidP="00D91C7D">
      <w:pPr>
        <w:ind w:left="425"/>
        <w:rPr>
          <w:rFonts w:ascii="Times New Roman" w:eastAsia="Times New Roman" w:hAnsi="Times New Roman" w:cs="Times New Roman"/>
          <w:color w:val="000000"/>
        </w:rPr>
      </w:pPr>
      <w:r>
        <w:rPr>
          <w:rFonts w:ascii="Times New Roman" w:eastAsia="Times New Roman" w:hAnsi="Times New Roman" w:cs="Times New Roman"/>
          <w:b/>
          <w:color w:val="000000"/>
        </w:rPr>
        <w:t>Table 2</w:t>
      </w:r>
      <w:r>
        <w:rPr>
          <w:rFonts w:ascii="Times New Roman" w:eastAsia="Times New Roman" w:hAnsi="Times New Roman" w:cs="Times New Roman"/>
          <w:color w:val="000000"/>
        </w:rPr>
        <w:t>. Growth rates of diamond prepared by the chemical vapor deposition method</w:t>
      </w:r>
    </w:p>
    <w:tbl>
      <w:tblPr>
        <w:tblW w:w="9062" w:type="dxa"/>
        <w:jc w:val="center"/>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3020"/>
        <w:gridCol w:w="3021"/>
        <w:gridCol w:w="3021"/>
      </w:tblGrid>
      <w:tr w:rsidR="00D91C7D" w14:paraId="10626D4C" w14:textId="77777777" w:rsidTr="00D91C7D">
        <w:trPr>
          <w:jc w:val="center"/>
        </w:trPr>
        <w:tc>
          <w:tcPr>
            <w:tcW w:w="3020" w:type="dxa"/>
            <w:tcBorders>
              <w:top w:val="single" w:sz="4" w:space="0" w:color="000000"/>
              <w:bottom w:val="single" w:sz="4" w:space="0" w:color="000000"/>
            </w:tcBorders>
          </w:tcPr>
          <w:p w14:paraId="76C2BDD7" w14:textId="77777777" w:rsidR="00D91C7D" w:rsidRDefault="00D91C7D" w:rsidP="00D91C7D">
            <w:pPr>
              <w:rPr>
                <w:rFonts w:ascii="Times New Roman" w:eastAsia="Times New Roman" w:hAnsi="Times New Roman" w:cs="Times New Roman"/>
                <w:color w:val="000000"/>
              </w:rPr>
            </w:pPr>
            <w:r>
              <w:rPr>
                <w:rFonts w:ascii="Times New Roman" w:eastAsia="Times New Roman" w:hAnsi="Times New Roman" w:cs="Times New Roman"/>
                <w:color w:val="000000"/>
              </w:rPr>
              <w:t>Substrate temperature</w:t>
            </w:r>
          </w:p>
        </w:tc>
        <w:tc>
          <w:tcPr>
            <w:tcW w:w="3021" w:type="dxa"/>
            <w:tcBorders>
              <w:top w:val="single" w:sz="4" w:space="0" w:color="000000"/>
              <w:bottom w:val="single" w:sz="4" w:space="0" w:color="000000"/>
            </w:tcBorders>
            <w:vAlign w:val="center"/>
          </w:tcPr>
          <w:p w14:paraId="27F9E3C8" w14:textId="77777777" w:rsidR="00D91C7D" w:rsidRDefault="00D91C7D" w:rsidP="00D91C7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900 °C</w:t>
            </w:r>
          </w:p>
        </w:tc>
        <w:tc>
          <w:tcPr>
            <w:tcW w:w="3021" w:type="dxa"/>
            <w:tcBorders>
              <w:top w:val="single" w:sz="4" w:space="0" w:color="000000"/>
              <w:bottom w:val="single" w:sz="4" w:space="0" w:color="000000"/>
            </w:tcBorders>
            <w:vAlign w:val="center"/>
          </w:tcPr>
          <w:p w14:paraId="38A4411B" w14:textId="77777777" w:rsidR="00D91C7D" w:rsidRDefault="00D91C7D" w:rsidP="00D91C7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1100 °C</w:t>
            </w:r>
          </w:p>
        </w:tc>
      </w:tr>
      <w:tr w:rsidR="00D91C7D" w:rsidRPr="007336D6" w14:paraId="7A01FE0E" w14:textId="77777777" w:rsidTr="00D91C7D">
        <w:trPr>
          <w:jc w:val="center"/>
        </w:trPr>
        <w:tc>
          <w:tcPr>
            <w:tcW w:w="3020" w:type="dxa"/>
            <w:tcBorders>
              <w:top w:val="single" w:sz="4" w:space="0" w:color="000000"/>
            </w:tcBorders>
          </w:tcPr>
          <w:p w14:paraId="2B07B0D6" w14:textId="77777777" w:rsidR="00D91C7D" w:rsidRPr="007336D6" w:rsidRDefault="00D91C7D" w:rsidP="00D91C7D">
            <w:pPr>
              <w:rPr>
                <w:rFonts w:ascii="Times New Roman" w:eastAsia="Times New Roman" w:hAnsi="Times New Roman" w:cs="Times New Roman"/>
                <w:color w:val="000000"/>
              </w:rPr>
            </w:pPr>
            <w:r w:rsidRPr="007336D6">
              <w:rPr>
                <w:rFonts w:ascii="Times New Roman" w:eastAsia="Times New Roman" w:hAnsi="Times New Roman" w:cs="Times New Roman"/>
                <w:color w:val="000000"/>
              </w:rPr>
              <w:t>CH</w:t>
            </w:r>
            <w:r w:rsidRPr="007336D6">
              <w:rPr>
                <w:rFonts w:ascii="Times New Roman" w:eastAsia="Times New Roman" w:hAnsi="Times New Roman" w:cs="Times New Roman"/>
                <w:color w:val="000000"/>
                <w:vertAlign w:val="subscript"/>
              </w:rPr>
              <w:t>4</w:t>
            </w:r>
            <w:r w:rsidRPr="007336D6">
              <w:rPr>
                <w:rFonts w:ascii="Times New Roman" w:eastAsia="Times New Roman" w:hAnsi="Times New Roman" w:cs="Times New Roman"/>
                <w:color w:val="000000"/>
              </w:rPr>
              <w:t xml:space="preserve"> 13% + H</w:t>
            </w:r>
            <w:r w:rsidRPr="007336D6">
              <w:rPr>
                <w:rFonts w:ascii="Times New Roman" w:eastAsia="Times New Roman" w:hAnsi="Times New Roman" w:cs="Times New Roman"/>
                <w:color w:val="000000"/>
                <w:vertAlign w:val="subscript"/>
              </w:rPr>
              <w:t>2</w:t>
            </w:r>
            <w:r w:rsidRPr="007336D6">
              <w:rPr>
                <w:rFonts w:ascii="Times New Roman" w:eastAsia="Times New Roman" w:hAnsi="Times New Roman" w:cs="Times New Roman"/>
                <w:color w:val="000000"/>
              </w:rPr>
              <w:t xml:space="preserve"> 87%</w:t>
            </w:r>
          </w:p>
        </w:tc>
        <w:tc>
          <w:tcPr>
            <w:tcW w:w="3021" w:type="dxa"/>
            <w:tcBorders>
              <w:top w:val="single" w:sz="4" w:space="0" w:color="000000"/>
            </w:tcBorders>
            <w:vAlign w:val="center"/>
          </w:tcPr>
          <w:p w14:paraId="6117CC5E" w14:textId="77777777" w:rsidR="00D91C7D" w:rsidRPr="007336D6" w:rsidRDefault="00D91C7D" w:rsidP="00D91C7D">
            <w:pPr>
              <w:jc w:val="center"/>
              <w:rPr>
                <w:rFonts w:ascii="Times New Roman" w:eastAsia="Times New Roman" w:hAnsi="Times New Roman" w:cs="Times New Roman"/>
                <w:color w:val="000000"/>
              </w:rPr>
            </w:pPr>
            <w:r w:rsidRPr="007336D6">
              <w:rPr>
                <w:rFonts w:ascii="Times New Roman" w:eastAsia="Times New Roman" w:hAnsi="Times New Roman" w:cs="Times New Roman"/>
                <w:color w:val="000000"/>
              </w:rPr>
              <w:t xml:space="preserve">30.34 </w:t>
            </w:r>
            <w:proofErr w:type="spellStart"/>
            <w:r w:rsidRPr="007336D6">
              <w:rPr>
                <w:rFonts w:ascii="Times New Roman" w:eastAsia="Times New Roman" w:hAnsi="Times New Roman" w:cs="Times New Roman"/>
                <w:color w:val="000000"/>
              </w:rPr>
              <w:t>μm</w:t>
            </w:r>
            <w:proofErr w:type="spellEnd"/>
            <w:r w:rsidRPr="007336D6">
              <w:rPr>
                <w:rFonts w:ascii="Times New Roman" w:eastAsia="Times New Roman" w:hAnsi="Times New Roman" w:cs="Times New Roman"/>
                <w:color w:val="000000"/>
              </w:rPr>
              <w:t xml:space="preserve"> h</w:t>
            </w:r>
            <w:sdt>
              <w:sdtPr>
                <w:rPr>
                  <w:rFonts w:ascii="Times New Roman" w:hAnsi="Times New Roman" w:cs="Times New Roman"/>
                </w:rPr>
                <w:tag w:val="goog_rdk_90"/>
                <w:id w:val="397714096"/>
              </w:sdtPr>
              <w:sdtEndPr/>
              <w:sdtContent>
                <w:r w:rsidRPr="007336D6">
                  <w:rPr>
                    <w:rFonts w:ascii="Times New Roman" w:eastAsia="Gungsuh" w:hAnsi="Times New Roman" w:cs="Times New Roman"/>
                    <w:color w:val="000000"/>
                    <w:vertAlign w:val="superscript"/>
                  </w:rPr>
                  <w:t>−1</w:t>
                </w:r>
              </w:sdtContent>
            </w:sdt>
          </w:p>
        </w:tc>
        <w:tc>
          <w:tcPr>
            <w:tcW w:w="3021" w:type="dxa"/>
            <w:tcBorders>
              <w:top w:val="single" w:sz="4" w:space="0" w:color="000000"/>
            </w:tcBorders>
            <w:vAlign w:val="center"/>
          </w:tcPr>
          <w:p w14:paraId="69082F0D" w14:textId="77777777" w:rsidR="00D91C7D" w:rsidRPr="007336D6" w:rsidRDefault="00D91C7D" w:rsidP="00D91C7D">
            <w:pPr>
              <w:jc w:val="center"/>
              <w:rPr>
                <w:rFonts w:ascii="Times New Roman" w:eastAsia="Times New Roman" w:hAnsi="Times New Roman" w:cs="Times New Roman"/>
                <w:color w:val="000000"/>
              </w:rPr>
            </w:pPr>
            <w:r w:rsidRPr="007336D6">
              <w:rPr>
                <w:rFonts w:ascii="Times New Roman" w:eastAsia="Times New Roman" w:hAnsi="Times New Roman" w:cs="Times New Roman"/>
                <w:color w:val="000000"/>
              </w:rPr>
              <w:t xml:space="preserve">63.43 </w:t>
            </w:r>
            <w:proofErr w:type="spellStart"/>
            <w:r w:rsidRPr="007336D6">
              <w:rPr>
                <w:rFonts w:ascii="Times New Roman" w:eastAsia="Times New Roman" w:hAnsi="Times New Roman" w:cs="Times New Roman"/>
                <w:color w:val="000000"/>
              </w:rPr>
              <w:t>μm</w:t>
            </w:r>
            <w:proofErr w:type="spellEnd"/>
            <w:r w:rsidRPr="007336D6">
              <w:rPr>
                <w:rFonts w:ascii="Times New Roman" w:eastAsia="Times New Roman" w:hAnsi="Times New Roman" w:cs="Times New Roman"/>
                <w:color w:val="000000"/>
              </w:rPr>
              <w:t xml:space="preserve"> h</w:t>
            </w:r>
            <w:sdt>
              <w:sdtPr>
                <w:rPr>
                  <w:rFonts w:ascii="Times New Roman" w:hAnsi="Times New Roman" w:cs="Times New Roman"/>
                </w:rPr>
                <w:tag w:val="goog_rdk_91"/>
                <w:id w:val="-1933272014"/>
              </w:sdtPr>
              <w:sdtEndPr/>
              <w:sdtContent>
                <w:r w:rsidRPr="007336D6">
                  <w:rPr>
                    <w:rFonts w:ascii="Times New Roman" w:eastAsia="Gungsuh" w:hAnsi="Times New Roman" w:cs="Times New Roman"/>
                    <w:color w:val="000000"/>
                    <w:vertAlign w:val="superscript"/>
                  </w:rPr>
                  <w:t>−1</w:t>
                </w:r>
              </w:sdtContent>
            </w:sdt>
          </w:p>
        </w:tc>
      </w:tr>
      <w:tr w:rsidR="00D91C7D" w:rsidRPr="007336D6" w14:paraId="2ECB9455" w14:textId="77777777" w:rsidTr="00D91C7D">
        <w:trPr>
          <w:jc w:val="center"/>
        </w:trPr>
        <w:tc>
          <w:tcPr>
            <w:tcW w:w="3020" w:type="dxa"/>
          </w:tcPr>
          <w:p w14:paraId="397C5459" w14:textId="77777777" w:rsidR="00D91C7D" w:rsidRPr="007336D6" w:rsidRDefault="00D91C7D" w:rsidP="00D91C7D">
            <w:pPr>
              <w:rPr>
                <w:rFonts w:ascii="Times New Roman" w:eastAsia="Times New Roman" w:hAnsi="Times New Roman" w:cs="Times New Roman"/>
                <w:color w:val="000000"/>
              </w:rPr>
            </w:pPr>
            <w:r w:rsidRPr="007336D6">
              <w:rPr>
                <w:rFonts w:ascii="Times New Roman" w:eastAsia="Times New Roman" w:hAnsi="Times New Roman" w:cs="Times New Roman"/>
                <w:color w:val="000000"/>
              </w:rPr>
              <w:t>H</w:t>
            </w:r>
            <w:r w:rsidRPr="007336D6">
              <w:rPr>
                <w:rFonts w:ascii="Times New Roman" w:eastAsia="Times New Roman" w:hAnsi="Times New Roman" w:cs="Times New Roman"/>
                <w:color w:val="000000"/>
                <w:vertAlign w:val="subscript"/>
              </w:rPr>
              <w:t>2</w:t>
            </w:r>
            <w:r w:rsidRPr="007336D6">
              <w:rPr>
                <w:rFonts w:ascii="Times New Roman" w:eastAsia="Times New Roman" w:hAnsi="Times New Roman" w:cs="Times New Roman"/>
                <w:color w:val="000000"/>
              </w:rPr>
              <w:t xml:space="preserve"> 100%</w:t>
            </w:r>
          </w:p>
        </w:tc>
        <w:tc>
          <w:tcPr>
            <w:tcW w:w="3021" w:type="dxa"/>
            <w:vAlign w:val="center"/>
          </w:tcPr>
          <w:p w14:paraId="71BCBE82" w14:textId="77777777" w:rsidR="00D91C7D" w:rsidRPr="007336D6" w:rsidRDefault="00B221D6" w:rsidP="00D91C7D">
            <w:pPr>
              <w:jc w:val="center"/>
              <w:rPr>
                <w:rFonts w:ascii="Times New Roman" w:eastAsia="Times New Roman" w:hAnsi="Times New Roman" w:cs="Times New Roman"/>
                <w:color w:val="000000"/>
              </w:rPr>
            </w:pPr>
            <w:sdt>
              <w:sdtPr>
                <w:rPr>
                  <w:rFonts w:ascii="Times New Roman" w:hAnsi="Times New Roman" w:cs="Times New Roman"/>
                </w:rPr>
                <w:tag w:val="goog_rdk_92"/>
                <w:id w:val="612640778"/>
              </w:sdtPr>
              <w:sdtEndPr/>
              <w:sdtContent>
                <w:r w:rsidR="00D91C7D" w:rsidRPr="007336D6">
                  <w:rPr>
                    <w:rFonts w:ascii="Times New Roman" w:eastAsia="Gungsuh" w:hAnsi="Times New Roman" w:cs="Times New Roman"/>
                    <w:color w:val="000000"/>
                  </w:rPr>
                  <w:t xml:space="preserve">−1.58 </w:t>
                </w:r>
                <w:proofErr w:type="spellStart"/>
                <w:r w:rsidR="00D91C7D" w:rsidRPr="007336D6">
                  <w:rPr>
                    <w:rFonts w:ascii="Times New Roman" w:eastAsia="Gungsuh" w:hAnsi="Times New Roman" w:cs="Times New Roman"/>
                    <w:color w:val="000000"/>
                  </w:rPr>
                  <w:t>μm</w:t>
                </w:r>
                <w:proofErr w:type="spellEnd"/>
                <w:r w:rsidR="00D91C7D" w:rsidRPr="007336D6">
                  <w:rPr>
                    <w:rFonts w:ascii="Times New Roman" w:eastAsia="Gungsuh" w:hAnsi="Times New Roman" w:cs="Times New Roman"/>
                    <w:color w:val="000000"/>
                  </w:rPr>
                  <w:t xml:space="preserve"> h</w:t>
                </w:r>
              </w:sdtContent>
            </w:sdt>
            <w:sdt>
              <w:sdtPr>
                <w:rPr>
                  <w:rFonts w:ascii="Times New Roman" w:hAnsi="Times New Roman" w:cs="Times New Roman"/>
                </w:rPr>
                <w:tag w:val="goog_rdk_93"/>
                <w:id w:val="1454820222"/>
              </w:sdtPr>
              <w:sdtEndPr/>
              <w:sdtContent>
                <w:r w:rsidR="00D91C7D" w:rsidRPr="007336D6">
                  <w:rPr>
                    <w:rFonts w:ascii="Times New Roman" w:eastAsia="Gungsuh" w:hAnsi="Times New Roman" w:cs="Times New Roman"/>
                    <w:color w:val="000000"/>
                    <w:vertAlign w:val="superscript"/>
                  </w:rPr>
                  <w:t>−1</w:t>
                </w:r>
              </w:sdtContent>
            </w:sdt>
          </w:p>
        </w:tc>
        <w:tc>
          <w:tcPr>
            <w:tcW w:w="3021" w:type="dxa"/>
            <w:vAlign w:val="center"/>
          </w:tcPr>
          <w:p w14:paraId="70E57BCE" w14:textId="77777777" w:rsidR="00D91C7D" w:rsidRPr="007336D6" w:rsidRDefault="00B221D6" w:rsidP="00D91C7D">
            <w:pPr>
              <w:jc w:val="center"/>
              <w:rPr>
                <w:rFonts w:ascii="Times New Roman" w:eastAsia="Times New Roman" w:hAnsi="Times New Roman" w:cs="Times New Roman"/>
                <w:color w:val="000000"/>
              </w:rPr>
            </w:pPr>
            <w:sdt>
              <w:sdtPr>
                <w:rPr>
                  <w:rFonts w:ascii="Times New Roman" w:hAnsi="Times New Roman" w:cs="Times New Roman"/>
                </w:rPr>
                <w:tag w:val="goog_rdk_94"/>
                <w:id w:val="-88555072"/>
              </w:sdtPr>
              <w:sdtEndPr/>
              <w:sdtContent>
                <w:r w:rsidR="00D91C7D" w:rsidRPr="007336D6">
                  <w:rPr>
                    <w:rFonts w:ascii="Times New Roman" w:eastAsia="Gungsuh" w:hAnsi="Times New Roman" w:cs="Times New Roman"/>
                    <w:color w:val="000000"/>
                  </w:rPr>
                  <w:t xml:space="preserve">−5.52 </w:t>
                </w:r>
                <w:proofErr w:type="spellStart"/>
                <w:r w:rsidR="00D91C7D" w:rsidRPr="007336D6">
                  <w:rPr>
                    <w:rFonts w:ascii="Times New Roman" w:eastAsia="Gungsuh" w:hAnsi="Times New Roman" w:cs="Times New Roman"/>
                    <w:color w:val="000000"/>
                  </w:rPr>
                  <w:t>μm</w:t>
                </w:r>
                <w:proofErr w:type="spellEnd"/>
                <w:r w:rsidR="00D91C7D" w:rsidRPr="007336D6">
                  <w:rPr>
                    <w:rFonts w:ascii="Times New Roman" w:eastAsia="Gungsuh" w:hAnsi="Times New Roman" w:cs="Times New Roman"/>
                    <w:color w:val="000000"/>
                  </w:rPr>
                  <w:t xml:space="preserve"> h</w:t>
                </w:r>
              </w:sdtContent>
            </w:sdt>
            <w:sdt>
              <w:sdtPr>
                <w:rPr>
                  <w:rFonts w:ascii="Times New Roman" w:hAnsi="Times New Roman" w:cs="Times New Roman"/>
                </w:rPr>
                <w:tag w:val="goog_rdk_95"/>
                <w:id w:val="1541089013"/>
              </w:sdtPr>
              <w:sdtEndPr/>
              <w:sdtContent>
                <w:r w:rsidR="00D91C7D" w:rsidRPr="007336D6">
                  <w:rPr>
                    <w:rFonts w:ascii="Times New Roman" w:eastAsia="Gungsuh" w:hAnsi="Times New Roman" w:cs="Times New Roman"/>
                    <w:color w:val="000000"/>
                    <w:vertAlign w:val="superscript"/>
                  </w:rPr>
                  <w:t>−1</w:t>
                </w:r>
              </w:sdtContent>
            </w:sdt>
          </w:p>
        </w:tc>
      </w:tr>
    </w:tbl>
    <w:p w14:paraId="53065C84" w14:textId="77777777" w:rsidR="00D91C7D" w:rsidRDefault="00D91C7D" w:rsidP="00D91C7D">
      <w:pPr>
        <w:rPr>
          <w:rFonts w:ascii="Times New Roman" w:eastAsia="Times New Roman" w:hAnsi="Times New Roman" w:cs="Times New Roman"/>
          <w:color w:val="000000"/>
        </w:rPr>
      </w:pPr>
    </w:p>
    <w:p w14:paraId="3618136A" w14:textId="77777777" w:rsidR="00D91C7D" w:rsidRDefault="00D91C7D" w:rsidP="00D91C7D">
      <w:pPr>
        <w:rPr>
          <w:rFonts w:ascii="Times New Roman" w:eastAsia="Times New Roman" w:hAnsi="Times New Roman" w:cs="Times New Roman"/>
          <w:color w:val="000000"/>
        </w:rPr>
      </w:pPr>
      <w:r>
        <w:rPr>
          <w:rFonts w:ascii="Times New Roman" w:eastAsia="Times New Roman" w:hAnsi="Times New Roman" w:cs="Times New Roman"/>
          <w:color w:val="000000"/>
        </w:rPr>
        <w:t>Although the elementary steps of the synthesis and etching of diamond are not known, it is reasonable to define the activation energy for the total reaction, because the reaction rates for the synthesis and etching on the substrate follow the Arrhenius equation.</w:t>
      </w:r>
    </w:p>
    <w:p w14:paraId="54AD8CB8" w14:textId="77777777" w:rsidR="00D91C7D" w:rsidRDefault="00D91C7D" w:rsidP="00D91C7D">
      <w:pPr>
        <w:rPr>
          <w:rFonts w:ascii="Times New Roman" w:eastAsia="Times New Roman" w:hAnsi="Times New Roman" w:cs="Times New Roman"/>
          <w:color w:val="000000"/>
        </w:rPr>
      </w:pPr>
    </w:p>
    <w:p w14:paraId="20FC4610" w14:textId="77777777" w:rsidR="00D91C7D" w:rsidRDefault="00D91C7D" w:rsidP="00D91C7D">
      <w:pP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12.</w:t>
      </w:r>
      <w:r>
        <w:rPr>
          <w:rFonts w:ascii="Times New Roman" w:eastAsia="Times New Roman" w:hAnsi="Times New Roman" w:cs="Times New Roman"/>
          <w:color w:val="000000"/>
        </w:rPr>
        <w:tab/>
      </w:r>
      <w:r>
        <w:rPr>
          <w:rFonts w:ascii="Times New Roman" w:eastAsia="Times New Roman" w:hAnsi="Times New Roman" w:cs="Times New Roman"/>
          <w:b/>
          <w:u w:val="single"/>
        </w:rPr>
        <w:t>Calculate</w:t>
      </w:r>
      <w:r>
        <w:rPr>
          <w:rFonts w:ascii="Times New Roman" w:eastAsia="Times New Roman" w:hAnsi="Times New Roman" w:cs="Times New Roman"/>
          <w:color w:val="000000"/>
        </w:rPr>
        <w:t xml:space="preserve"> the activation energy of the synthesis of diamond when the composition of the source gas is CH</w:t>
      </w:r>
      <w:r>
        <w:rPr>
          <w:rFonts w:ascii="Times New Roman" w:eastAsia="Times New Roman" w:hAnsi="Times New Roman" w:cs="Times New Roman"/>
          <w:color w:val="000000"/>
          <w:vertAlign w:val="subscript"/>
        </w:rPr>
        <w:t>4</w:t>
      </w:r>
      <w:r>
        <w:rPr>
          <w:rFonts w:ascii="Times New Roman" w:eastAsia="Times New Roman" w:hAnsi="Times New Roman" w:cs="Times New Roman"/>
          <w:color w:val="000000"/>
        </w:rPr>
        <w:t xml:space="preserve"> (13%) + H</w:t>
      </w:r>
      <w:r>
        <w:rPr>
          <w:rFonts w:ascii="Times New Roman" w:eastAsia="Times New Roman" w:hAnsi="Times New Roman" w:cs="Times New Roman"/>
          <w:color w:val="000000"/>
          <w:vertAlign w:val="subscript"/>
        </w:rPr>
        <w:t>2</w:t>
      </w:r>
      <w:r>
        <w:rPr>
          <w:rFonts w:ascii="Times New Roman" w:eastAsia="Times New Roman" w:hAnsi="Times New Roman" w:cs="Times New Roman"/>
          <w:color w:val="000000"/>
        </w:rPr>
        <w:t xml:space="preserve"> (87%). Assume that the effect of etching by hydrogen gas is negligible compared to the synthesis of diamond.</w:t>
      </w:r>
    </w:p>
    <w:p w14:paraId="091897C7" w14:textId="77777777" w:rsidR="00D91C7D" w:rsidRDefault="00D91C7D" w:rsidP="00D91C7D">
      <w:pPr>
        <w:rPr>
          <w:rFonts w:ascii="Times New Roman" w:eastAsia="Times New Roman" w:hAnsi="Times New Roman" w:cs="Times New Roman"/>
          <w:color w:val="000000"/>
        </w:rPr>
      </w:pPr>
    </w:p>
    <w:p w14:paraId="6D3C4C41" w14:textId="0F83571B" w:rsidR="0025377F" w:rsidRDefault="00D91C7D" w:rsidP="00D91C7D">
      <w:pP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13.</w:t>
      </w:r>
      <w:r>
        <w:rPr>
          <w:rFonts w:ascii="Times New Roman" w:eastAsia="Times New Roman" w:hAnsi="Times New Roman" w:cs="Times New Roman"/>
          <w:color w:val="000000"/>
        </w:rPr>
        <w:tab/>
      </w:r>
      <w:r>
        <w:rPr>
          <w:rFonts w:ascii="Times New Roman" w:eastAsia="Times New Roman" w:hAnsi="Times New Roman" w:cs="Times New Roman"/>
          <w:b/>
          <w:u w:val="single"/>
        </w:rPr>
        <w:t>Calculate</w:t>
      </w:r>
      <w:r>
        <w:rPr>
          <w:rFonts w:ascii="Times New Roman" w:eastAsia="Times New Roman" w:hAnsi="Times New Roman" w:cs="Times New Roman"/>
          <w:color w:val="000000"/>
        </w:rPr>
        <w:t xml:space="preserve"> </w:t>
      </w:r>
      <w:r w:rsidRPr="007336D6">
        <w:rPr>
          <w:rFonts w:ascii="Times New Roman" w:eastAsia="Times New Roman" w:hAnsi="Times New Roman" w:cs="Times New Roman"/>
          <w:color w:val="000000"/>
        </w:rPr>
        <w:t>the pre-exponential factor of the Arrhenius equation and the activation energy for the etching of diamond by hydrogen atoms</w:t>
      </w:r>
      <w:r>
        <w:rPr>
          <w:rFonts w:ascii="Times New Roman" w:eastAsia="Times New Roman" w:hAnsi="Times New Roman" w:cs="Times New Roman"/>
          <w:color w:val="000000"/>
        </w:rPr>
        <w:t>.</w:t>
      </w:r>
    </w:p>
    <w:p w14:paraId="3D464AFB" w14:textId="77777777" w:rsidR="0025377F" w:rsidRDefault="0025377F" w:rsidP="0025377F">
      <w:pPr>
        <w:rPr>
          <w:rFonts w:ascii="Times New Roman" w:eastAsia="Times New Roman" w:hAnsi="Times New Roman" w:cs="Times New Roman"/>
          <w:color w:val="000000"/>
        </w:rPr>
      </w:pPr>
    </w:p>
    <w:p w14:paraId="38BC3312" w14:textId="77777777" w:rsidR="00213B01" w:rsidRDefault="00213B01">
      <w:pPr>
        <w:rPr>
          <w:rFonts w:ascii="Times New Roman" w:eastAsia="Times New Roman" w:hAnsi="Times New Roman" w:cs="Times New Roman"/>
          <w:color w:val="000000"/>
        </w:rPr>
      </w:pPr>
      <w:r>
        <w:rPr>
          <w:rFonts w:ascii="Times New Roman" w:eastAsia="Times New Roman" w:hAnsi="Times New Roman" w:cs="Times New Roman"/>
          <w:color w:val="000000"/>
        </w:rPr>
        <w:br w:type="page"/>
      </w:r>
    </w:p>
    <w:p w14:paraId="4CB75247" w14:textId="11A31729" w:rsidR="0025377F" w:rsidRDefault="0025377F" w:rsidP="0025377F">
      <w:pP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14.</w:t>
      </w:r>
      <w:r>
        <w:rPr>
          <w:rFonts w:ascii="Times New Roman" w:eastAsia="Times New Roman" w:hAnsi="Times New Roman" w:cs="Times New Roman"/>
          <w:color w:val="000000"/>
        </w:rPr>
        <w:tab/>
        <w:t>When the experiment is conducted using a CH</w:t>
      </w:r>
      <w:r>
        <w:rPr>
          <w:rFonts w:ascii="Times New Roman" w:eastAsia="Times New Roman" w:hAnsi="Times New Roman" w:cs="Times New Roman"/>
          <w:color w:val="000000"/>
          <w:vertAlign w:val="subscript"/>
        </w:rPr>
        <w:t>4</w:t>
      </w:r>
      <w:r>
        <w:rPr>
          <w:rFonts w:ascii="Times New Roman" w:eastAsia="Times New Roman" w:hAnsi="Times New Roman" w:cs="Times New Roman"/>
          <w:color w:val="000000"/>
        </w:rPr>
        <w:t xml:space="preserve"> (1%) + H</w:t>
      </w:r>
      <w:r>
        <w:rPr>
          <w:rFonts w:ascii="Times New Roman" w:eastAsia="Times New Roman" w:hAnsi="Times New Roman" w:cs="Times New Roman"/>
          <w:color w:val="000000"/>
          <w:vertAlign w:val="subscript"/>
        </w:rPr>
        <w:t>2</w:t>
      </w:r>
      <w:r>
        <w:rPr>
          <w:rFonts w:ascii="Times New Roman" w:eastAsia="Times New Roman" w:hAnsi="Times New Roman" w:cs="Times New Roman"/>
          <w:color w:val="000000"/>
        </w:rPr>
        <w:t xml:space="preserve"> (99%) source gas mixture at 1000 °C, the thickness of the substrate does not change. Assuming that the etching of diamond by hydrogen atoms and the synthesis of diamond occur independently, </w:t>
      </w:r>
      <w:r>
        <w:rPr>
          <w:rFonts w:ascii="Times New Roman" w:eastAsia="Times New Roman" w:hAnsi="Times New Roman" w:cs="Times New Roman"/>
          <w:i/>
          <w:color w:val="000000"/>
        </w:rPr>
        <w:t>i.e.</w:t>
      </w:r>
      <w:r>
        <w:rPr>
          <w:rFonts w:ascii="Times New Roman" w:eastAsia="Times New Roman" w:hAnsi="Times New Roman" w:cs="Times New Roman"/>
          <w:color w:val="000000"/>
        </w:rPr>
        <w:t xml:space="preserve">, that the pre-exponential factor of the etching and the activation energies of the etching and diamond synthesis are the same as the values obtained in the previous questions, </w:t>
      </w:r>
      <w:r>
        <w:rPr>
          <w:rFonts w:ascii="Times New Roman" w:eastAsia="Times New Roman" w:hAnsi="Times New Roman" w:cs="Times New Roman"/>
          <w:b/>
          <w:u w:val="single"/>
        </w:rPr>
        <w:t>calculate</w:t>
      </w:r>
      <w:r>
        <w:rPr>
          <w:rFonts w:ascii="Times New Roman" w:eastAsia="Times New Roman" w:hAnsi="Times New Roman" w:cs="Times New Roman"/>
          <w:color w:val="000000"/>
        </w:rPr>
        <w:t xml:space="preserve"> the temperature of the substrate where the </w:t>
      </w:r>
      <w:r w:rsidRPr="007336D6">
        <w:rPr>
          <w:rFonts w:ascii="Times New Roman" w:eastAsia="Times New Roman" w:hAnsi="Times New Roman" w:cs="Times New Roman"/>
          <w:color w:val="000000"/>
        </w:rPr>
        <w:t xml:space="preserve">growth rate of diamond is 0.50 </w:t>
      </w:r>
      <w:proofErr w:type="spellStart"/>
      <w:r w:rsidRPr="007336D6">
        <w:rPr>
          <w:rFonts w:ascii="Times New Roman" w:eastAsia="Times New Roman" w:hAnsi="Times New Roman" w:cs="Times New Roman"/>
          <w:color w:val="000000"/>
        </w:rPr>
        <w:t>μm</w:t>
      </w:r>
      <w:proofErr w:type="spellEnd"/>
      <w:r w:rsidRPr="007336D6">
        <w:rPr>
          <w:rFonts w:ascii="Times New Roman" w:eastAsia="Times New Roman" w:hAnsi="Times New Roman" w:cs="Times New Roman"/>
          <w:color w:val="000000"/>
        </w:rPr>
        <w:t xml:space="preserve"> h</w:t>
      </w:r>
      <w:sdt>
        <w:sdtPr>
          <w:rPr>
            <w:rFonts w:ascii="Times New Roman" w:hAnsi="Times New Roman" w:cs="Times New Roman"/>
          </w:rPr>
          <w:tag w:val="goog_rdk_105"/>
          <w:id w:val="791859260"/>
        </w:sdtPr>
        <w:sdtEndPr/>
        <w:sdtContent>
          <w:r w:rsidRPr="007336D6">
            <w:rPr>
              <w:rFonts w:ascii="Times New Roman" w:eastAsia="Gungsuh" w:hAnsi="Times New Roman" w:cs="Times New Roman"/>
              <w:color w:val="000000"/>
              <w:vertAlign w:val="superscript"/>
            </w:rPr>
            <w:t>−1</w:t>
          </w:r>
        </w:sdtContent>
      </w:sdt>
      <w:r w:rsidRPr="007336D6">
        <w:rPr>
          <w:rFonts w:ascii="Times New Roman" w:eastAsia="Times New Roman" w:hAnsi="Times New Roman" w:cs="Times New Roman"/>
          <w:color w:val="000000"/>
        </w:rPr>
        <w:t xml:space="preserve"> using the CH</w:t>
      </w:r>
      <w:r w:rsidRPr="007336D6">
        <w:rPr>
          <w:rFonts w:ascii="Times New Roman" w:eastAsia="Times New Roman" w:hAnsi="Times New Roman" w:cs="Times New Roman"/>
          <w:color w:val="000000"/>
          <w:vertAlign w:val="subscript"/>
        </w:rPr>
        <w:t>4</w:t>
      </w:r>
      <w:r w:rsidRPr="007336D6">
        <w:rPr>
          <w:rFonts w:ascii="Times New Roman" w:eastAsia="Times New Roman" w:hAnsi="Times New Roman" w:cs="Times New Roman"/>
          <w:color w:val="000000"/>
        </w:rPr>
        <w:t xml:space="preserve"> (1%) + H</w:t>
      </w:r>
      <w:r w:rsidRPr="007336D6">
        <w:rPr>
          <w:rFonts w:ascii="Times New Roman" w:eastAsia="Times New Roman" w:hAnsi="Times New Roman" w:cs="Times New Roman"/>
          <w:color w:val="000000"/>
          <w:vertAlign w:val="subscript"/>
        </w:rPr>
        <w:t>2</w:t>
      </w:r>
      <w:r w:rsidRPr="007336D6">
        <w:rPr>
          <w:rFonts w:ascii="Times New Roman" w:eastAsia="Times New Roman" w:hAnsi="Times New Roman" w:cs="Times New Roman"/>
          <w:color w:val="000000"/>
        </w:rPr>
        <w:t xml:space="preserve"> (99%) source gas. By controlling</w:t>
      </w:r>
      <w:r>
        <w:rPr>
          <w:rFonts w:ascii="Times New Roman" w:eastAsia="Times New Roman" w:hAnsi="Times New Roman" w:cs="Times New Roman"/>
          <w:color w:val="000000"/>
        </w:rPr>
        <w:t xml:space="preserve"> the reaction rate of the synthesis of diamond and etching appropriately as shown in this problem, a very thin diamond coating can be achieved.</w:t>
      </w:r>
    </w:p>
    <w:p w14:paraId="2FDC587E" w14:textId="77777777" w:rsidR="0025377F" w:rsidRDefault="0025377F" w:rsidP="0025377F">
      <w:pPr>
        <w:rPr>
          <w:rFonts w:ascii="Times New Roman" w:eastAsia="Times New Roman" w:hAnsi="Times New Roman" w:cs="Times New Roman"/>
          <w:color w:val="000000"/>
        </w:rPr>
      </w:pPr>
    </w:p>
    <w:p w14:paraId="333BA66D" w14:textId="77777777" w:rsidR="0025377F" w:rsidRDefault="0025377F" w:rsidP="0025377F">
      <w:pPr>
        <w:rPr>
          <w:rFonts w:ascii="Arial" w:eastAsia="Arial" w:hAnsi="Arial" w:cs="Arial"/>
        </w:rPr>
      </w:pPr>
      <w:r>
        <w:br w:type="page"/>
      </w:r>
      <w:r>
        <w:rPr>
          <w:rFonts w:ascii="Arial" w:eastAsia="Arial" w:hAnsi="Arial" w:cs="Arial"/>
        </w:rPr>
        <w:lastRenderedPageBreak/>
        <w:t>Problem 5. Count the number of states</w:t>
      </w:r>
    </w:p>
    <w:p w14:paraId="126C7679" w14:textId="77777777" w:rsidR="0025377F" w:rsidRDefault="0025377F" w:rsidP="0025377F">
      <w:pPr>
        <w:rPr>
          <w:rFonts w:ascii="Times New Roman" w:eastAsia="Times New Roman" w:hAnsi="Times New Roman" w:cs="Times New Roman"/>
        </w:rPr>
      </w:pPr>
    </w:p>
    <w:p w14:paraId="6609AF62"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Boltzmann defined entropy as a measure of the number of possible microscopic states of a system, </w:t>
      </w:r>
      <w:r>
        <w:rPr>
          <w:rFonts w:ascii="Times New Roman" w:eastAsia="Times New Roman" w:hAnsi="Times New Roman" w:cs="Times New Roman"/>
          <w:i/>
        </w:rPr>
        <w:t>W</w:t>
      </w:r>
      <w:r>
        <w:rPr>
          <w:rFonts w:ascii="Times New Roman" w:eastAsia="Times New Roman" w:hAnsi="Times New Roman" w:cs="Times New Roman"/>
        </w:rPr>
        <w:t xml:space="preserve">, as: </w:t>
      </w:r>
    </w:p>
    <w:p w14:paraId="1C9A41FB" w14:textId="05887D75" w:rsidR="0025377F" w:rsidRDefault="0025377F" w:rsidP="0025377F">
      <w:pPr>
        <w:jc w:val="left"/>
        <w:rPr>
          <w:rFonts w:ascii="Cambria Math" w:eastAsia="Cambria Math" w:hAnsi="Cambria Math" w:cs="Cambria Math"/>
        </w:rPr>
      </w:pPr>
      <m:oMathPara>
        <m:oMath>
          <m:r>
            <w:rPr>
              <w:rFonts w:ascii="Cambria Math" w:eastAsia="Cambria Math" w:hAnsi="Cambria Math" w:cs="Cambria Math"/>
            </w:rPr>
            <m:t>S=</m:t>
          </m:r>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B</m:t>
              </m:r>
            </m:sub>
          </m:sSub>
          <m:r>
            <m:rPr>
              <m:sty m:val="p"/>
            </m:rPr>
            <w:rPr>
              <w:rFonts w:ascii="Cambria Math" w:eastAsia="Times New Roman" w:hAnsi="Cambria Math" w:cs="Times New Roman"/>
            </w:rPr>
            <m:t>ln</m:t>
          </m:r>
          <m:r>
            <w:rPr>
              <w:rFonts w:ascii="Cambria Math" w:eastAsia="Cambria Math" w:hAnsi="Cambria Math" w:cs="Cambria Math"/>
            </w:rPr>
            <m:t>W</m:t>
          </m:r>
        </m:oMath>
      </m:oMathPara>
    </w:p>
    <w:p w14:paraId="64E20BEE" w14:textId="153FA220"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Here, </w:t>
      </w:r>
      <m:oMath>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B</m:t>
            </m:r>
          </m:sub>
        </m:sSub>
      </m:oMath>
      <w:r>
        <w:rPr>
          <w:rFonts w:ascii="Times New Roman" w:eastAsia="Times New Roman" w:hAnsi="Times New Roman" w:cs="Times New Roman"/>
        </w:rPr>
        <w:t xml:space="preserve"> is the Boltzmann constant. Hereafter, it is assumed that neither energy nor particles are exchanged between the system of interest and the surrounding environment, and that the system is in equilibrium at a constant temperature.  In addition, the gas atoms and molecules (henceforth referred to as ‘molecules’) are assumed to behave as an ideal gas.</w:t>
      </w:r>
    </w:p>
    <w:p w14:paraId="4EF089D1"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Now, let us explore the entropy of gas molecules using this definition in Questions 1–7. </w:t>
      </w:r>
    </w:p>
    <w:p w14:paraId="7CE40764" w14:textId="77777777" w:rsidR="0025377F" w:rsidRDefault="0025377F" w:rsidP="0025377F">
      <w:pPr>
        <w:rPr>
          <w:rFonts w:ascii="Times New Roman" w:eastAsia="Times New Roman" w:hAnsi="Times New Roman" w:cs="Times New Roman"/>
          <w:b/>
        </w:rPr>
      </w:pPr>
      <w:bookmarkStart w:id="11" w:name="_heading=h.3rdcrjn" w:colFirst="0" w:colLast="0"/>
      <w:bookmarkEnd w:id="11"/>
    </w:p>
    <w:p w14:paraId="52FC79D1"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Assume that ten molecules are arranged in two chambers separated by a wall, A and B, with four molecules in A and six in B.  We describe this microscopic state as (4,6).</w:t>
      </w:r>
    </w:p>
    <w:p w14:paraId="3ADA35BF" w14:textId="77777777" w:rsidR="0025377F" w:rsidRDefault="0025377F" w:rsidP="0025377F">
      <w:pPr>
        <w:rPr>
          <w:rFonts w:ascii="Times New Roman" w:eastAsia="Times New Roman" w:hAnsi="Times New Roman" w:cs="Times New Roman"/>
        </w:rPr>
      </w:pPr>
    </w:p>
    <w:p w14:paraId="604CACA9" w14:textId="77777777" w:rsidR="0025377F" w:rsidRDefault="0025377F" w:rsidP="0025377F">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499BAE80" wp14:editId="74824AB3">
            <wp:extent cx="2857500" cy="1428218"/>
            <wp:effectExtent l="0" t="0" r="0" b="0"/>
            <wp:docPr id="204" name="image47.png" descr="Fig. 1 10個の分子を等しい体積V_1 の箱AとBに配置する一例"/>
            <wp:cNvGraphicFramePr/>
            <a:graphic xmlns:a="http://schemas.openxmlformats.org/drawingml/2006/main">
              <a:graphicData uri="http://schemas.openxmlformats.org/drawingml/2006/picture">
                <pic:pic xmlns:pic="http://schemas.openxmlformats.org/drawingml/2006/picture">
                  <pic:nvPicPr>
                    <pic:cNvPr id="0" name="image47.png" descr="Fig. 1 10個の分子を等しい体積V_1 の箱AとBに配置する一例"/>
                    <pic:cNvPicPr preferRelativeResize="0"/>
                  </pic:nvPicPr>
                  <pic:blipFill>
                    <a:blip r:embed="rId41"/>
                    <a:srcRect/>
                    <a:stretch>
                      <a:fillRect/>
                    </a:stretch>
                  </pic:blipFill>
                  <pic:spPr>
                    <a:xfrm>
                      <a:off x="0" y="0"/>
                      <a:ext cx="2857500" cy="1428218"/>
                    </a:xfrm>
                    <a:prstGeom prst="rect">
                      <a:avLst/>
                    </a:prstGeom>
                    <a:ln/>
                  </pic:spPr>
                </pic:pic>
              </a:graphicData>
            </a:graphic>
          </wp:inline>
        </w:drawing>
      </w:r>
    </w:p>
    <w:p w14:paraId="7888CC26" w14:textId="77777777" w:rsidR="0025377F" w:rsidRDefault="0025377F" w:rsidP="0025377F">
      <w:pPr>
        <w:jc w:val="center"/>
        <w:rPr>
          <w:rFonts w:ascii="Times New Roman" w:eastAsia="Times New Roman" w:hAnsi="Times New Roman" w:cs="Times New Roman"/>
        </w:rPr>
      </w:pPr>
      <w:r>
        <w:rPr>
          <w:rFonts w:ascii="Times New Roman" w:eastAsia="Times New Roman" w:hAnsi="Times New Roman" w:cs="Times New Roman"/>
          <w:b/>
        </w:rPr>
        <w:t>Figure 1</w:t>
      </w:r>
      <w:r>
        <w:rPr>
          <w:rFonts w:ascii="Times New Roman" w:eastAsia="Times New Roman" w:hAnsi="Times New Roman" w:cs="Times New Roman"/>
        </w:rPr>
        <w:t>. Example of a microscopic state in which ten molecules are distributed in two chambers.</w:t>
      </w:r>
    </w:p>
    <w:p w14:paraId="330CB834" w14:textId="77777777" w:rsidR="0025377F" w:rsidRDefault="0025377F" w:rsidP="0025377F">
      <w:pPr>
        <w:rPr>
          <w:rFonts w:ascii="Times New Roman" w:eastAsia="Times New Roman" w:hAnsi="Times New Roman" w:cs="Times New Roman"/>
        </w:rPr>
      </w:pPr>
    </w:p>
    <w:p w14:paraId="0A037A09" w14:textId="6041A25C"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The number of cases in which 10 indistinguishable molecules result in a (4,6) arrangement is calculated as: </w:t>
      </w:r>
    </w:p>
    <w:p w14:paraId="426D6843" w14:textId="77777777" w:rsidR="0025377F" w:rsidRDefault="0025377F" w:rsidP="0025377F">
      <w:pPr>
        <w:jc w:val="left"/>
        <w:rPr>
          <w:rFonts w:ascii="Cambria Math" w:eastAsia="Cambria Math" w:hAnsi="Cambria Math" w:cs="Cambria Math"/>
        </w:rPr>
      </w:pPr>
      <m:oMathPara>
        <m:oMath>
          <m:r>
            <w:rPr>
              <w:rFonts w:ascii="Cambria Math" w:eastAsia="Cambria Math" w:hAnsi="Cambria Math" w:cs="Cambria Math"/>
            </w:rPr>
            <m:t>W(4,6)=</m:t>
          </m:r>
          <m:sSub>
            <m:sSubPr>
              <m:ctrlPr>
                <w:rPr>
                  <w:rFonts w:ascii="Cambria Math" w:eastAsia="Cambria Math" w:hAnsi="Cambria Math" w:cs="Cambria Math"/>
                </w:rPr>
              </m:ctrlPr>
            </m:sSubPr>
            <m:e>
              <m:r>
                <w:rPr>
                  <w:rFonts w:ascii="Cambria Math" w:eastAsia="Cambria Math" w:hAnsi="Cambria Math" w:cs="Cambria Math"/>
                </w:rPr>
                <m:t> </m:t>
              </m:r>
            </m:e>
            <m:sub>
              <m:r>
                <w:rPr>
                  <w:rFonts w:ascii="Cambria Math" w:eastAsia="Cambria Math" w:hAnsi="Cambria Math" w:cs="Cambria Math"/>
                </w:rPr>
                <m:t>10</m:t>
              </m:r>
            </m:sub>
          </m:s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4</m:t>
              </m:r>
            </m:sub>
          </m:sSub>
          <m:r>
            <w:rPr>
              <w:rFonts w:ascii="Cambria Math" w:eastAsia="Cambria Math" w:hAnsi="Cambria Math" w:cs="Cambria Math"/>
            </w:rPr>
            <m:t>=10!/6!4!=210</m:t>
          </m:r>
        </m:oMath>
      </m:oMathPara>
    </w:p>
    <w:p w14:paraId="7A45A6A2"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For (5,5): </w:t>
      </w:r>
    </w:p>
    <w:p w14:paraId="5D167BF4" w14:textId="4A39AAA5" w:rsidR="0025377F" w:rsidRDefault="0025377F" w:rsidP="00EF51ED">
      <w:pPr>
        <w:jc w:val="center"/>
        <w:rPr>
          <w:rFonts w:ascii="Times New Roman" w:eastAsia="Times New Roman" w:hAnsi="Times New Roman" w:cs="Times New Roman"/>
        </w:rPr>
      </w:pPr>
      <m:oMathPara>
        <m:oMath>
          <m:r>
            <w:rPr>
              <w:rFonts w:ascii="Cambria Math" w:eastAsia="Cambria Math" w:hAnsi="Cambria Math" w:cs="Cambria Math"/>
            </w:rPr>
            <m:t>W(5,5)=</m:t>
          </m:r>
          <m:sSub>
            <m:sSubPr>
              <m:ctrlPr>
                <w:rPr>
                  <w:rFonts w:ascii="Cambria Math" w:eastAsia="Cambria Math" w:hAnsi="Cambria Math" w:cs="Cambria Math"/>
                </w:rPr>
              </m:ctrlPr>
            </m:sSubPr>
            <m:e>
              <m:r>
                <w:rPr>
                  <w:rFonts w:ascii="Cambria Math" w:eastAsia="Cambria Math" w:hAnsi="Cambria Math" w:cs="Cambria Math"/>
                </w:rPr>
                <m:t> </m:t>
              </m:r>
            </m:e>
            <m:sub>
              <m:r>
                <w:rPr>
                  <w:rFonts w:ascii="Cambria Math" w:eastAsia="Cambria Math" w:hAnsi="Cambria Math" w:cs="Cambria Math"/>
                </w:rPr>
                <m:t>10</m:t>
              </m:r>
            </m:sub>
          </m:s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5</m:t>
              </m:r>
            </m:sub>
          </m:sSub>
          <m:r>
            <w:rPr>
              <w:rFonts w:ascii="Cambria Math" w:eastAsia="Cambria Math" w:hAnsi="Cambria Math" w:cs="Cambria Math"/>
            </w:rPr>
            <m:t>=10!/5!5!=252</m:t>
          </m:r>
        </m:oMath>
      </m:oMathPara>
    </w:p>
    <w:p w14:paraId="429E1715"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Thus, </w:t>
      </w:r>
      <w:r>
        <w:rPr>
          <w:rFonts w:ascii="Times New Roman" w:eastAsia="Times New Roman" w:hAnsi="Times New Roman" w:cs="Times New Roman"/>
          <w:i/>
        </w:rPr>
        <w:t>W</w:t>
      </w:r>
      <w:r>
        <w:rPr>
          <w:rFonts w:ascii="Times New Roman" w:eastAsia="Times New Roman" w:hAnsi="Times New Roman" w:cs="Times New Roman"/>
        </w:rPr>
        <w:t xml:space="preserve">(5,5) is larger than </w:t>
      </w:r>
      <w:r>
        <w:rPr>
          <w:rFonts w:ascii="Times New Roman" w:eastAsia="Times New Roman" w:hAnsi="Times New Roman" w:cs="Times New Roman"/>
          <w:i/>
        </w:rPr>
        <w:t>W</w:t>
      </w:r>
      <w:r>
        <w:rPr>
          <w:rFonts w:ascii="Times New Roman" w:eastAsia="Times New Roman" w:hAnsi="Times New Roman" w:cs="Times New Roman"/>
        </w:rPr>
        <w:t>(4,6). In this system, the number of cases represents the number of states for a specific arrangement of gas molecules in the two chambers.</w:t>
      </w:r>
    </w:p>
    <w:p w14:paraId="45E8597E" w14:textId="77777777" w:rsidR="0025377F" w:rsidRDefault="0025377F" w:rsidP="0025377F">
      <w:pPr>
        <w:rPr>
          <w:rFonts w:ascii="Times New Roman" w:eastAsia="Times New Roman" w:hAnsi="Times New Roman" w:cs="Times New Roman"/>
          <w:b/>
          <w:u w:val="single"/>
        </w:rPr>
      </w:pPr>
    </w:p>
    <w:p w14:paraId="7DBE20F2" w14:textId="50FE7E60"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r>
      <w:r>
        <w:rPr>
          <w:rFonts w:ascii="Times New Roman" w:eastAsia="Times New Roman" w:hAnsi="Times New Roman" w:cs="Times New Roman"/>
          <w:b/>
          <w:u w:val="single"/>
        </w:rPr>
        <w:t>Calculate</w:t>
      </w:r>
      <w:r>
        <w:rPr>
          <w:rFonts w:ascii="Times New Roman" w:eastAsia="Times New Roman" w:hAnsi="Times New Roman" w:cs="Times New Roman"/>
        </w:rPr>
        <w:t xml:space="preserve"> </w:t>
      </w:r>
      <w:r>
        <w:rPr>
          <w:rFonts w:ascii="Times New Roman" w:eastAsia="Times New Roman" w:hAnsi="Times New Roman" w:cs="Times New Roman"/>
          <w:i/>
        </w:rPr>
        <w:t>W</w:t>
      </w:r>
      <w:r>
        <w:rPr>
          <w:rFonts w:ascii="Times New Roman" w:eastAsia="Times New Roman" w:hAnsi="Times New Roman" w:cs="Times New Roman"/>
        </w:rPr>
        <w:t xml:space="preserve">(40,60) and </w:t>
      </w:r>
      <w:r>
        <w:rPr>
          <w:rFonts w:ascii="Times New Roman" w:eastAsia="Times New Roman" w:hAnsi="Times New Roman" w:cs="Times New Roman"/>
          <w:i/>
        </w:rPr>
        <w:t>W</w:t>
      </w:r>
      <w:r>
        <w:rPr>
          <w:rFonts w:ascii="Times New Roman" w:eastAsia="Times New Roman" w:hAnsi="Times New Roman" w:cs="Times New Roman"/>
        </w:rPr>
        <w:t xml:space="preserve">(50,50) with 2 significant digits using the following approximate formula for a factorial: </w:t>
      </w:r>
    </w:p>
    <w:p w14:paraId="0202CC85" w14:textId="77777777" w:rsidR="0025377F" w:rsidRPr="00734B6C" w:rsidRDefault="0025377F" w:rsidP="0025377F">
      <w:pPr>
        <w:ind w:left="425"/>
        <w:jc w:val="center"/>
        <w:rPr>
          <w:rFonts w:ascii="Times New Roman" w:eastAsia="Times New Roman" w:hAnsi="Times New Roman" w:cs="Times New Roman"/>
        </w:rPr>
      </w:pPr>
      <m:oMathPara>
        <m:oMathParaPr>
          <m:jc m:val="left"/>
        </m:oMathParaPr>
        <m:oMath>
          <m:r>
            <w:rPr>
              <w:rFonts w:ascii="Cambria Math" w:eastAsia="Cambria Math" w:hAnsi="Cambria Math" w:cs="Cambria Math"/>
            </w:rPr>
            <m:t>n!≃</m:t>
          </m:r>
          <m:rad>
            <m:radPr>
              <m:degHide m:val="1"/>
              <m:ctrlPr>
                <w:rPr>
                  <w:rFonts w:ascii="Cambria Math" w:eastAsia="Cambria Math" w:hAnsi="Cambria Math" w:cs="Cambria Math"/>
                </w:rPr>
              </m:ctrlPr>
            </m:radPr>
            <m:deg/>
            <m:e>
              <m:r>
                <w:rPr>
                  <w:rFonts w:ascii="Cambria Math" w:eastAsia="Cambria Math" w:hAnsi="Cambria Math" w:cs="Cambria Math"/>
                </w:rPr>
                <m:t>2πn</m:t>
              </m:r>
            </m:e>
          </m:rad>
          <m:sSup>
            <m:sSupPr>
              <m:ctrlPr>
                <w:rPr>
                  <w:rFonts w:ascii="Cambria Math" w:eastAsia="Cambria Math" w:hAnsi="Cambria Math" w:cs="Cambria Math"/>
                </w:rPr>
              </m:ctrlPr>
            </m:sSupPr>
            <m:e>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n</m:t>
                      </m:r>
                    </m:num>
                    <m:den>
                      <m:r>
                        <w:rPr>
                          <w:rFonts w:ascii="Cambria Math" w:eastAsia="Cambria Math" w:hAnsi="Cambria Math" w:cs="Cambria Math"/>
                        </w:rPr>
                        <m:t>e</m:t>
                      </m:r>
                    </m:den>
                  </m:f>
                </m:e>
              </m:d>
            </m:e>
            <m:sup>
              <m:r>
                <w:rPr>
                  <w:rFonts w:ascii="Cambria Math" w:eastAsia="Cambria Math" w:hAnsi="Cambria Math" w:cs="Cambria Math"/>
                </w:rPr>
                <m:t>n</m:t>
              </m:r>
            </m:sup>
          </m:sSup>
        </m:oMath>
      </m:oMathPara>
    </w:p>
    <w:p w14:paraId="406CAD4F" w14:textId="77777777" w:rsidR="0025377F" w:rsidRDefault="0025377F" w:rsidP="0025377F">
      <w:pPr>
        <w:rPr>
          <w:rFonts w:ascii="Times New Roman" w:eastAsia="Times New Roman" w:hAnsi="Times New Roman" w:cs="Times New Roman"/>
          <w:b/>
        </w:rPr>
      </w:pPr>
      <w:bookmarkStart w:id="12" w:name="bookmark=id.26in1rg" w:colFirst="0" w:colLast="0"/>
      <w:bookmarkStart w:id="13" w:name="_heading=h.lnxbz9" w:colFirst="0" w:colLast="0"/>
      <w:bookmarkEnd w:id="12"/>
      <w:bookmarkEnd w:id="13"/>
    </w:p>
    <w:p w14:paraId="244182E0" w14:textId="4E43070F"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Removing the boundary wall that separates the two chambers in Figure 1 allows the molecules to move throughout the entire container. Assume that it is possible to measure the arrangement of the molecules instantly after the removal of the wall. If this measurement is performed a sufficiently high number of times, the probability that a state with an arrangement (</w:t>
      </w:r>
      <w:proofErr w:type="spellStart"/>
      <w:r>
        <w:rPr>
          <w:rFonts w:ascii="Times New Roman" w:eastAsia="Times New Roman" w:hAnsi="Times New Roman" w:cs="Times New Roman"/>
        </w:rPr>
        <w:t>n,m</w:t>
      </w:r>
      <w:proofErr w:type="spellEnd"/>
      <w:r>
        <w:rPr>
          <w:rFonts w:ascii="Times New Roman" w:eastAsia="Times New Roman" w:hAnsi="Times New Roman" w:cs="Times New Roman"/>
        </w:rPr>
        <w:t xml:space="preserve">) will be found can be calculated. </w:t>
      </w:r>
    </w:p>
    <w:p w14:paraId="00468752" w14:textId="77777777" w:rsidR="0025377F" w:rsidRDefault="0025377F" w:rsidP="0025377F">
      <w:pPr>
        <w:rPr>
          <w:rFonts w:ascii="Times New Roman" w:eastAsia="Times New Roman" w:hAnsi="Times New Roman" w:cs="Times New Roman"/>
        </w:rPr>
      </w:pPr>
    </w:p>
    <w:p w14:paraId="2CC21441" w14:textId="0BB08AB2"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arrangement (</w:t>
      </w:r>
      <m:oMath>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r>
          <w:rPr>
            <w:rFonts w:ascii="Cambria Math" w:eastAsia="Cambria Math" w:hAnsi="Cambria Math" w:cs="Cambria Math"/>
          </w:rPr>
          <m:t>, N-</m:t>
        </m:r>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r>
        <w:rPr>
          <w:rFonts w:ascii="Times New Roman" w:eastAsia="Times New Roman" w:hAnsi="Times New Roman" w:cs="Times New Roman"/>
        </w:rPr>
        <w:t xml:space="preserve">) with the highest probability of occurrence for </w:t>
      </w:r>
      <w:r>
        <w:rPr>
          <w:rFonts w:ascii="Times New Roman" w:eastAsia="Times New Roman" w:hAnsi="Times New Roman" w:cs="Times New Roman"/>
          <w:i/>
        </w:rPr>
        <w:t>N</w:t>
      </w:r>
      <w:r>
        <w:rPr>
          <w:rFonts w:ascii="Times New Roman" w:eastAsia="Times New Roman" w:hAnsi="Times New Roman" w:cs="Times New Roman"/>
        </w:rPr>
        <w:t xml:space="preserve"> = 10 and 100, as well as the corresponding probability of occurrence for each state. Moreover,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probability of observing a state in which </w:t>
      </w:r>
      <m:oMath>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r>
        <w:rPr>
          <w:rFonts w:ascii="Times New Roman" w:eastAsia="Times New Roman" w:hAnsi="Times New Roman" w:cs="Times New Roman"/>
        </w:rPr>
        <w:t xml:space="preserve"> is in the range</w:t>
      </w:r>
      <w:r w:rsidRPr="000177F0">
        <w:rPr>
          <w:rFonts w:ascii="Times New Roman" w:eastAsia="Times New Roman" w:hAnsi="Times New Roman" w:cs="Times New Roman"/>
        </w:rPr>
        <w:t xml:space="preserve"> </w:t>
      </w:r>
      <m:oMath>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r>
        <w:rPr>
          <w:rFonts w:ascii="Times New Roman" w:eastAsia="Times New Roman" w:hAnsi="Times New Roman" w:cs="Times New Roman"/>
        </w:rPr>
        <w:t xml:space="preserve">– </w:t>
      </w:r>
      <w:r w:rsidRPr="000177F0">
        <w:rPr>
          <w:rFonts w:ascii="Times New Roman" w:eastAsia="Times New Roman" w:hAnsi="Times New Roman" w:cs="Times New Roman"/>
        </w:rPr>
        <w:t>0.02</w:t>
      </w:r>
      <w:r>
        <w:rPr>
          <w:rFonts w:ascii="Times New Roman" w:eastAsia="Times New Roman" w:hAnsi="Times New Roman" w:cs="Times New Roman"/>
        </w:rPr>
        <w:t xml:space="preserve"> </w:t>
      </w:r>
      <w:r w:rsidRPr="000177F0">
        <w:rPr>
          <w:rFonts w:ascii="Times New Roman" w:eastAsia="Times New Roman" w:hAnsi="Times New Roman" w:cs="Times New Roman"/>
          <w:i/>
          <w:iCs/>
        </w:rPr>
        <w:t>N</w:t>
      </w:r>
      <w:r>
        <w:rPr>
          <w:rFonts w:ascii="Times New Roman" w:eastAsia="Times New Roman" w:hAnsi="Times New Roman" w:cs="Times New Roman"/>
        </w:rPr>
        <w:t xml:space="preserve"> </w:t>
      </w:r>
      <w:r w:rsidRPr="000177F0">
        <w:rPr>
          <w:rFonts w:ascii="Times New Roman" w:eastAsia="Times New Roman" w:hAnsi="Times New Roman" w:cs="Times New Roman"/>
        </w:rPr>
        <w:t>≤</w:t>
      </w:r>
      <w:r>
        <w:rPr>
          <w:rFonts w:ascii="Times New Roman" w:eastAsia="Times New Roman" w:hAnsi="Times New Roman" w:cs="Times New Roman"/>
        </w:rPr>
        <w:t xml:space="preserve"> </w:t>
      </w:r>
      <m:oMath>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r>
        <w:rPr>
          <w:rFonts w:ascii="Times New Roman" w:eastAsia="Times New Roman" w:hAnsi="Times New Roman" w:cs="Times New Roman" w:hint="eastAsia"/>
        </w:rPr>
        <w:t xml:space="preserve"> </w:t>
      </w:r>
      <w:r w:rsidRPr="000177F0">
        <w:rPr>
          <w:rFonts w:ascii="Times New Roman" w:eastAsia="Times New Roman" w:hAnsi="Times New Roman" w:cs="Times New Roman"/>
        </w:rPr>
        <w:t>≤</w:t>
      </w:r>
      <w:r>
        <w:rPr>
          <w:rFonts w:ascii="Times New Roman" w:eastAsia="Times New Roman" w:hAnsi="Times New Roman" w:cs="Times New Roman"/>
        </w:rPr>
        <w:t xml:space="preserve"> </w:t>
      </w:r>
      <m:oMath>
        <m:sSup>
          <m:sSupPr>
            <m:ctrlPr>
              <w:rPr>
                <w:rFonts w:ascii="Cambria Math" w:eastAsia="Cambria Math" w:hAnsi="Cambria Math" w:cs="Cambria Math"/>
              </w:rPr>
            </m:ctrlPr>
          </m:sSupPr>
          <m:e>
            <m:r>
              <w:rPr>
                <w:rFonts w:ascii="Cambria Math" w:eastAsia="Cambria Math" w:hAnsi="Cambria Math" w:cs="Cambria Math"/>
              </w:rPr>
              <m:t>n</m:t>
            </m:r>
          </m:e>
          <m:sup>
            <m:r>
              <w:rPr>
                <w:rFonts w:ascii="Cambria Math" w:eastAsia="Cambria Math" w:hAnsi="Cambria Math" w:cs="Cambria Math"/>
              </w:rPr>
              <m:t>*</m:t>
            </m:r>
          </m:sup>
        </m:sSup>
      </m:oMath>
      <w:r>
        <w:rPr>
          <w:rFonts w:ascii="Times New Roman" w:eastAsia="Times New Roman" w:hAnsi="Times New Roman" w:cs="Times New Roman" w:hint="eastAsia"/>
        </w:rPr>
        <w:t xml:space="preserve"> </w:t>
      </w:r>
      <w:r w:rsidRPr="000177F0">
        <w:rPr>
          <w:rFonts w:ascii="Times New Roman" w:eastAsia="Times New Roman" w:hAnsi="Times New Roman" w:cs="Times New Roman"/>
        </w:rPr>
        <w:t>+</w:t>
      </w:r>
      <w:r>
        <w:rPr>
          <w:rFonts w:ascii="Times New Roman" w:eastAsia="Times New Roman" w:hAnsi="Times New Roman" w:cs="Times New Roman"/>
        </w:rPr>
        <w:t xml:space="preserve"> </w:t>
      </w:r>
      <w:r w:rsidRPr="000177F0">
        <w:rPr>
          <w:rFonts w:ascii="Times New Roman" w:eastAsia="Times New Roman" w:hAnsi="Times New Roman" w:cs="Times New Roman"/>
        </w:rPr>
        <w:t>0.02</w:t>
      </w:r>
      <w:r>
        <w:rPr>
          <w:rFonts w:ascii="Times New Roman" w:eastAsia="Times New Roman" w:hAnsi="Times New Roman" w:cs="Times New Roman"/>
        </w:rPr>
        <w:t xml:space="preserve"> </w:t>
      </w:r>
      <w:r w:rsidRPr="000177F0">
        <w:rPr>
          <w:rFonts w:ascii="Times New Roman" w:eastAsia="Times New Roman" w:hAnsi="Times New Roman" w:cs="Times New Roman"/>
          <w:i/>
          <w:iCs/>
        </w:rPr>
        <w:t>N</w:t>
      </w:r>
      <w:r w:rsidRPr="000177F0">
        <w:rPr>
          <w:rFonts w:ascii="Times New Roman" w:eastAsia="Times New Roman" w:hAnsi="Times New Roman" w:cs="Times New Roman"/>
        </w:rPr>
        <w:t xml:space="preserve"> for </w:t>
      </w:r>
      <w:r w:rsidRPr="000177F0">
        <w:rPr>
          <w:rFonts w:ascii="Times New Roman" w:eastAsia="Times New Roman" w:hAnsi="Times New Roman" w:cs="Times New Roman"/>
          <w:i/>
          <w:iCs/>
        </w:rPr>
        <w:t>N</w:t>
      </w:r>
      <w:r w:rsidRPr="000177F0">
        <w:rPr>
          <w:rFonts w:ascii="Times New Roman" w:eastAsia="Times New Roman" w:hAnsi="Times New Roman" w:cs="Times New Roman"/>
        </w:rPr>
        <w:t xml:space="preserve"> = 10 and </w:t>
      </w:r>
      <w:r w:rsidRPr="000177F0">
        <w:rPr>
          <w:rFonts w:ascii="Times New Roman" w:eastAsia="Times New Roman" w:hAnsi="Times New Roman" w:cs="Times New Roman"/>
          <w:i/>
          <w:iCs/>
        </w:rPr>
        <w:t>N</w:t>
      </w:r>
      <w:r w:rsidRPr="000177F0">
        <w:rPr>
          <w:rFonts w:ascii="Times New Roman" w:eastAsia="Times New Roman" w:hAnsi="Times New Roman" w:cs="Times New Roman"/>
        </w:rPr>
        <w:t xml:space="preserve"> = 100</w:t>
      </w:r>
      <w:r>
        <w:rPr>
          <w:rFonts w:ascii="Times New Roman" w:eastAsia="Times New Roman" w:hAnsi="Times New Roman" w:cs="Times New Roman"/>
        </w:rPr>
        <w:t>.</w:t>
      </w:r>
      <w:r w:rsidR="00116091">
        <w:rPr>
          <w:rFonts w:ascii="Times New Roman" w:eastAsia="Times New Roman" w:hAnsi="Times New Roman" w:cs="Times New Roman"/>
        </w:rPr>
        <w:t xml:space="preserve"> </w:t>
      </w:r>
      <w:r w:rsidR="00116091" w:rsidRPr="00116091">
        <w:rPr>
          <w:rFonts w:ascii="Times New Roman" w:eastAsia="Times New Roman" w:hAnsi="Times New Roman" w:cs="Times New Roman"/>
        </w:rPr>
        <w:t xml:space="preserve">Here both </w:t>
      </w:r>
      <w:r w:rsidR="00116091" w:rsidRPr="00116091">
        <w:rPr>
          <w:rFonts w:ascii="Times New Roman" w:eastAsia="Times New Roman" w:hAnsi="Times New Roman" w:cs="Times New Roman"/>
          <w:i/>
          <w:iCs/>
        </w:rPr>
        <w:t>N</w:t>
      </w:r>
      <w:r w:rsidR="00116091" w:rsidRPr="00116091">
        <w:rPr>
          <w:rFonts w:ascii="Times New Roman" w:eastAsia="Times New Roman" w:hAnsi="Times New Roman" w:cs="Times New Roman"/>
        </w:rPr>
        <w:t xml:space="preserve"> and </w:t>
      </w:r>
      <w:r w:rsidR="00116091" w:rsidRPr="00116091">
        <w:rPr>
          <w:rFonts w:ascii="Times New Roman" w:eastAsia="Times New Roman" w:hAnsi="Times New Roman" w:cs="Times New Roman"/>
          <w:i/>
          <w:iCs/>
        </w:rPr>
        <w:t>n</w:t>
      </w:r>
      <w:r w:rsidR="00116091" w:rsidRPr="00116091">
        <w:rPr>
          <w:rFonts w:ascii="Times New Roman" w:eastAsia="Times New Roman" w:hAnsi="Times New Roman" w:cs="Times New Roman"/>
        </w:rPr>
        <w:t>* are integers.</w:t>
      </w:r>
    </w:p>
    <w:p w14:paraId="2C8FD5B0" w14:textId="77777777" w:rsidR="0025377F" w:rsidRDefault="0025377F" w:rsidP="0025377F">
      <w:pPr>
        <w:rPr>
          <w:rFonts w:ascii="Times New Roman" w:eastAsia="Times New Roman" w:hAnsi="Times New Roman" w:cs="Times New Roman"/>
        </w:rPr>
      </w:pPr>
    </w:p>
    <w:p w14:paraId="25057B29" w14:textId="4E0CB1A4"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Let us consider the space inside chamber A, whose volume </w:t>
      </w:r>
      <w:r>
        <w:rPr>
          <w:rFonts w:ascii="Times New Roman" w:eastAsia="Times New Roman" w:hAnsi="Times New Roman" w:cs="Times New Roman"/>
          <w:i/>
        </w:rPr>
        <w:t>V</w:t>
      </w:r>
      <w:r>
        <w:rPr>
          <w:rFonts w:ascii="Times New Roman" w:eastAsia="Times New Roman" w:hAnsi="Times New Roman" w:cs="Times New Roman"/>
          <w:vertAlign w:val="subscript"/>
        </w:rPr>
        <w:t xml:space="preserve">1 </w:t>
      </w:r>
      <w:r>
        <w:rPr>
          <w:rFonts w:ascii="Times New Roman" w:eastAsia="Times New Roman" w:hAnsi="Times New Roman" w:cs="Times New Roman"/>
        </w:rPr>
        <w:t xml:space="preserve">is composed of small subsections </w:t>
      </w:r>
      <w:r w:rsidR="00051371">
        <w:rPr>
          <w:rFonts w:ascii="Symbol" w:eastAsia="Symbol" w:hAnsi="Symbol" w:cs="Symbol"/>
        </w:rPr>
        <w:t>D</w:t>
      </w:r>
      <w:r>
        <w:rPr>
          <w:rFonts w:ascii="Times New Roman" w:eastAsia="Times New Roman" w:hAnsi="Times New Roman" w:cs="Times New Roman"/>
          <w:i/>
        </w:rPr>
        <w:t xml:space="preserve">V. </w:t>
      </w:r>
      <w:r>
        <w:rPr>
          <w:rFonts w:ascii="Times New Roman" w:eastAsia="Times New Roman" w:hAnsi="Times New Roman" w:cs="Times New Roman"/>
        </w:rPr>
        <w:t xml:space="preserve">As a molecule in the chamber is located in one subsection at any given time, the total number of possible locations of the molecule in the chamber </w:t>
      </w:r>
      <w:r>
        <w:rPr>
          <w:rFonts w:ascii="Times New Roman" w:eastAsia="Times New Roman" w:hAnsi="Times New Roman" w:cs="Times New Roman"/>
          <w:i/>
        </w:rPr>
        <w:t>W</w:t>
      </w:r>
      <w:r>
        <w:rPr>
          <w:rFonts w:ascii="Times New Roman" w:eastAsia="Times New Roman" w:hAnsi="Times New Roman" w:cs="Times New Roman"/>
          <w:vertAlign w:val="subscript"/>
        </w:rPr>
        <w:t>A</w:t>
      </w:r>
      <w:r>
        <w:rPr>
          <w:rFonts w:ascii="Times New Roman" w:eastAsia="Times New Roman" w:hAnsi="Times New Roman" w:cs="Times New Roman"/>
        </w:rPr>
        <w:t xml:space="preserve"> is given by  </w:t>
      </w:r>
      <m:oMath>
        <m:sSub>
          <m:sSubPr>
            <m:ctrlPr>
              <w:rPr>
                <w:rFonts w:ascii="Cambria Math" w:eastAsia="Cambria Math" w:hAnsi="Cambria Math" w:cs="Cambria Math"/>
              </w:rPr>
            </m:ctrlPr>
          </m:sSubPr>
          <m:e>
            <m:r>
              <w:rPr>
                <w:rFonts w:ascii="Cambria Math" w:eastAsia="Cambria Math" w:hAnsi="Cambria Math" w:cs="Cambria Math"/>
              </w:rPr>
              <m:t>W</m:t>
            </m:r>
          </m:e>
          <m:sub>
            <m:r>
              <m:rPr>
                <m:sty m:val="p"/>
              </m:rPr>
              <w:rPr>
                <w:rFonts w:ascii="Cambria Math" w:eastAsia="Cambria Math" w:hAnsi="Cambria Math" w:cs="Cambria Math"/>
              </w:rPr>
              <m:t>A</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1</m:t>
            </m:r>
          </m:sub>
        </m:sSub>
        <m:r>
          <w:rPr>
            <w:rFonts w:ascii="Cambria Math" w:eastAsia="Cambria Math" w:hAnsi="Cambria Math" w:cs="Cambria Math"/>
          </w:rPr>
          <m:t>/</m:t>
        </m:r>
        <m:r>
          <m:rPr>
            <m:sty m:val="p"/>
          </m:rPr>
          <w:rPr>
            <w:rFonts w:ascii="Cambria Math" w:eastAsia="Cambria Math" w:hAnsi="Cambria Math" w:cs="Cambria Math"/>
          </w:rPr>
          <m:t>Δ</m:t>
        </m:r>
        <m:r>
          <w:rPr>
            <w:rFonts w:ascii="Cambria Math" w:eastAsia="Cambria Math" w:hAnsi="Cambria Math" w:cs="Cambria Math"/>
          </w:rPr>
          <m:t>V</m:t>
        </m:r>
      </m:oMath>
      <w:r>
        <w:rPr>
          <w:rFonts w:ascii="Times New Roman" w:eastAsia="Times New Roman" w:hAnsi="Times New Roman" w:cs="Times New Roman"/>
        </w:rPr>
        <w:t xml:space="preserve">.  Likewise, the number </w:t>
      </w:r>
      <w:r>
        <w:rPr>
          <w:rFonts w:ascii="Times New Roman" w:eastAsia="Times New Roman" w:hAnsi="Times New Roman" w:cs="Times New Roman"/>
        </w:rPr>
        <w:lastRenderedPageBreak/>
        <w:t xml:space="preserve">of possible locations for a molecule that can access the whole chamber, whose volume is </w:t>
      </w:r>
      <w:r>
        <w:rPr>
          <w:rFonts w:ascii="Times New Roman" w:eastAsia="Times New Roman" w:hAnsi="Times New Roman" w:cs="Times New Roman"/>
          <w:i/>
        </w:rPr>
        <w:t>V</w:t>
      </w:r>
      <w:r>
        <w:rPr>
          <w:rFonts w:ascii="Times New Roman" w:eastAsia="Times New Roman" w:hAnsi="Times New Roman" w:cs="Times New Roman"/>
          <w:vertAlign w:val="subscript"/>
        </w:rPr>
        <w:t>2</w:t>
      </w:r>
      <w:r>
        <w:rPr>
          <w:rFonts w:ascii="Times New Roman" w:eastAsia="Times New Roman" w:hAnsi="Times New Roman" w:cs="Times New Roman"/>
        </w:rPr>
        <w:t xml:space="preserve">, can be written as </w:t>
      </w:r>
      <m:oMath>
        <m:sSub>
          <m:sSubPr>
            <m:ctrlPr>
              <w:rPr>
                <w:rFonts w:ascii="Cambria Math" w:eastAsia="Cambria Math" w:hAnsi="Cambria Math" w:cs="Cambria Math"/>
              </w:rPr>
            </m:ctrlPr>
          </m:sSubPr>
          <m:e>
            <m:r>
              <w:rPr>
                <w:rFonts w:ascii="Cambria Math" w:eastAsia="Cambria Math" w:hAnsi="Cambria Math" w:cs="Cambria Math"/>
              </w:rPr>
              <m:t>W</m:t>
            </m:r>
          </m:e>
          <m:sub>
            <m:r>
              <m:rPr>
                <m:sty m:val="p"/>
              </m:rPr>
              <w:rPr>
                <w:rFonts w:ascii="Cambria Math" w:eastAsia="Cambria Math" w:hAnsi="Cambria Math" w:cs="Cambria Math"/>
              </w:rPr>
              <m:t>AB</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2</m:t>
            </m:r>
          </m:sub>
        </m:sSub>
        <m:r>
          <w:rPr>
            <w:rFonts w:ascii="Cambria Math" w:eastAsia="Cambria Math" w:hAnsi="Cambria Math" w:cs="Cambria Math"/>
          </w:rPr>
          <m:t>/</m:t>
        </m:r>
        <m:r>
          <m:rPr>
            <m:sty m:val="p"/>
          </m:rPr>
          <w:rPr>
            <w:rFonts w:ascii="Cambria Math" w:eastAsia="Cambria Math" w:hAnsi="Cambria Math" w:cs="Cambria Math"/>
          </w:rPr>
          <m:t>Δ</m:t>
        </m:r>
        <m:r>
          <w:rPr>
            <w:rFonts w:ascii="Cambria Math" w:eastAsia="Cambria Math" w:hAnsi="Cambria Math" w:cs="Cambria Math"/>
          </w:rPr>
          <m:t>V</m:t>
        </m:r>
      </m:oMath>
      <w:r>
        <w:rPr>
          <w:rFonts w:ascii="Times New Roman" w:eastAsia="Times New Roman" w:hAnsi="Times New Roman" w:cs="Times New Roman"/>
        </w:rPr>
        <w:t xml:space="preserve">. Thus: </w:t>
      </w:r>
    </w:p>
    <w:p w14:paraId="5E528C8A" w14:textId="00360BF4" w:rsidR="0025377F" w:rsidRDefault="00B221D6" w:rsidP="0025377F">
      <w:pPr>
        <w:jc w:val="left"/>
        <w:rPr>
          <w:rFonts w:ascii="Cambria Math" w:eastAsia="Cambria Math" w:hAnsi="Cambria Math" w:cs="Cambria Math"/>
        </w:rPr>
      </w:pPr>
      <m:oMathPara>
        <m:oMath>
          <m:f>
            <m:fPr>
              <m:ctrlPr>
                <w:rPr>
                  <w:rFonts w:ascii="Cambria Math" w:hAnsi="Cambria Math"/>
                </w:rPr>
              </m:ctrlPr>
            </m:fPr>
            <m:num>
              <m:sSub>
                <m:sSubPr>
                  <m:ctrlPr>
                    <w:rPr>
                      <w:rFonts w:ascii="Cambria Math" w:eastAsia="Cambria Math" w:hAnsi="Cambria Math" w:cs="Cambria Math"/>
                    </w:rPr>
                  </m:ctrlPr>
                </m:sSubPr>
                <m:e>
                  <m:r>
                    <w:rPr>
                      <w:rFonts w:ascii="Cambria Math" w:eastAsia="Cambria Math" w:hAnsi="Cambria Math" w:cs="Cambria Math"/>
                    </w:rPr>
                    <m:t>W</m:t>
                  </m:r>
                </m:e>
                <m:sub>
                  <m:r>
                    <m:rPr>
                      <m:sty m:val="p"/>
                    </m:rPr>
                    <w:rPr>
                      <w:rFonts w:ascii="Cambria Math" w:eastAsia="Cambria Math" w:hAnsi="Cambria Math" w:cs="Cambria Math"/>
                    </w:rPr>
                    <m:t>AB</m:t>
                  </m:r>
                </m:sub>
              </m:sSub>
            </m:num>
            <m:den>
              <m:sSub>
                <m:sSubPr>
                  <m:ctrlPr>
                    <w:rPr>
                      <w:rFonts w:ascii="Cambria Math" w:eastAsia="Cambria Math" w:hAnsi="Cambria Math" w:cs="Cambria Math"/>
                    </w:rPr>
                  </m:ctrlPr>
                </m:sSubPr>
                <m:e>
                  <m:r>
                    <w:rPr>
                      <w:rFonts w:ascii="Cambria Math" w:eastAsia="Cambria Math" w:hAnsi="Cambria Math" w:cs="Cambria Math"/>
                    </w:rPr>
                    <m:t>W</m:t>
                  </m:r>
                </m:e>
                <m:sub>
                  <m:r>
                    <m:rPr>
                      <m:sty m:val="p"/>
                    </m:rPr>
                    <w:rPr>
                      <w:rFonts w:ascii="Cambria Math" w:eastAsia="Cambria Math" w:hAnsi="Cambria Math" w:cs="Cambria Math"/>
                    </w:rPr>
                    <m:t>A</m:t>
                  </m:r>
                </m:sub>
              </m:sSub>
            </m:den>
          </m:f>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2</m:t>
                  </m:r>
                </m:sub>
              </m:sSub>
              <m:r>
                <w:rPr>
                  <w:rFonts w:ascii="Cambria Math" w:eastAsia="Cambria Math" w:hAnsi="Cambria Math" w:cs="Cambria Math"/>
                </w:rPr>
                <m:t>/</m:t>
              </m:r>
              <m:r>
                <m:rPr>
                  <m:sty m:val="p"/>
                </m:rPr>
                <w:rPr>
                  <w:rFonts w:ascii="Cambria Math" w:eastAsia="Cambria Math" w:hAnsi="Cambria Math" w:cs="Cambria Math"/>
                </w:rPr>
                <m:t>Δ</m:t>
              </m:r>
              <m:r>
                <w:rPr>
                  <w:rFonts w:ascii="Cambria Math" w:eastAsia="Cambria Math" w:hAnsi="Cambria Math" w:cs="Cambria Math"/>
                </w:rPr>
                <m:t>V</m:t>
              </m:r>
            </m:num>
            <m:den>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1</m:t>
                  </m:r>
                </m:sub>
              </m:sSub>
              <m:r>
                <w:rPr>
                  <w:rFonts w:ascii="Cambria Math" w:eastAsia="Cambria Math" w:hAnsi="Cambria Math" w:cs="Cambria Math"/>
                </w:rPr>
                <m:t>/</m:t>
              </m:r>
              <m:r>
                <m:rPr>
                  <m:sty m:val="p"/>
                </m:rPr>
                <w:rPr>
                  <w:rFonts w:ascii="Cambria Math" w:eastAsia="Cambria Math" w:hAnsi="Cambria Math" w:cs="Cambria Math"/>
                </w:rPr>
                <m:t>Δ</m:t>
              </m:r>
              <m:r>
                <w:rPr>
                  <w:rFonts w:ascii="Cambria Math" w:eastAsia="Cambria Math" w:hAnsi="Cambria Math" w:cs="Cambria Math"/>
                </w:rPr>
                <m:t>V</m:t>
              </m:r>
            </m:den>
          </m:f>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2</m:t>
                  </m:r>
                </m:sub>
              </m:sSub>
            </m:num>
            <m:den>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1</m:t>
                  </m:r>
                </m:sub>
              </m:sSub>
            </m:den>
          </m:f>
        </m:oMath>
      </m:oMathPara>
    </w:p>
    <w:p w14:paraId="1FE67043"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Now suppose that chamber A is filled with </w:t>
      </w:r>
      <w:r>
        <w:rPr>
          <w:rFonts w:ascii="Times New Roman" w:eastAsia="Times New Roman" w:hAnsi="Times New Roman" w:cs="Times New Roman"/>
          <w:i/>
        </w:rPr>
        <w:t>n</w:t>
      </w:r>
      <w:r>
        <w:rPr>
          <w:rFonts w:ascii="Times New Roman" w:eastAsia="Times New Roman" w:hAnsi="Times New Roman" w:cs="Times New Roman"/>
        </w:rPr>
        <w:t xml:space="preserve"> moles of gas molecules, while no molecules are present in chamber B (State 1), </w:t>
      </w:r>
      <w:r>
        <w:rPr>
          <w:rFonts w:ascii="Times New Roman" w:eastAsia="Times New Roman" w:hAnsi="Times New Roman" w:cs="Times New Roman"/>
          <w:i/>
        </w:rPr>
        <w:t>i.e.</w:t>
      </w:r>
      <w:r>
        <w:rPr>
          <w:rFonts w:ascii="Times New Roman" w:eastAsia="Times New Roman" w:hAnsi="Times New Roman" w:cs="Times New Roman"/>
        </w:rPr>
        <w:t xml:space="preserve">, chamber B is a vacuum. Then, the boundary wall is removed so that the gas in chamber A expands spontaneously throughout the entire container </w:t>
      </w:r>
      <w:r w:rsidRPr="000177F0">
        <w:rPr>
          <w:rFonts w:ascii="Times New Roman" w:eastAsia="Times New Roman" w:hAnsi="Times New Roman" w:cs="Times New Roman"/>
        </w:rPr>
        <w:t>(State 2) at a constant temperature</w:t>
      </w:r>
      <w:r>
        <w:rPr>
          <w:rFonts w:ascii="Times New Roman" w:eastAsia="Times New Roman" w:hAnsi="Times New Roman" w:cs="Times New Roman"/>
        </w:rPr>
        <w:t xml:space="preserve">. </w:t>
      </w:r>
    </w:p>
    <w:p w14:paraId="666D83EB" w14:textId="77777777" w:rsidR="0025377F" w:rsidRDefault="0025377F" w:rsidP="0025377F">
      <w:pPr>
        <w:rPr>
          <w:rFonts w:ascii="Times New Roman" w:eastAsia="Times New Roman" w:hAnsi="Times New Roman" w:cs="Times New Roman"/>
        </w:rPr>
      </w:pPr>
    </w:p>
    <w:p w14:paraId="126AB673" w14:textId="57877560"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rPr>
        <w:tab/>
      </w:r>
      <w:r>
        <w:rPr>
          <w:rFonts w:ascii="Times New Roman" w:eastAsia="Times New Roman" w:hAnsi="Times New Roman" w:cs="Times New Roman"/>
          <w:b/>
          <w:u w:val="single"/>
        </w:rPr>
        <w:t>Express</w:t>
      </w:r>
      <w:r>
        <w:rPr>
          <w:rFonts w:ascii="Times New Roman" w:eastAsia="Times New Roman" w:hAnsi="Times New Roman" w:cs="Times New Roman"/>
        </w:rPr>
        <w:t xml:space="preserve"> the change in entropy </w:t>
      </w:r>
      <m:oMath>
        <m:r>
          <m:rPr>
            <m:sty m:val="p"/>
          </m:rPr>
          <w:rPr>
            <w:rFonts w:ascii="Cambria Math" w:eastAsia="Cambria Math" w:hAnsi="Cambria Math" w:cs="Cambria Math"/>
          </w:rPr>
          <m:t>Δ</m:t>
        </m:r>
        <m:r>
          <w:rPr>
            <w:rFonts w:ascii="Cambria Math" w:eastAsia="Cambria Math" w:hAnsi="Cambria Math" w:cs="Cambria Math"/>
          </w:rPr>
          <m:t>S=</m:t>
        </m:r>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1</m:t>
            </m:r>
          </m:sub>
        </m:sSub>
      </m:oMath>
      <w:r>
        <w:rPr>
          <w:rFonts w:ascii="Times New Roman" w:eastAsia="Times New Roman" w:hAnsi="Times New Roman" w:cs="Times New Roman"/>
        </w:rPr>
        <w:t xml:space="preserve"> in terms of the gas constants </w:t>
      </w:r>
      <w:r>
        <w:rPr>
          <w:rFonts w:ascii="Times New Roman" w:eastAsia="Times New Roman" w:hAnsi="Times New Roman" w:cs="Times New Roman"/>
          <w:i/>
        </w:rPr>
        <w:t>R</w:t>
      </w:r>
      <w:r>
        <w:rPr>
          <w:rFonts w:ascii="Times New Roman" w:eastAsia="Times New Roman" w:hAnsi="Times New Roman" w:cs="Times New Roman"/>
        </w:rPr>
        <w:t>,</w:t>
      </w:r>
      <w:r>
        <w:rPr>
          <w:rFonts w:ascii="Times New Roman" w:eastAsia="Times New Roman" w:hAnsi="Times New Roman" w:cs="Times New Roman"/>
          <w:i/>
        </w:rPr>
        <w:t xml:space="preserve"> V</w:t>
      </w:r>
      <w:r>
        <w:rPr>
          <w:rFonts w:ascii="Times New Roman" w:eastAsia="Times New Roman" w:hAnsi="Times New Roman" w:cs="Times New Roman"/>
          <w:vertAlign w:val="subscript"/>
        </w:rPr>
        <w:t>1</w:t>
      </w:r>
      <w:r>
        <w:rPr>
          <w:rFonts w:ascii="Times New Roman" w:eastAsia="Times New Roman" w:hAnsi="Times New Roman" w:cs="Times New Roman"/>
        </w:rPr>
        <w:t xml:space="preserve">, and </w:t>
      </w:r>
      <w:r>
        <w:rPr>
          <w:rFonts w:ascii="Times New Roman" w:eastAsia="Times New Roman" w:hAnsi="Times New Roman" w:cs="Times New Roman"/>
          <w:i/>
        </w:rPr>
        <w:t>V</w:t>
      </w:r>
      <w:r>
        <w:rPr>
          <w:rFonts w:ascii="Times New Roman" w:eastAsia="Times New Roman" w:hAnsi="Times New Roman" w:cs="Times New Roman"/>
          <w:vertAlign w:val="subscript"/>
        </w:rPr>
        <w:t>2</w:t>
      </w:r>
      <w:r>
        <w:rPr>
          <w:rFonts w:ascii="Times New Roman" w:eastAsia="Times New Roman" w:hAnsi="Times New Roman" w:cs="Times New Roman"/>
        </w:rPr>
        <w:t>.</w:t>
      </w:r>
      <w:r>
        <w:rPr>
          <w:rFonts w:ascii="Times New Roman" w:eastAsia="Times New Roman" w:hAnsi="Times New Roman" w:cs="Times New Roman"/>
          <w:b/>
        </w:rPr>
        <w:t xml:space="preserve"> </w:t>
      </w:r>
    </w:p>
    <w:p w14:paraId="22E618B8" w14:textId="77777777" w:rsidR="0025377F" w:rsidRDefault="0025377F" w:rsidP="0025377F">
      <w:pPr>
        <w:rPr>
          <w:rFonts w:ascii="Times New Roman" w:eastAsia="Times New Roman" w:hAnsi="Times New Roman" w:cs="Times New Roman"/>
          <w:b/>
        </w:rPr>
      </w:pPr>
    </w:p>
    <w:p w14:paraId="704F147F" w14:textId="77777777" w:rsidR="0025377F" w:rsidRDefault="0025377F" w:rsidP="0025377F">
      <w:pPr>
        <w:ind w:left="425" w:hanging="425"/>
        <w:rPr>
          <w:rFonts w:ascii="Times New Roman" w:eastAsia="Times New Roman" w:hAnsi="Times New Roman" w:cs="Times New Roman"/>
          <w:b/>
          <w:u w:val="single"/>
        </w:rPr>
      </w:pPr>
      <w:r>
        <w:rPr>
          <w:rFonts w:ascii="Times New Roman" w:eastAsia="Times New Roman" w:hAnsi="Times New Roman" w:cs="Times New Roman"/>
        </w:rPr>
        <w:t>4.</w:t>
      </w:r>
      <w:r>
        <w:rPr>
          <w:rFonts w:ascii="Times New Roman" w:eastAsia="Times New Roman" w:hAnsi="Times New Roman" w:cs="Times New Roman"/>
        </w:rPr>
        <w:tab/>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difference in entropy</w:t>
      </w:r>
      <w:r w:rsidRPr="000177F0">
        <w:rPr>
          <w:rFonts w:ascii="Times New Roman" w:eastAsia="Times New Roman" w:hAnsi="Times New Roman" w:cs="Times New Roman"/>
        </w:rPr>
        <w:t xml:space="preserve"> for an isothermal expansion of the </w:t>
      </w:r>
      <w:r>
        <w:rPr>
          <w:rFonts w:ascii="Times New Roman" w:eastAsia="Times New Roman" w:hAnsi="Times New Roman" w:cs="Times New Roman"/>
        </w:rPr>
        <w:t xml:space="preserve">two-chamber system described above when chamber A is initially filled with oxygen molecules (0.30 mol). Use </w:t>
      </w: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1</m:t>
            </m:r>
          </m:sub>
        </m:sSub>
        <m:r>
          <w:rPr>
            <w:rFonts w:ascii="Cambria Math" w:eastAsia="Cambria Math" w:hAnsi="Cambria Math" w:cs="Cambria Math"/>
          </w:rPr>
          <m:t>=0.10</m:t>
        </m:r>
      </m:oMath>
      <w:r>
        <w:rPr>
          <w:rFonts w:ascii="Times New Roman" w:eastAsia="Times New Roman" w:hAnsi="Times New Roman" w:cs="Times New Roman"/>
        </w:rPr>
        <w:t xml:space="preserve"> m</w:t>
      </w:r>
      <w:r>
        <w:rPr>
          <w:rFonts w:ascii="Times New Roman" w:eastAsia="Times New Roman" w:hAnsi="Times New Roman" w:cs="Times New Roman"/>
          <w:vertAlign w:val="superscript"/>
        </w:rPr>
        <w:t>3</w:t>
      </w:r>
      <w:r>
        <w:rPr>
          <w:rFonts w:ascii="Times New Roman" w:eastAsia="Times New Roman" w:hAnsi="Times New Roman" w:cs="Times New Roman"/>
        </w:rPr>
        <w:t xml:space="preserve"> and  </w:t>
      </w: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2</m:t>
            </m:r>
          </m:sub>
        </m:sSub>
        <m:r>
          <w:rPr>
            <w:rFonts w:ascii="Cambria Math" w:eastAsia="Cambria Math" w:hAnsi="Cambria Math" w:cs="Cambria Math"/>
          </w:rPr>
          <m:t>=0.40</m:t>
        </m:r>
      </m:oMath>
      <w:r>
        <w:rPr>
          <w:rFonts w:ascii="Times New Roman" w:eastAsia="Times New Roman" w:hAnsi="Times New Roman" w:cs="Times New Roman"/>
        </w:rPr>
        <w:t xml:space="preserve"> m</w:t>
      </w:r>
      <w:r>
        <w:rPr>
          <w:rFonts w:ascii="Times New Roman" w:eastAsia="Times New Roman" w:hAnsi="Times New Roman" w:cs="Times New Roman"/>
          <w:vertAlign w:val="superscript"/>
        </w:rPr>
        <w:t>3</w:t>
      </w:r>
      <w:r>
        <w:rPr>
          <w:rFonts w:ascii="Times New Roman" w:eastAsia="Times New Roman" w:hAnsi="Times New Roman" w:cs="Times New Roman"/>
        </w:rPr>
        <w:t>.</w:t>
      </w:r>
      <w:r>
        <w:rPr>
          <w:rFonts w:ascii="Times New Roman" w:eastAsia="Times New Roman" w:hAnsi="Times New Roman" w:cs="Times New Roman"/>
          <w:b/>
          <w:u w:val="single"/>
        </w:rPr>
        <w:t xml:space="preserve"> </w:t>
      </w:r>
    </w:p>
    <w:p w14:paraId="24D23B2F" w14:textId="77777777" w:rsidR="0025377F" w:rsidRDefault="0025377F" w:rsidP="0025377F">
      <w:pPr>
        <w:rPr>
          <w:rFonts w:ascii="Times New Roman" w:eastAsia="Times New Roman" w:hAnsi="Times New Roman" w:cs="Times New Roman"/>
          <w:b/>
        </w:rPr>
      </w:pPr>
    </w:p>
    <w:p w14:paraId="3035350B"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As shown in Figure 2, let State 1 be the case in which chambers A and B, whose volumes are identical, are each filled with a different kind of gas molecules. Suppose that these gases are </w:t>
      </w:r>
      <w:r w:rsidRPr="00B96C54">
        <w:rPr>
          <w:rFonts w:ascii="Times New Roman" w:eastAsia="Times New Roman" w:hAnsi="Times New Roman" w:cs="Times New Roman"/>
        </w:rPr>
        <w:t>mixed isothermally in</w:t>
      </w:r>
      <w:r>
        <w:rPr>
          <w:rFonts w:ascii="Times New Roman" w:eastAsia="Times New Roman" w:hAnsi="Times New Roman" w:cs="Times New Roman"/>
        </w:rPr>
        <w:t xml:space="preserve"> a chamber with the same volume as chambers A and B (State 2). </w:t>
      </w:r>
    </w:p>
    <w:p w14:paraId="0440BEF7" w14:textId="77777777" w:rsidR="0025377F" w:rsidRDefault="0025377F" w:rsidP="0025377F">
      <w:pPr>
        <w:rPr>
          <w:rFonts w:ascii="Times New Roman" w:eastAsia="Times New Roman" w:hAnsi="Times New Roman" w:cs="Times New Roman"/>
        </w:rPr>
      </w:pPr>
    </w:p>
    <w:p w14:paraId="42EAC6A6" w14:textId="77777777" w:rsidR="0025377F" w:rsidRDefault="0025377F" w:rsidP="0025377F">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4578ABF0" wp14:editId="4168FA38">
            <wp:extent cx="2857500" cy="2255032"/>
            <wp:effectExtent l="0" t="0" r="0" b="0"/>
            <wp:docPr id="205" name="image49.png" descr="Fig.2 同体積容器への異種分子の混合"/>
            <wp:cNvGraphicFramePr/>
            <a:graphic xmlns:a="http://schemas.openxmlformats.org/drawingml/2006/main">
              <a:graphicData uri="http://schemas.openxmlformats.org/drawingml/2006/picture">
                <pic:pic xmlns:pic="http://schemas.openxmlformats.org/drawingml/2006/picture">
                  <pic:nvPicPr>
                    <pic:cNvPr id="0" name="image49.png" descr="Fig.2 同体積容器への異種分子の混合"/>
                    <pic:cNvPicPr preferRelativeResize="0"/>
                  </pic:nvPicPr>
                  <pic:blipFill>
                    <a:blip r:embed="rId42"/>
                    <a:srcRect/>
                    <a:stretch>
                      <a:fillRect/>
                    </a:stretch>
                  </pic:blipFill>
                  <pic:spPr>
                    <a:xfrm>
                      <a:off x="0" y="0"/>
                      <a:ext cx="2857500" cy="2255032"/>
                    </a:xfrm>
                    <a:prstGeom prst="rect">
                      <a:avLst/>
                    </a:prstGeom>
                    <a:ln/>
                  </pic:spPr>
                </pic:pic>
              </a:graphicData>
            </a:graphic>
          </wp:inline>
        </w:drawing>
      </w:r>
    </w:p>
    <w:p w14:paraId="43D39BA1" w14:textId="77777777" w:rsidR="0025377F" w:rsidRDefault="0025377F" w:rsidP="0025377F">
      <w:pPr>
        <w:jc w:val="center"/>
        <w:rPr>
          <w:rFonts w:ascii="Times New Roman" w:eastAsia="Times New Roman" w:hAnsi="Times New Roman" w:cs="Times New Roman"/>
        </w:rPr>
      </w:pPr>
      <w:r>
        <w:rPr>
          <w:rFonts w:ascii="Times New Roman" w:eastAsia="Times New Roman" w:hAnsi="Times New Roman" w:cs="Times New Roman"/>
          <w:b/>
        </w:rPr>
        <w:t>Figure 2</w:t>
      </w:r>
      <w:r w:rsidRPr="00B96C54">
        <w:rPr>
          <w:rFonts w:ascii="Times New Roman" w:eastAsia="Times New Roman" w:hAnsi="Times New Roman" w:cs="Times New Roman"/>
        </w:rPr>
        <w:t>. Isothermal mixing of</w:t>
      </w:r>
      <w:r>
        <w:rPr>
          <w:rFonts w:ascii="Times New Roman" w:eastAsia="Times New Roman" w:hAnsi="Times New Roman" w:cs="Times New Roman"/>
        </w:rPr>
        <w:t xml:space="preserve"> different kinds of gas molecules in chambers with the same volumes.</w:t>
      </w:r>
    </w:p>
    <w:p w14:paraId="28065AB6" w14:textId="77777777" w:rsidR="0025377F" w:rsidRDefault="0025377F" w:rsidP="0025377F">
      <w:pPr>
        <w:rPr>
          <w:rFonts w:ascii="Times New Roman" w:eastAsia="Times New Roman" w:hAnsi="Times New Roman" w:cs="Times New Roman"/>
        </w:rPr>
      </w:pPr>
    </w:p>
    <w:p w14:paraId="16D2CF30"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5.</w:t>
      </w:r>
      <w:r>
        <w:rPr>
          <w:rFonts w:ascii="Times New Roman" w:eastAsia="Times New Roman" w:hAnsi="Times New Roman" w:cs="Times New Roman"/>
        </w:rPr>
        <w:tab/>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difference in entropy associated with the mixing process.</w:t>
      </w:r>
    </w:p>
    <w:p w14:paraId="30631A76" w14:textId="77777777" w:rsidR="0025377F" w:rsidRDefault="0025377F" w:rsidP="0025377F">
      <w:pPr>
        <w:rPr>
          <w:rFonts w:ascii="Times New Roman" w:eastAsia="Times New Roman" w:hAnsi="Times New Roman" w:cs="Times New Roman"/>
          <w:b/>
        </w:rPr>
      </w:pPr>
      <w:bookmarkStart w:id="14" w:name="_heading=h.35nkun2" w:colFirst="0" w:colLast="0"/>
      <w:bookmarkEnd w:id="14"/>
    </w:p>
    <w:p w14:paraId="64FAF948" w14:textId="46C89F75"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As shown in Figure 3, two kinds of gas molecules, </w:t>
      </w:r>
      <w:r w:rsidR="00051371">
        <w:rPr>
          <w:rFonts w:ascii="Symbol" w:eastAsia="Symbol" w:hAnsi="Symbol" w:cs="Symbol"/>
        </w:rPr>
        <w:t>a</w:t>
      </w:r>
      <w:r>
        <w:rPr>
          <w:rFonts w:ascii="Times New Roman" w:eastAsia="Times New Roman" w:hAnsi="Times New Roman" w:cs="Times New Roman"/>
        </w:rPr>
        <w:t xml:space="preserve"> (</w:t>
      </w:r>
      <w:r>
        <w:rPr>
          <w:rFonts w:ascii="Times New Roman" w:eastAsia="Times New Roman" w:hAnsi="Times New Roman" w:cs="Times New Roman"/>
          <w:i/>
        </w:rPr>
        <w:t>n</w:t>
      </w:r>
      <w:r w:rsidR="00051371">
        <w:rPr>
          <w:rFonts w:ascii="Symbol" w:eastAsia="Symbol" w:hAnsi="Symbol" w:cs="Symbol"/>
          <w:vertAlign w:val="subscript"/>
        </w:rPr>
        <w:t>a</w:t>
      </w:r>
      <w:r>
        <w:rPr>
          <w:rFonts w:ascii="Times New Roman" w:eastAsia="Times New Roman" w:hAnsi="Times New Roman" w:cs="Times New Roman"/>
        </w:rPr>
        <w:t xml:space="preserve"> moles) and β (</w:t>
      </w:r>
      <w:r>
        <w:rPr>
          <w:rFonts w:ascii="Times New Roman" w:eastAsia="Times New Roman" w:hAnsi="Times New Roman" w:cs="Times New Roman"/>
          <w:i/>
        </w:rPr>
        <w:t>n</w:t>
      </w:r>
      <w:r>
        <w:rPr>
          <w:rFonts w:ascii="Times New Roman" w:eastAsia="Times New Roman" w:hAnsi="Times New Roman" w:cs="Times New Roman"/>
          <w:vertAlign w:val="subscript"/>
        </w:rPr>
        <w:t>β</w:t>
      </w:r>
      <w:r>
        <w:rPr>
          <w:rFonts w:ascii="Times New Roman" w:eastAsia="Times New Roman" w:hAnsi="Times New Roman" w:cs="Times New Roman"/>
        </w:rPr>
        <w:t xml:space="preserve"> moles), are separately filled into chambers A (volume </w:t>
      </w:r>
      <w:r>
        <w:rPr>
          <w:rFonts w:ascii="Times New Roman" w:eastAsia="Times New Roman" w:hAnsi="Times New Roman" w:cs="Times New Roman"/>
          <w:i/>
        </w:rPr>
        <w:t>V</w:t>
      </w:r>
      <w:r>
        <w:rPr>
          <w:rFonts w:ascii="Times New Roman" w:eastAsia="Times New Roman" w:hAnsi="Times New Roman" w:cs="Times New Roman"/>
          <w:vertAlign w:val="subscript"/>
        </w:rPr>
        <w:t>A</w:t>
      </w:r>
      <w:r>
        <w:rPr>
          <w:rFonts w:ascii="Times New Roman" w:eastAsia="Times New Roman" w:hAnsi="Times New Roman" w:cs="Times New Roman"/>
        </w:rPr>
        <w:t xml:space="preserve">) and B (volume </w:t>
      </w:r>
      <w:r>
        <w:rPr>
          <w:rFonts w:ascii="Times New Roman" w:eastAsia="Times New Roman" w:hAnsi="Times New Roman" w:cs="Times New Roman"/>
          <w:i/>
        </w:rPr>
        <w:t>V</w:t>
      </w:r>
      <w:r>
        <w:rPr>
          <w:rFonts w:ascii="Times New Roman" w:eastAsia="Times New Roman" w:hAnsi="Times New Roman" w:cs="Times New Roman"/>
          <w:vertAlign w:val="subscript"/>
        </w:rPr>
        <w:t>B</w:t>
      </w:r>
      <w:r>
        <w:rPr>
          <w:rFonts w:ascii="Times New Roman" w:eastAsia="Times New Roman" w:hAnsi="Times New Roman" w:cs="Times New Roman"/>
        </w:rPr>
        <w:t xml:space="preserve">), respectively, at a temperature </w:t>
      </w:r>
      <w:r>
        <w:rPr>
          <w:rFonts w:ascii="Times New Roman" w:eastAsia="Times New Roman" w:hAnsi="Times New Roman" w:cs="Times New Roman"/>
          <w:i/>
        </w:rPr>
        <w:t>T</w:t>
      </w:r>
      <w:r>
        <w:rPr>
          <w:rFonts w:ascii="Times New Roman" w:eastAsia="Times New Roman" w:hAnsi="Times New Roman" w:cs="Times New Roman"/>
        </w:rPr>
        <w:t xml:space="preserve"> and a pressure </w:t>
      </w:r>
      <w:r>
        <w:rPr>
          <w:rFonts w:ascii="Times New Roman" w:eastAsia="Times New Roman" w:hAnsi="Times New Roman" w:cs="Times New Roman"/>
          <w:i/>
        </w:rPr>
        <w:t>P</w:t>
      </w:r>
      <w:r>
        <w:rPr>
          <w:rFonts w:ascii="Times New Roman" w:eastAsia="Times New Roman" w:hAnsi="Times New Roman" w:cs="Times New Roman"/>
        </w:rPr>
        <w:t xml:space="preserve"> (State 1). Let State 2 represent the complete mixture of the gas molecules after removing the boundary wall. </w:t>
      </w:r>
    </w:p>
    <w:p w14:paraId="0B3A25E3" w14:textId="77777777" w:rsidR="0025377F" w:rsidRDefault="0025377F" w:rsidP="0025377F">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7353FCA0" wp14:editId="780F6E7F">
            <wp:extent cx="2621618" cy="2524093"/>
            <wp:effectExtent l="0" t="0" r="0" b="0"/>
            <wp:docPr id="206" name="image57.png" descr="Fig.3 異種分子の混合"/>
            <wp:cNvGraphicFramePr/>
            <a:graphic xmlns:a="http://schemas.openxmlformats.org/drawingml/2006/main">
              <a:graphicData uri="http://schemas.openxmlformats.org/drawingml/2006/picture">
                <pic:pic xmlns:pic="http://schemas.openxmlformats.org/drawingml/2006/picture">
                  <pic:nvPicPr>
                    <pic:cNvPr id="0" name="image57.png" descr="Fig.3 異種分子の混合"/>
                    <pic:cNvPicPr preferRelativeResize="0"/>
                  </pic:nvPicPr>
                  <pic:blipFill>
                    <a:blip r:embed="rId43"/>
                    <a:srcRect/>
                    <a:stretch>
                      <a:fillRect/>
                    </a:stretch>
                  </pic:blipFill>
                  <pic:spPr>
                    <a:xfrm>
                      <a:off x="0" y="0"/>
                      <a:ext cx="2621618" cy="2524093"/>
                    </a:xfrm>
                    <a:prstGeom prst="rect">
                      <a:avLst/>
                    </a:prstGeom>
                    <a:ln/>
                  </pic:spPr>
                </pic:pic>
              </a:graphicData>
            </a:graphic>
          </wp:inline>
        </w:drawing>
      </w:r>
    </w:p>
    <w:p w14:paraId="50CC2A10" w14:textId="77777777" w:rsidR="0025377F" w:rsidRDefault="0025377F" w:rsidP="0025377F">
      <w:pPr>
        <w:jc w:val="center"/>
        <w:rPr>
          <w:rFonts w:ascii="Times New Roman" w:eastAsia="Times New Roman" w:hAnsi="Times New Roman" w:cs="Times New Roman"/>
        </w:rPr>
      </w:pPr>
      <w:r>
        <w:rPr>
          <w:rFonts w:ascii="Times New Roman" w:eastAsia="Times New Roman" w:hAnsi="Times New Roman" w:cs="Times New Roman"/>
          <w:b/>
        </w:rPr>
        <w:t>Figure 3</w:t>
      </w:r>
      <w:r>
        <w:rPr>
          <w:rFonts w:ascii="Times New Roman" w:eastAsia="Times New Roman" w:hAnsi="Times New Roman" w:cs="Times New Roman"/>
        </w:rPr>
        <w:t>. Mixing of different kinds of gas molecules accompanied by expansion.</w:t>
      </w:r>
    </w:p>
    <w:p w14:paraId="43769548" w14:textId="77777777" w:rsidR="0025377F" w:rsidRDefault="0025377F" w:rsidP="0025377F">
      <w:pPr>
        <w:rPr>
          <w:rFonts w:ascii="Times New Roman" w:eastAsia="Times New Roman" w:hAnsi="Times New Roman" w:cs="Times New Roman"/>
        </w:rPr>
      </w:pPr>
    </w:p>
    <w:p w14:paraId="3749D375" w14:textId="490A98FA"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6.</w:t>
      </w:r>
      <w:r>
        <w:rPr>
          <w:rFonts w:ascii="Times New Roman" w:eastAsia="Times New Roman" w:hAnsi="Times New Roman" w:cs="Times New Roman"/>
        </w:rPr>
        <w:tab/>
      </w:r>
      <w:r>
        <w:rPr>
          <w:rFonts w:ascii="Times New Roman" w:eastAsia="Times New Roman" w:hAnsi="Times New Roman" w:cs="Times New Roman"/>
          <w:b/>
          <w:u w:val="single"/>
        </w:rPr>
        <w:t>Express</w:t>
      </w:r>
      <w:r>
        <w:rPr>
          <w:rFonts w:ascii="Times New Roman" w:eastAsia="Times New Roman" w:hAnsi="Times New Roman" w:cs="Times New Roman"/>
        </w:rPr>
        <w:t xml:space="preserve"> the entropy change Δ</w:t>
      </w:r>
      <w:r>
        <w:rPr>
          <w:rFonts w:ascii="Times New Roman" w:eastAsia="Times New Roman" w:hAnsi="Times New Roman" w:cs="Times New Roman"/>
          <w:i/>
        </w:rPr>
        <w:t>S</w:t>
      </w:r>
      <w:r>
        <w:rPr>
          <w:rFonts w:ascii="Times New Roman" w:eastAsia="Times New Roman" w:hAnsi="Times New Roman" w:cs="Times New Roman"/>
        </w:rPr>
        <w:t xml:space="preserve"> = </w:t>
      </w:r>
      <w:r>
        <w:rPr>
          <w:rFonts w:ascii="Times New Roman" w:eastAsia="Times New Roman" w:hAnsi="Times New Roman" w:cs="Times New Roman"/>
          <w:i/>
        </w:rPr>
        <w:t>S</w:t>
      </w:r>
      <w:r>
        <w:rPr>
          <w:rFonts w:ascii="Times New Roman" w:eastAsia="Times New Roman" w:hAnsi="Times New Roman" w:cs="Times New Roman"/>
          <w:vertAlign w:val="subscript"/>
        </w:rPr>
        <w:t>2</w:t>
      </w:r>
      <w:r>
        <w:rPr>
          <w:rFonts w:ascii="Symbol" w:eastAsia="Symbol" w:hAnsi="Symbol" w:cs="Symbol"/>
        </w:rPr>
        <w:t>−</w:t>
      </w:r>
      <w:r>
        <w:rPr>
          <w:rFonts w:ascii="Times New Roman" w:eastAsia="Times New Roman" w:hAnsi="Times New Roman" w:cs="Times New Roman"/>
          <w:i/>
        </w:rPr>
        <w:t>S</w:t>
      </w:r>
      <w:r>
        <w:rPr>
          <w:rFonts w:ascii="Times New Roman" w:eastAsia="Times New Roman" w:hAnsi="Times New Roman" w:cs="Times New Roman"/>
          <w:vertAlign w:val="subscript"/>
        </w:rPr>
        <w:t>1</w:t>
      </w:r>
      <w:r>
        <w:rPr>
          <w:rFonts w:ascii="Times New Roman" w:eastAsia="Times New Roman" w:hAnsi="Times New Roman" w:cs="Times New Roman"/>
        </w:rPr>
        <w:t xml:space="preserve"> from State 1 to State 2 in terms of </w:t>
      </w:r>
      <w:r>
        <w:rPr>
          <w:rFonts w:ascii="Times New Roman" w:eastAsia="Times New Roman" w:hAnsi="Times New Roman" w:cs="Times New Roman"/>
          <w:i/>
        </w:rPr>
        <w:t>R</w:t>
      </w:r>
      <w:r>
        <w:rPr>
          <w:rFonts w:ascii="Times New Roman" w:eastAsia="Times New Roman" w:hAnsi="Times New Roman" w:cs="Times New Roman"/>
        </w:rPr>
        <w:t xml:space="preserve">, </w:t>
      </w:r>
      <w:r>
        <w:rPr>
          <w:rFonts w:ascii="Times New Roman" w:eastAsia="Times New Roman" w:hAnsi="Times New Roman" w:cs="Times New Roman"/>
          <w:i/>
        </w:rPr>
        <w:t>n</w:t>
      </w:r>
      <w:r w:rsidR="00051371">
        <w:rPr>
          <w:rFonts w:ascii="Symbol" w:eastAsia="Symbol" w:hAnsi="Symbol" w:cs="Symbol"/>
          <w:vertAlign w:val="subscript"/>
        </w:rPr>
        <w:t>a</w:t>
      </w:r>
      <w:r>
        <w:rPr>
          <w:rFonts w:ascii="Times New Roman" w:eastAsia="Times New Roman" w:hAnsi="Times New Roman" w:cs="Times New Roman"/>
          <w:vertAlign w:val="subscript"/>
        </w:rPr>
        <w:t xml:space="preserve"> </w:t>
      </w:r>
      <w:r>
        <w:rPr>
          <w:rFonts w:ascii="Times New Roman" w:eastAsia="Times New Roman" w:hAnsi="Times New Roman" w:cs="Times New Roman"/>
        </w:rPr>
        <w:t xml:space="preserve">, and </w:t>
      </w:r>
      <w:r>
        <w:rPr>
          <w:rFonts w:ascii="Times New Roman" w:eastAsia="Times New Roman" w:hAnsi="Times New Roman" w:cs="Times New Roman"/>
          <w:i/>
        </w:rPr>
        <w:t>n</w:t>
      </w:r>
      <w:r>
        <w:rPr>
          <w:rFonts w:ascii="Times New Roman" w:eastAsia="Times New Roman" w:hAnsi="Times New Roman" w:cs="Times New Roman"/>
          <w:vertAlign w:val="subscript"/>
        </w:rPr>
        <w:t>β</w:t>
      </w:r>
      <w:r>
        <w:rPr>
          <w:rFonts w:ascii="Times New Roman" w:eastAsia="Times New Roman" w:hAnsi="Times New Roman" w:cs="Times New Roman"/>
        </w:rPr>
        <w:t>.</w:t>
      </w:r>
    </w:p>
    <w:p w14:paraId="2642035A" w14:textId="77777777" w:rsidR="0025377F" w:rsidRDefault="0025377F" w:rsidP="0025377F">
      <w:pPr>
        <w:rPr>
          <w:rFonts w:ascii="Times New Roman" w:eastAsia="Times New Roman" w:hAnsi="Times New Roman" w:cs="Times New Roman"/>
          <w:b/>
        </w:rPr>
      </w:pPr>
    </w:p>
    <w:p w14:paraId="4D8750FC" w14:textId="09495C63"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7.</w:t>
      </w:r>
      <w:r>
        <w:rPr>
          <w:rFonts w:ascii="Times New Roman" w:eastAsia="Times New Roman" w:hAnsi="Times New Roman" w:cs="Times New Roman"/>
        </w:rPr>
        <w:tab/>
        <w:t xml:space="preserve">Instead of being filled with molecules of gas β as in Q6, assume that chamber B is filled with molecules of gas </w:t>
      </w:r>
      <w:r w:rsidR="00051371">
        <w:rPr>
          <w:rFonts w:ascii="Symbol" w:eastAsia="Symbol" w:hAnsi="Symbol" w:cs="Symbol"/>
        </w:rPr>
        <w:t>a</w:t>
      </w:r>
      <w:r>
        <w:rPr>
          <w:rFonts w:ascii="Times New Roman" w:eastAsia="Times New Roman" w:hAnsi="Times New Roman" w:cs="Times New Roman"/>
        </w:rPr>
        <w:t xml:space="preserve"> (</w:t>
      </w:r>
      <w:r>
        <w:rPr>
          <w:rFonts w:ascii="Times New Roman" w:eastAsia="Times New Roman" w:hAnsi="Times New Roman" w:cs="Times New Roman"/>
          <w:i/>
        </w:rPr>
        <w:t>n</w:t>
      </w:r>
      <w:r>
        <w:rPr>
          <w:rFonts w:ascii="Times New Roman" w:eastAsia="Times New Roman" w:hAnsi="Times New Roman" w:cs="Times New Roman"/>
          <w:vertAlign w:val="subscript"/>
        </w:rPr>
        <w:t>β</w:t>
      </w:r>
      <w:r>
        <w:rPr>
          <w:rFonts w:ascii="Times New Roman" w:eastAsia="Times New Roman" w:hAnsi="Times New Roman" w:cs="Times New Roman"/>
        </w:rPr>
        <w:t xml:space="preserve"> moles) (State 1), before the boundary wall is removed (State 2).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entropy difference from State 1 to State 2.</w:t>
      </w:r>
    </w:p>
    <w:p w14:paraId="5B3AC3B7" w14:textId="77777777" w:rsidR="0025377F" w:rsidRDefault="0025377F" w:rsidP="0025377F">
      <w:pPr>
        <w:rPr>
          <w:rFonts w:ascii="Times New Roman" w:eastAsia="Times New Roman" w:hAnsi="Times New Roman" w:cs="Times New Roman"/>
        </w:rPr>
      </w:pPr>
    </w:p>
    <w:p w14:paraId="78731A18"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In Questions 8 and 9, we will explore the entropy associated with the orientation of molecules in a crystal. </w:t>
      </w:r>
    </w:p>
    <w:p w14:paraId="72BD0A05" w14:textId="77777777" w:rsidR="0025377F" w:rsidRDefault="0025377F" w:rsidP="0025377F">
      <w:pPr>
        <w:rPr>
          <w:rFonts w:ascii="Times New Roman" w:eastAsia="Times New Roman" w:hAnsi="Times New Roman" w:cs="Times New Roman"/>
        </w:rPr>
      </w:pPr>
    </w:p>
    <w:p w14:paraId="59365308"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According to the third law of thermodynamics, the entropy of a pure and perfect crystal approaches zero as the absolute temperature approaches 0 K. However, in a real molecular crystal, the molecules in the crystal may not be completely aligned at low temperatures.  Thus, even when the absolute temperature approaches 0 K, the crystal can retain a finite nonzero entropy value. This is called residual entropy. For example, because carbon monoxide (CO) is a heterogeneous diatomic molecule, CO molecules have a definite orientation in the CO crystal. Figure 4A shows that the orientation of some molecules is disordered. Because a CO molecule can exhibit two different orientations in the crystal, the residual entropy per mole if the molecular orientations are completely random in the crystal would be:</w:t>
      </w:r>
    </w:p>
    <w:p w14:paraId="141C456E" w14:textId="22BA590F" w:rsidR="0025377F" w:rsidRDefault="0025377F" w:rsidP="0025377F">
      <w:pPr>
        <w:ind w:left="425"/>
        <w:rPr>
          <w:rFonts w:ascii="Times New Roman" w:eastAsia="Times New Roman" w:hAnsi="Times New Roman" w:cs="Times New Roman"/>
        </w:rPr>
      </w:pPr>
      <w:r>
        <w:rPr>
          <w:rFonts w:ascii="Times New Roman" w:eastAsia="Times New Roman" w:hAnsi="Times New Roman" w:cs="Times New Roman"/>
          <w:i/>
        </w:rPr>
        <w:t>S</w:t>
      </w:r>
      <w:r>
        <w:rPr>
          <w:rFonts w:ascii="Times New Roman" w:eastAsia="Times New Roman" w:hAnsi="Times New Roman" w:cs="Times New Roman"/>
        </w:rPr>
        <w:t xml:space="preserve"> = </w:t>
      </w:r>
      <w:r>
        <w:rPr>
          <w:rFonts w:ascii="Times New Roman" w:eastAsia="Times New Roman" w:hAnsi="Times New Roman" w:cs="Times New Roman"/>
          <w:i/>
        </w:rPr>
        <w:t>k</w:t>
      </w:r>
      <w:r>
        <w:rPr>
          <w:rFonts w:ascii="Times New Roman" w:eastAsia="Times New Roman" w:hAnsi="Times New Roman" w:cs="Times New Roman"/>
          <w:vertAlign w:val="subscript"/>
        </w:rPr>
        <w:t>B</w:t>
      </w:r>
      <w:r>
        <w:rPr>
          <w:rFonts w:ascii="Times New Roman" w:eastAsia="Times New Roman" w:hAnsi="Times New Roman" w:cs="Times New Roman"/>
        </w:rPr>
        <w:t xml:space="preserve"> ln </w:t>
      </w:r>
      <m:oMath>
        <m:sSup>
          <m:sSupPr>
            <m:ctrlPr>
              <w:rPr>
                <w:rFonts w:ascii="Cambria Math" w:eastAsia="Cambria Math" w:hAnsi="Cambria Math" w:cs="Cambria Math"/>
              </w:rPr>
            </m:ctrlPr>
          </m:sSupPr>
          <m:e>
            <m:r>
              <w:rPr>
                <w:rFonts w:ascii="Cambria Math" w:eastAsia="Cambria Math" w:hAnsi="Cambria Math" w:cs="Cambria Math"/>
              </w:rPr>
              <m:t>2</m:t>
            </m:r>
          </m:e>
          <m:sup>
            <m:sSub>
              <m:sSubPr>
                <m:ctrlPr>
                  <w:rPr>
                    <w:rFonts w:ascii="Cambria Math" w:eastAsia="Cambria Math" w:hAnsi="Cambria Math" w:cs="Cambria Math"/>
                  </w:rPr>
                </m:ctrlPr>
              </m:sSubPr>
              <m:e>
                <m:r>
                  <w:rPr>
                    <w:rFonts w:ascii="Cambria Math" w:eastAsia="Cambria Math" w:hAnsi="Cambria Math" w:cs="Cambria Math"/>
                  </w:rPr>
                  <m:t>N</m:t>
                </m:r>
              </m:e>
              <m:sub>
                <m:r>
                  <m:rPr>
                    <m:sty m:val="p"/>
                  </m:rPr>
                  <w:rPr>
                    <w:rFonts w:ascii="Cambria Math" w:eastAsia="Cambria Math" w:hAnsi="Cambria Math" w:cs="Cambria Math"/>
                  </w:rPr>
                  <m:t>A</m:t>
                </m:r>
              </m:sub>
            </m:sSub>
          </m:sup>
        </m:sSup>
      </m:oMath>
      <w:r>
        <w:rPr>
          <w:rFonts w:ascii="Times New Roman" w:eastAsia="Times New Roman" w:hAnsi="Times New Roman" w:cs="Times New Roman"/>
        </w:rPr>
        <w:t xml:space="preserve"> = </w:t>
      </w:r>
      <w:r>
        <w:rPr>
          <w:rFonts w:ascii="Times New Roman" w:eastAsia="Times New Roman" w:hAnsi="Times New Roman" w:cs="Times New Roman"/>
          <w:i/>
        </w:rPr>
        <w:t>R</w:t>
      </w:r>
      <w:r>
        <w:rPr>
          <w:rFonts w:ascii="Times New Roman" w:eastAsia="Times New Roman" w:hAnsi="Times New Roman" w:cs="Times New Roman"/>
        </w:rPr>
        <w:t xml:space="preserve"> ln 2 = 5.7 J K</w:t>
      </w:r>
      <w:r>
        <w:rPr>
          <w:rFonts w:ascii="Times New Roman" w:eastAsia="Times New Roman" w:hAnsi="Times New Roman" w:cs="Times New Roman"/>
          <w:vertAlign w:val="superscript"/>
        </w:rPr>
        <w:t>-1</w:t>
      </w:r>
      <w:r>
        <w:rPr>
          <w:rFonts w:ascii="Times New Roman" w:eastAsia="Times New Roman" w:hAnsi="Times New Roman" w:cs="Times New Roman"/>
        </w:rPr>
        <w:t xml:space="preserve"> mol</w:t>
      </w:r>
      <w:r>
        <w:rPr>
          <w:rFonts w:ascii="Times New Roman" w:eastAsia="Times New Roman" w:hAnsi="Times New Roman" w:cs="Times New Roman"/>
          <w:vertAlign w:val="superscript"/>
        </w:rPr>
        <w:t>-1</w:t>
      </w:r>
    </w:p>
    <w:p w14:paraId="1BA0598A" w14:textId="77777777" w:rsidR="0025377F" w:rsidRDefault="0025377F" w:rsidP="0025377F">
      <w:pPr>
        <w:rPr>
          <w:rFonts w:ascii="Times New Roman" w:eastAsia="Times New Roman" w:hAnsi="Times New Roman" w:cs="Times New Roman"/>
        </w:rPr>
      </w:pPr>
    </w:p>
    <w:p w14:paraId="7197CF08" w14:textId="77777777" w:rsidR="0025377F" w:rsidRDefault="0025377F" w:rsidP="0025377F">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030EFF64" wp14:editId="71685F8A">
            <wp:extent cx="2857500" cy="1019639"/>
            <wp:effectExtent l="0" t="0" r="0" b="0"/>
            <wp:docPr id="207" name="image53.png" descr="Fig. 4 模式的に示したCO結晶における配向の乱れ。 A: 分子配向に乱れがある結晶とB: 理想化された完全結晶"/>
            <wp:cNvGraphicFramePr/>
            <a:graphic xmlns:a="http://schemas.openxmlformats.org/drawingml/2006/main">
              <a:graphicData uri="http://schemas.openxmlformats.org/drawingml/2006/picture">
                <pic:pic xmlns:pic="http://schemas.openxmlformats.org/drawingml/2006/picture">
                  <pic:nvPicPr>
                    <pic:cNvPr id="0" name="image53.png" descr="Fig. 4 模式的に示したCO結晶における配向の乱れ。 A: 分子配向に乱れがある結晶とB: 理想化された完全結晶"/>
                    <pic:cNvPicPr preferRelativeResize="0"/>
                  </pic:nvPicPr>
                  <pic:blipFill>
                    <a:blip r:embed="rId44"/>
                    <a:srcRect/>
                    <a:stretch>
                      <a:fillRect/>
                    </a:stretch>
                  </pic:blipFill>
                  <pic:spPr>
                    <a:xfrm>
                      <a:off x="0" y="0"/>
                      <a:ext cx="2857500" cy="1019639"/>
                    </a:xfrm>
                    <a:prstGeom prst="rect">
                      <a:avLst/>
                    </a:prstGeom>
                    <a:ln/>
                  </pic:spPr>
                </pic:pic>
              </a:graphicData>
            </a:graphic>
          </wp:inline>
        </w:drawing>
      </w:r>
    </w:p>
    <w:p w14:paraId="67EE662E" w14:textId="77777777" w:rsidR="0025377F" w:rsidRDefault="0025377F" w:rsidP="0025377F">
      <w:pPr>
        <w:ind w:left="1274" w:right="1241"/>
        <w:rPr>
          <w:rFonts w:ascii="Times New Roman" w:eastAsia="Times New Roman" w:hAnsi="Times New Roman" w:cs="Times New Roman"/>
        </w:rPr>
      </w:pPr>
      <w:r>
        <w:rPr>
          <w:rFonts w:ascii="Times New Roman" w:eastAsia="Times New Roman" w:hAnsi="Times New Roman" w:cs="Times New Roman"/>
          <w:b/>
        </w:rPr>
        <w:t>Figure 4</w:t>
      </w:r>
      <w:r>
        <w:rPr>
          <w:rFonts w:ascii="Times New Roman" w:eastAsia="Times New Roman" w:hAnsi="Times New Roman" w:cs="Times New Roman"/>
        </w:rPr>
        <w:t>. Schematic representation of disorder in the molecular orientation in a CO crystal. A: Some CO molecules are oriented in the opposite direction. B: An ideal crystal without any disorder in the molecular orientation.</w:t>
      </w:r>
    </w:p>
    <w:p w14:paraId="3FD2F1B7" w14:textId="77777777" w:rsidR="0025377F" w:rsidRDefault="0025377F" w:rsidP="0025377F">
      <w:pPr>
        <w:rPr>
          <w:rFonts w:ascii="Times New Roman" w:eastAsia="Times New Roman" w:hAnsi="Times New Roman" w:cs="Times New Roman"/>
          <w:b/>
        </w:rPr>
      </w:pPr>
      <w:bookmarkStart w:id="15" w:name="_heading=h.1ksv4uv" w:colFirst="0" w:colLast="0"/>
      <w:bookmarkEnd w:id="15"/>
    </w:p>
    <w:p w14:paraId="1A8FCEC0" w14:textId="77777777" w:rsidR="0025377F" w:rsidRDefault="0025377F" w:rsidP="0025377F">
      <w:pPr>
        <w:ind w:left="425" w:hanging="425"/>
        <w:rPr>
          <w:rFonts w:ascii="Times New Roman" w:eastAsia="Times New Roman" w:hAnsi="Times New Roman" w:cs="Times New Roman"/>
          <w:i/>
        </w:rPr>
      </w:pPr>
      <w:bookmarkStart w:id="16" w:name="_heading=h.44sinio" w:colFirst="0" w:colLast="0"/>
      <w:bookmarkEnd w:id="16"/>
      <w:r>
        <w:rPr>
          <w:rFonts w:ascii="Times New Roman" w:eastAsia="Times New Roman" w:hAnsi="Times New Roman" w:cs="Times New Roman"/>
        </w:rPr>
        <w:t>8.</w:t>
      </w:r>
      <w:r>
        <w:rPr>
          <w:rFonts w:ascii="Times New Roman" w:eastAsia="Times New Roman" w:hAnsi="Times New Roman" w:cs="Times New Roman"/>
        </w:rPr>
        <w:tab/>
        <w:t>Every methane (CH</w:t>
      </w:r>
      <w:r>
        <w:rPr>
          <w:rFonts w:ascii="Times New Roman" w:eastAsia="Times New Roman" w:hAnsi="Times New Roman" w:cs="Times New Roman"/>
          <w:vertAlign w:val="subscript"/>
        </w:rPr>
        <w:t>4</w:t>
      </w:r>
      <w:r>
        <w:rPr>
          <w:rFonts w:ascii="Times New Roman" w:eastAsia="Times New Roman" w:hAnsi="Times New Roman" w:cs="Times New Roman"/>
        </w:rPr>
        <w:t xml:space="preserve">) molecule in a crystal is surrounded by four methane molecules in a tetragonal fashion.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molar residual entropy of isotopically labeled methane, H</w:t>
      </w:r>
      <w:r>
        <w:rPr>
          <w:rFonts w:ascii="Times New Roman" w:eastAsia="Times New Roman" w:hAnsi="Times New Roman" w:cs="Times New Roman"/>
          <w:vertAlign w:val="subscript"/>
        </w:rPr>
        <w:t>3</w:t>
      </w:r>
      <w:r>
        <w:rPr>
          <w:rFonts w:ascii="Times New Roman" w:eastAsia="Times New Roman" w:hAnsi="Times New Roman" w:cs="Times New Roman"/>
        </w:rPr>
        <w:t>CD, when the molecules are completely randomly oriented.</w:t>
      </w:r>
      <w:r>
        <w:rPr>
          <w:rFonts w:ascii="Times New Roman" w:eastAsia="Times New Roman" w:hAnsi="Times New Roman" w:cs="Times New Roman"/>
          <w:i/>
        </w:rPr>
        <w:t xml:space="preserve"> </w:t>
      </w:r>
    </w:p>
    <w:p w14:paraId="19FB6A5A" w14:textId="77777777" w:rsidR="0025377F" w:rsidRDefault="0025377F" w:rsidP="0025377F">
      <w:pPr>
        <w:rPr>
          <w:rFonts w:ascii="Times New Roman" w:eastAsia="Times New Roman" w:hAnsi="Times New Roman" w:cs="Times New Roman"/>
        </w:rPr>
      </w:pPr>
    </w:p>
    <w:p w14:paraId="5D2BC6ED"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lastRenderedPageBreak/>
        <w:t>Figure 5 shows a molecular arrangement of ice (solid H</w:t>
      </w:r>
      <w:r>
        <w:rPr>
          <w:rFonts w:ascii="Times New Roman" w:eastAsia="Times New Roman" w:hAnsi="Times New Roman" w:cs="Times New Roman"/>
          <w:vertAlign w:val="subscript"/>
        </w:rPr>
        <w:t>2</w:t>
      </w:r>
      <w:r>
        <w:rPr>
          <w:rFonts w:ascii="Times New Roman" w:eastAsia="Times New Roman" w:hAnsi="Times New Roman" w:cs="Times New Roman"/>
        </w:rPr>
        <w:t xml:space="preserve">O); a central water molecule is coordinated by four water molecules in a tetragonal fashion.  </w:t>
      </w:r>
    </w:p>
    <w:p w14:paraId="737B4FD5" w14:textId="77777777" w:rsidR="0025377F" w:rsidRDefault="0025377F" w:rsidP="0025377F">
      <w:pPr>
        <w:rPr>
          <w:rFonts w:ascii="Times New Roman" w:eastAsia="Times New Roman" w:hAnsi="Times New Roman" w:cs="Times New Roman"/>
        </w:rPr>
      </w:pPr>
    </w:p>
    <w:p w14:paraId="5CB28122" w14:textId="77777777" w:rsidR="0025377F" w:rsidRDefault="0025377F" w:rsidP="0025377F">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4C262486" wp14:editId="6E540F1B">
            <wp:extent cx="2857500" cy="2513222"/>
            <wp:effectExtent l="0" t="0" r="0" b="0"/>
            <wp:docPr id="208" name="image63.png" descr="Fig. 5 氷結晶中の水分子の配置。"/>
            <wp:cNvGraphicFramePr/>
            <a:graphic xmlns:a="http://schemas.openxmlformats.org/drawingml/2006/main">
              <a:graphicData uri="http://schemas.openxmlformats.org/drawingml/2006/picture">
                <pic:pic xmlns:pic="http://schemas.openxmlformats.org/drawingml/2006/picture">
                  <pic:nvPicPr>
                    <pic:cNvPr id="0" name="image63.png" descr="Fig. 5 氷結晶中の水分子の配置。"/>
                    <pic:cNvPicPr preferRelativeResize="0"/>
                  </pic:nvPicPr>
                  <pic:blipFill>
                    <a:blip r:embed="rId45"/>
                    <a:srcRect/>
                    <a:stretch>
                      <a:fillRect/>
                    </a:stretch>
                  </pic:blipFill>
                  <pic:spPr>
                    <a:xfrm>
                      <a:off x="0" y="0"/>
                      <a:ext cx="2857500" cy="2513222"/>
                    </a:xfrm>
                    <a:prstGeom prst="rect">
                      <a:avLst/>
                    </a:prstGeom>
                    <a:ln/>
                  </pic:spPr>
                </pic:pic>
              </a:graphicData>
            </a:graphic>
          </wp:inline>
        </w:drawing>
      </w:r>
    </w:p>
    <w:p w14:paraId="4710DEC7" w14:textId="77777777" w:rsidR="0025377F" w:rsidRDefault="0025377F" w:rsidP="0025377F">
      <w:pPr>
        <w:jc w:val="center"/>
        <w:rPr>
          <w:rFonts w:ascii="Times New Roman" w:eastAsia="Times New Roman" w:hAnsi="Times New Roman" w:cs="Times New Roman"/>
        </w:rPr>
      </w:pPr>
      <w:r>
        <w:rPr>
          <w:rFonts w:ascii="Times New Roman" w:eastAsia="Times New Roman" w:hAnsi="Times New Roman" w:cs="Times New Roman"/>
          <w:b/>
        </w:rPr>
        <w:t>Figure 5</w:t>
      </w:r>
      <w:r>
        <w:rPr>
          <w:rFonts w:ascii="Times New Roman" w:eastAsia="Times New Roman" w:hAnsi="Times New Roman" w:cs="Times New Roman"/>
        </w:rPr>
        <w:t>. Arrangement of water molecules in an ice crystal.</w:t>
      </w:r>
    </w:p>
    <w:p w14:paraId="6D3F4192" w14:textId="77777777" w:rsidR="0025377F" w:rsidRDefault="0025377F" w:rsidP="0025377F">
      <w:pPr>
        <w:rPr>
          <w:rFonts w:ascii="Times New Roman" w:eastAsia="Times New Roman" w:hAnsi="Times New Roman" w:cs="Times New Roman"/>
        </w:rPr>
      </w:pPr>
    </w:p>
    <w:p w14:paraId="2EC3709B"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All the water molecules are arranged in the crystal according to the so-called ‘ice rules’:</w:t>
      </w:r>
    </w:p>
    <w:p w14:paraId="1AC3B9CF"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t xml:space="preserve">Each hydrogen atom </w:t>
      </w:r>
      <w:r w:rsidRPr="00B96C54">
        <w:rPr>
          <w:rFonts w:ascii="Times New Roman" w:eastAsia="Times New Roman" w:hAnsi="Times New Roman" w:cs="Times New Roman"/>
        </w:rPr>
        <w:t>must be located between</w:t>
      </w:r>
      <w:r>
        <w:rPr>
          <w:rFonts w:ascii="Times New Roman" w:eastAsia="Times New Roman" w:hAnsi="Times New Roman" w:cs="Times New Roman"/>
        </w:rPr>
        <w:t xml:space="preserve"> two adjacent oxygen atoms. </w:t>
      </w:r>
    </w:p>
    <w:p w14:paraId="61BC0952"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t xml:space="preserve">Two of the four hydrogen atoms that surround each oxygen atom must be positioned closer to that oxygen than to the neighboring oxygen atoms, while the other two hydrogens should be located closer to one of the neighboring oxygen atoms. </w:t>
      </w:r>
    </w:p>
    <w:p w14:paraId="05BE87CD" w14:textId="77777777" w:rsidR="0025377F" w:rsidRDefault="0025377F" w:rsidP="0025377F">
      <w:pPr>
        <w:rPr>
          <w:rFonts w:ascii="Times New Roman" w:eastAsia="Times New Roman" w:hAnsi="Times New Roman" w:cs="Times New Roman"/>
        </w:rPr>
      </w:pPr>
    </w:p>
    <w:p w14:paraId="796C845B" w14:textId="461D401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9.</w:t>
      </w:r>
      <w:r>
        <w:rPr>
          <w:rFonts w:ascii="Times New Roman" w:eastAsia="Times New Roman" w:hAnsi="Times New Roman" w:cs="Times New Roman"/>
        </w:rPr>
        <w:tab/>
        <w:t xml:space="preserve">Now, let us </w:t>
      </w:r>
      <w:r w:rsidR="0017068B">
        <w:rPr>
          <w:rFonts w:ascii="Times New Roman" w:eastAsia="Times New Roman" w:hAnsi="Times New Roman" w:cs="Times New Roman"/>
        </w:rPr>
        <w:t>estimate</w:t>
      </w:r>
      <w:r>
        <w:rPr>
          <w:rFonts w:ascii="Times New Roman" w:eastAsia="Times New Roman" w:hAnsi="Times New Roman" w:cs="Times New Roman"/>
        </w:rPr>
        <w:t xml:space="preserve"> the molar residual entropy of ice using the following procedures. </w:t>
      </w:r>
    </w:p>
    <w:p w14:paraId="531EA2CD"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9-1.</w:t>
      </w:r>
      <w:r>
        <w:rPr>
          <w:rFonts w:ascii="Times New Roman" w:eastAsia="Times New Roman" w:hAnsi="Times New Roman" w:cs="Times New Roman"/>
        </w:rPr>
        <w:tab/>
        <w:t xml:space="preserve">There are two stable sites for a hydrogen atom between two adjacent oxygen atoms.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number of possible configurations of hydrogen atoms in a crystal composed of 1 mole of water (</w:t>
      </w:r>
      <w:r>
        <w:rPr>
          <w:rFonts w:ascii="Times New Roman" w:eastAsia="Times New Roman" w:hAnsi="Times New Roman" w:cs="Times New Roman"/>
          <w:i/>
        </w:rPr>
        <w:t>N</w:t>
      </w:r>
      <w:r>
        <w:rPr>
          <w:rFonts w:ascii="Times New Roman" w:eastAsia="Times New Roman" w:hAnsi="Times New Roman" w:cs="Times New Roman"/>
          <w:vertAlign w:val="subscript"/>
        </w:rPr>
        <w:t>A</w:t>
      </w:r>
      <w:r>
        <w:rPr>
          <w:rFonts w:ascii="Times New Roman" w:eastAsia="Times New Roman" w:hAnsi="Times New Roman" w:cs="Times New Roman"/>
        </w:rPr>
        <w:t xml:space="preserve"> molecules) without any constraints of the ice rules.</w:t>
      </w:r>
      <w:r>
        <w:rPr>
          <w:rFonts w:ascii="Times New Roman" w:eastAsia="Times New Roman" w:hAnsi="Times New Roman" w:cs="Times New Roman"/>
          <w:b/>
        </w:rPr>
        <w:t xml:space="preserve"> </w:t>
      </w:r>
    </w:p>
    <w:p w14:paraId="5958632B" w14:textId="77777777" w:rsidR="0025377F" w:rsidRDefault="0025377F" w:rsidP="0025377F">
      <w:pPr>
        <w:rPr>
          <w:rFonts w:ascii="Times New Roman" w:eastAsia="Times New Roman" w:hAnsi="Times New Roman" w:cs="Times New Roman"/>
          <w:b/>
        </w:rPr>
      </w:pPr>
      <w:bookmarkStart w:id="17" w:name="_heading=h.2jxsxqh" w:colFirst="0" w:colLast="0"/>
      <w:bookmarkEnd w:id="17"/>
    </w:p>
    <w:p w14:paraId="2EE15A83" w14:textId="77777777" w:rsidR="0025377F" w:rsidRDefault="0025377F" w:rsidP="0025377F">
      <w:pPr>
        <w:ind w:left="425" w:hanging="425"/>
        <w:rPr>
          <w:rFonts w:ascii="Times New Roman" w:eastAsia="Times New Roman" w:hAnsi="Times New Roman" w:cs="Times New Roman"/>
          <w:b/>
          <w:u w:val="single"/>
        </w:rPr>
      </w:pPr>
      <w:r>
        <w:rPr>
          <w:rFonts w:ascii="Times New Roman" w:eastAsia="Times New Roman" w:hAnsi="Times New Roman" w:cs="Times New Roman"/>
        </w:rPr>
        <w:t>9-2.</w:t>
      </w:r>
      <w:r>
        <w:rPr>
          <w:rFonts w:ascii="Times New Roman" w:eastAsia="Times New Roman" w:hAnsi="Times New Roman" w:cs="Times New Roman"/>
        </w:rPr>
        <w:tab/>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number of possible configurations for four hydrogen atoms around the central oxygen atom in Figure 5.</w:t>
      </w:r>
    </w:p>
    <w:p w14:paraId="165A3107" w14:textId="77777777" w:rsidR="0025377F" w:rsidRDefault="0025377F" w:rsidP="0025377F">
      <w:pPr>
        <w:rPr>
          <w:rFonts w:ascii="Times New Roman" w:eastAsia="Times New Roman" w:hAnsi="Times New Roman" w:cs="Times New Roman"/>
          <w:b/>
        </w:rPr>
      </w:pPr>
      <w:bookmarkStart w:id="18" w:name="_heading=h.z337ya" w:colFirst="0" w:colLast="0"/>
      <w:bookmarkEnd w:id="18"/>
    </w:p>
    <w:p w14:paraId="1D17A06D"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9-3.</w:t>
      </w:r>
      <w:r>
        <w:rPr>
          <w:rFonts w:ascii="Times New Roman" w:eastAsia="Times New Roman" w:hAnsi="Times New Roman" w:cs="Times New Roman"/>
        </w:rPr>
        <w:tab/>
        <w:t>Some of the configurations calculated in Q9-2 such as (H</w:t>
      </w:r>
      <w:r>
        <w:rPr>
          <w:rFonts w:ascii="Times New Roman" w:eastAsia="Times New Roman" w:hAnsi="Times New Roman" w:cs="Times New Roman"/>
          <w:vertAlign w:val="subscript"/>
        </w:rPr>
        <w:t>3</w:t>
      </w:r>
      <w:r>
        <w:rPr>
          <w:rFonts w:ascii="Times New Roman" w:eastAsia="Times New Roman" w:hAnsi="Times New Roman" w:cs="Times New Roman"/>
        </w:rPr>
        <w:t>O)</w:t>
      </w:r>
      <w:r>
        <w:rPr>
          <w:rFonts w:ascii="Times New Roman" w:eastAsia="Times New Roman" w:hAnsi="Times New Roman" w:cs="Times New Roman"/>
          <w:vertAlign w:val="superscript"/>
        </w:rPr>
        <w:t>+</w:t>
      </w:r>
      <w:r>
        <w:rPr>
          <w:rFonts w:ascii="Times New Roman" w:eastAsia="Times New Roman" w:hAnsi="Times New Roman" w:cs="Times New Roman"/>
        </w:rPr>
        <w:t xml:space="preserve">, in which three protons are arranged closest to one oxygen atom, violate the ice rules. </w:t>
      </w:r>
      <w:r>
        <w:rPr>
          <w:rFonts w:ascii="Times New Roman" w:eastAsia="Times New Roman" w:hAnsi="Times New Roman" w:cs="Times New Roman"/>
          <w:b/>
          <w:u w:val="single"/>
        </w:rPr>
        <w:t>List</w:t>
      </w:r>
      <w:r>
        <w:rPr>
          <w:rFonts w:ascii="Times New Roman" w:eastAsia="Times New Roman" w:hAnsi="Times New Roman" w:cs="Times New Roman"/>
        </w:rPr>
        <w:t xml:space="preserve"> all chemical species that break the ice rules and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number of configurations for each species. Then,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number of configurations that satisfy the ice rules.</w:t>
      </w:r>
    </w:p>
    <w:p w14:paraId="2E7248FF" w14:textId="77777777" w:rsidR="0025377F" w:rsidRDefault="0025377F" w:rsidP="0025377F">
      <w:pPr>
        <w:rPr>
          <w:rFonts w:ascii="Times New Roman" w:eastAsia="Times New Roman" w:hAnsi="Times New Roman" w:cs="Times New Roman"/>
          <w:b/>
        </w:rPr>
      </w:pPr>
      <w:bookmarkStart w:id="19" w:name="_heading=h.3j2qqm3" w:colFirst="0" w:colLast="0"/>
      <w:bookmarkEnd w:id="19"/>
    </w:p>
    <w:p w14:paraId="7167187B"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9-4.</w:t>
      </w:r>
      <w:r>
        <w:rPr>
          <w:rFonts w:ascii="Times New Roman" w:eastAsia="Times New Roman" w:hAnsi="Times New Roman" w:cs="Times New Roman"/>
        </w:rPr>
        <w:tab/>
        <w:t xml:space="preserve">Based on these considerations, </w:t>
      </w:r>
      <w:r>
        <w:rPr>
          <w:rFonts w:ascii="Times New Roman" w:eastAsia="Times New Roman" w:hAnsi="Times New Roman" w:cs="Times New Roman"/>
          <w:b/>
          <w:u w:val="single"/>
        </w:rPr>
        <w:t xml:space="preserve">calculate </w:t>
      </w:r>
      <w:r>
        <w:rPr>
          <w:rFonts w:ascii="Times New Roman" w:eastAsia="Times New Roman" w:hAnsi="Times New Roman" w:cs="Times New Roman"/>
        </w:rPr>
        <w:t xml:space="preserve">the molar residual entropy when the orientation of water molecules is completely random in ice. </w:t>
      </w:r>
    </w:p>
    <w:p w14:paraId="1B230938" w14:textId="77777777" w:rsidR="0025377F" w:rsidRDefault="0025377F" w:rsidP="0025377F">
      <w:pPr>
        <w:rPr>
          <w:rFonts w:ascii="Times New Roman" w:eastAsia="Times New Roman" w:hAnsi="Times New Roman" w:cs="Times New Roman"/>
        </w:rPr>
      </w:pPr>
      <w:r>
        <w:br w:type="page"/>
      </w:r>
    </w:p>
    <w:p w14:paraId="2A25576D" w14:textId="77777777" w:rsidR="0025377F" w:rsidRDefault="0025377F" w:rsidP="0025377F">
      <w:pPr>
        <w:ind w:firstLine="6"/>
        <w:rPr>
          <w:rFonts w:ascii="Arial" w:eastAsia="Arial" w:hAnsi="Arial" w:cs="Arial"/>
        </w:rPr>
      </w:pPr>
      <w:r>
        <w:rPr>
          <w:rFonts w:ascii="Arial" w:eastAsia="Arial" w:hAnsi="Arial" w:cs="Arial"/>
        </w:rPr>
        <w:lastRenderedPageBreak/>
        <w:t>Problem 6. The path of chemical reactions</w:t>
      </w:r>
    </w:p>
    <w:p w14:paraId="7597BF45" w14:textId="77777777" w:rsidR="0025377F" w:rsidRDefault="0025377F" w:rsidP="0025377F">
      <w:pPr>
        <w:ind w:firstLine="6"/>
        <w:rPr>
          <w:rFonts w:ascii="Times New Roman" w:eastAsia="Times New Roman" w:hAnsi="Times New Roman" w:cs="Times New Roman"/>
        </w:rPr>
      </w:pPr>
    </w:p>
    <w:p w14:paraId="5991AFA1" w14:textId="77777777" w:rsidR="0025377F" w:rsidRDefault="0025377F" w:rsidP="0025377F">
      <w:pPr>
        <w:ind w:firstLine="6"/>
        <w:rPr>
          <w:rFonts w:ascii="Times New Roman" w:eastAsia="Times New Roman" w:hAnsi="Times New Roman" w:cs="Times New Roman"/>
        </w:rPr>
      </w:pPr>
      <w:r>
        <w:rPr>
          <w:rFonts w:ascii="Times New Roman" w:eastAsia="Times New Roman" w:hAnsi="Times New Roman" w:cs="Times New Roman"/>
        </w:rPr>
        <w:t xml:space="preserve">The structure of a molecule and its changes can be understood in terms of the potential energy. Consider the motion of the two atoms that make up a diatomic molecule AB. The velocity of the atoms A and B, whose masses are </w:t>
      </w:r>
      <w:r>
        <w:rPr>
          <w:rFonts w:ascii="Times New Roman" w:eastAsia="Times New Roman" w:hAnsi="Times New Roman" w:cs="Times New Roman"/>
          <w:i/>
        </w:rPr>
        <w:t>m</w:t>
      </w:r>
      <w:r>
        <w:rPr>
          <w:rFonts w:ascii="Times New Roman" w:eastAsia="Times New Roman" w:hAnsi="Times New Roman" w:cs="Times New Roman"/>
          <w:vertAlign w:val="subscript"/>
        </w:rPr>
        <w:t>A</w:t>
      </w:r>
      <w:r>
        <w:rPr>
          <w:rFonts w:ascii="Times New Roman" w:eastAsia="Times New Roman" w:hAnsi="Times New Roman" w:cs="Times New Roman"/>
        </w:rPr>
        <w:t xml:space="preserve"> and </w:t>
      </w:r>
      <w:proofErr w:type="spellStart"/>
      <w:r>
        <w:rPr>
          <w:rFonts w:ascii="Times New Roman" w:eastAsia="Times New Roman" w:hAnsi="Times New Roman" w:cs="Times New Roman"/>
          <w:i/>
        </w:rPr>
        <w:t>m</w:t>
      </w:r>
      <w:r>
        <w:rPr>
          <w:rFonts w:ascii="Times New Roman" w:eastAsia="Times New Roman" w:hAnsi="Times New Roman" w:cs="Times New Roman"/>
          <w:vertAlign w:val="subscript"/>
        </w:rPr>
        <w:t>B</w:t>
      </w:r>
      <w:proofErr w:type="spellEnd"/>
      <w:r>
        <w:rPr>
          <w:rFonts w:ascii="Times New Roman" w:eastAsia="Times New Roman" w:hAnsi="Times New Roman" w:cs="Times New Roman"/>
        </w:rPr>
        <w:t xml:space="preserve">, are denoted as </w:t>
      </w:r>
      <w:proofErr w:type="spellStart"/>
      <w:r>
        <w:rPr>
          <w:rFonts w:ascii="Times New Roman" w:eastAsia="Times New Roman" w:hAnsi="Times New Roman" w:cs="Times New Roman"/>
          <w:i/>
        </w:rPr>
        <w:t>v</w:t>
      </w:r>
      <w:r>
        <w:rPr>
          <w:rFonts w:ascii="Times New Roman" w:eastAsia="Times New Roman" w:hAnsi="Times New Roman" w:cs="Times New Roman"/>
          <w:vertAlign w:val="subscript"/>
        </w:rPr>
        <w:t>A</w:t>
      </w:r>
      <w:proofErr w:type="spellEnd"/>
      <w:r>
        <w:rPr>
          <w:rFonts w:ascii="Times New Roman" w:eastAsia="Times New Roman" w:hAnsi="Times New Roman" w:cs="Times New Roman"/>
        </w:rPr>
        <w:t xml:space="preserve"> and </w:t>
      </w:r>
      <w:proofErr w:type="spellStart"/>
      <w:r>
        <w:rPr>
          <w:rFonts w:ascii="Times New Roman" w:eastAsia="Times New Roman" w:hAnsi="Times New Roman" w:cs="Times New Roman"/>
          <w:i/>
        </w:rPr>
        <w:t>v</w:t>
      </w:r>
      <w:r>
        <w:rPr>
          <w:rFonts w:ascii="Times New Roman" w:eastAsia="Times New Roman" w:hAnsi="Times New Roman" w:cs="Times New Roman"/>
          <w:vertAlign w:val="subscript"/>
        </w:rPr>
        <w:t>B</w:t>
      </w:r>
      <w:r>
        <w:rPr>
          <w:rFonts w:ascii="Times New Roman" w:eastAsia="Times New Roman" w:hAnsi="Times New Roman" w:cs="Times New Roman"/>
        </w:rPr>
        <w:t>.</w:t>
      </w:r>
      <w:proofErr w:type="spellEnd"/>
      <w:r>
        <w:rPr>
          <w:rFonts w:ascii="Times New Roman" w:eastAsia="Times New Roman" w:hAnsi="Times New Roman" w:cs="Times New Roman"/>
        </w:rPr>
        <w:t xml:space="preserve"> The kinetic energy of the system is given by</w:t>
      </w:r>
    </w:p>
    <w:tbl>
      <w:tblPr>
        <w:tblStyle w:val="Tabelraster"/>
        <w:tblW w:w="499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4"/>
        <w:gridCol w:w="522"/>
      </w:tblGrid>
      <w:tr w:rsidR="0025377F" w14:paraId="4C5CB40C" w14:textId="77777777" w:rsidTr="00213B01">
        <w:tc>
          <w:tcPr>
            <w:tcW w:w="4732" w:type="pct"/>
            <w:vAlign w:val="center"/>
          </w:tcPr>
          <w:p w14:paraId="450B8D2D" w14:textId="6AF97771" w:rsidR="0025377F" w:rsidRDefault="0025377F" w:rsidP="00213B01">
            <w:pPr>
              <w:rPr>
                <w:rFonts w:ascii="Times New Roman" w:eastAsia="Times New Roman" w:hAnsi="Times New Roman" w:cs="Times New Roman"/>
              </w:rPr>
            </w:pPr>
            <m:oMathPara>
              <m:oMath>
                <m:r>
                  <w:rPr>
                    <w:rFonts w:ascii="Cambria Math" w:eastAsia="Cambria Math" w:hAnsi="Cambria Math" w:cs="Cambria Math"/>
                  </w:rPr>
                  <m:t>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sSub>
                  <m:sSubPr>
                    <m:ctrlPr>
                      <w:rPr>
                        <w:rFonts w:ascii="Cambria Math" w:eastAsia="Cambria Math" w:hAnsi="Cambria Math" w:cs="Cambria Math"/>
                      </w:rPr>
                    </m:ctrlPr>
                  </m:sSubPr>
                  <m:e>
                    <m:r>
                      <w:rPr>
                        <w:rFonts w:ascii="Cambria Math" w:eastAsia="Cambria Math" w:hAnsi="Cambria Math" w:cs="Cambria Math"/>
                      </w:rPr>
                      <m:t>m</m:t>
                    </m:r>
                  </m:e>
                  <m:sub>
                    <m:r>
                      <m:rPr>
                        <m:sty m:val="p"/>
                      </m:rPr>
                      <w:rPr>
                        <w:rFonts w:ascii="Cambria Math" w:eastAsia="Cambria Math" w:hAnsi="Cambria Math" w:cs="Cambria Math"/>
                      </w:rPr>
                      <m:t>A</m:t>
                    </m:r>
                  </m:sub>
                </m:sSub>
                <m:sSubSup>
                  <m:sSubSupPr>
                    <m:ctrlPr>
                      <w:rPr>
                        <w:rFonts w:ascii="Cambria Math" w:eastAsia="Cambria Math" w:hAnsi="Cambria Math" w:cs="Cambria Math"/>
                      </w:rPr>
                    </m:ctrlPr>
                  </m:sSubSupPr>
                  <m:e>
                    <m:r>
                      <w:rPr>
                        <w:rFonts w:ascii="Cambria Math" w:eastAsia="Cambria Math" w:hAnsi="Cambria Math" w:cs="Cambria Math"/>
                      </w:rPr>
                      <m:t>v</m:t>
                    </m:r>
                  </m:e>
                  <m:sub>
                    <m:r>
                      <m:rPr>
                        <m:sty m:val="p"/>
                      </m:rPr>
                      <w:rPr>
                        <w:rFonts w:ascii="Cambria Math" w:eastAsia="Cambria Math" w:hAnsi="Cambria Math" w:cs="Cambria Math"/>
                      </w:rPr>
                      <m:t>A</m:t>
                    </m:r>
                  </m:sub>
                  <m:sup>
                    <m:r>
                      <w:rPr>
                        <w:rFonts w:ascii="Cambria Math" w:eastAsia="Cambria Math" w:hAnsi="Cambria Math" w:cs="Cambria Math"/>
                      </w:rPr>
                      <m:t>2</m:t>
                    </m:r>
                  </m:sup>
                </m:sSubSup>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sSub>
                  <m:sSubPr>
                    <m:ctrlPr>
                      <w:rPr>
                        <w:rFonts w:ascii="Cambria Math" w:eastAsia="Cambria Math" w:hAnsi="Cambria Math" w:cs="Cambria Math"/>
                      </w:rPr>
                    </m:ctrlPr>
                  </m:sSubPr>
                  <m:e>
                    <m:r>
                      <w:rPr>
                        <w:rFonts w:ascii="Cambria Math" w:eastAsia="Cambria Math" w:hAnsi="Cambria Math" w:cs="Cambria Math"/>
                      </w:rPr>
                      <m:t>m</m:t>
                    </m:r>
                  </m:e>
                  <m:sub>
                    <m:r>
                      <m:rPr>
                        <m:sty m:val="p"/>
                      </m:rPr>
                      <w:rPr>
                        <w:rFonts w:ascii="Cambria Math" w:eastAsia="Cambria Math" w:hAnsi="Cambria Math" w:cs="Cambria Math"/>
                      </w:rPr>
                      <m:t>B</m:t>
                    </m:r>
                  </m:sub>
                </m:sSub>
                <m:sSubSup>
                  <m:sSubSupPr>
                    <m:ctrlPr>
                      <w:rPr>
                        <w:rFonts w:ascii="Cambria Math" w:eastAsia="Cambria Math" w:hAnsi="Cambria Math" w:cs="Cambria Math"/>
                      </w:rPr>
                    </m:ctrlPr>
                  </m:sSubSupPr>
                  <m:e>
                    <m:r>
                      <w:rPr>
                        <w:rFonts w:ascii="Cambria Math" w:eastAsia="Cambria Math" w:hAnsi="Cambria Math" w:cs="Cambria Math"/>
                      </w:rPr>
                      <m:t>v</m:t>
                    </m:r>
                  </m:e>
                  <m:sub>
                    <m:r>
                      <m:rPr>
                        <m:sty m:val="p"/>
                      </m:rPr>
                      <w:rPr>
                        <w:rFonts w:ascii="Cambria Math" w:eastAsia="Cambria Math" w:hAnsi="Cambria Math" w:cs="Cambria Math"/>
                      </w:rPr>
                      <m:t>B</m:t>
                    </m:r>
                  </m:sub>
                  <m:sup>
                    <m:r>
                      <w:rPr>
                        <w:rFonts w:ascii="Cambria Math" w:eastAsia="Cambria Math" w:hAnsi="Cambria Math" w:cs="Cambria Math"/>
                      </w:rPr>
                      <m:t>2</m:t>
                    </m:r>
                  </m:sup>
                </m:sSubSup>
              </m:oMath>
            </m:oMathPara>
          </w:p>
        </w:tc>
        <w:tc>
          <w:tcPr>
            <w:tcW w:w="268" w:type="pct"/>
            <w:vAlign w:val="center"/>
          </w:tcPr>
          <w:p w14:paraId="6733E172"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hint="eastAsia"/>
              </w:rPr>
              <w:t>(</w:t>
            </w:r>
            <w:r>
              <w:rPr>
                <w:rFonts w:ascii="Times New Roman" w:eastAsia="Times New Roman" w:hAnsi="Times New Roman" w:cs="Times New Roman"/>
              </w:rPr>
              <w:t>1)</w:t>
            </w:r>
          </w:p>
        </w:tc>
      </w:tr>
    </w:tbl>
    <w:p w14:paraId="1B73FDD6"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Each atom, A and B, has three degrees of freedom, and there are six degrees of freedom in total. Because the motion of the molecule AB consists of the part of the translation and rotation of the whole molecule and that of the relative motion of the two atoms, the above equation can be rewritten as </w:t>
      </w:r>
    </w:p>
    <w:tbl>
      <w:tblPr>
        <w:tblStyle w:val="Tabelraster"/>
        <w:tblW w:w="499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4"/>
        <w:gridCol w:w="522"/>
      </w:tblGrid>
      <w:tr w:rsidR="0025377F" w14:paraId="33429524" w14:textId="77777777" w:rsidTr="00213B01">
        <w:tc>
          <w:tcPr>
            <w:tcW w:w="4732" w:type="pct"/>
            <w:vAlign w:val="center"/>
          </w:tcPr>
          <w:p w14:paraId="4BDDCD8A" w14:textId="76AA6458" w:rsidR="0025377F" w:rsidRDefault="0025377F" w:rsidP="00213B01">
            <w:pPr>
              <w:rPr>
                <w:rFonts w:ascii="Times New Roman" w:eastAsia="Times New Roman" w:hAnsi="Times New Roman" w:cs="Times New Roman"/>
              </w:rPr>
            </w:pPr>
            <m:oMathPara>
              <m:oMath>
                <m:r>
                  <w:rPr>
                    <w:rFonts w:ascii="Cambria Math" w:eastAsia="Cambria Math" w:hAnsi="Cambria Math" w:cs="Cambria Math"/>
                  </w:rPr>
                  <m:t>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sSub>
                  <m:sSubPr>
                    <m:ctrlPr>
                      <w:rPr>
                        <w:rFonts w:ascii="Cambria Math" w:eastAsia="Cambria Math" w:hAnsi="Cambria Math" w:cs="Cambria Math"/>
                      </w:rPr>
                    </m:ctrlPr>
                  </m:sSubPr>
                  <m:e>
                    <m:r>
                      <w:rPr>
                        <w:rFonts w:ascii="Cambria Math" w:eastAsia="Cambria Math" w:hAnsi="Cambria Math" w:cs="Cambria Math"/>
                      </w:rPr>
                      <m:t>M</m:t>
                    </m:r>
                  </m:e>
                  <m:sub>
                    <m:r>
                      <w:rPr>
                        <w:rFonts w:ascii="Cambria Math" w:eastAsia="Cambria Math" w:hAnsi="Cambria Math" w:cs="Cambria Math"/>
                      </w:rPr>
                      <m:t>1</m:t>
                    </m:r>
                  </m:sub>
                </m:sSub>
                <m:sSubSup>
                  <m:sSubSupPr>
                    <m:ctrlPr>
                      <w:rPr>
                        <w:rFonts w:ascii="Cambria Math" w:eastAsia="Cambria Math" w:hAnsi="Cambria Math" w:cs="Cambria Math"/>
                      </w:rPr>
                    </m:ctrlPr>
                  </m:sSubSupPr>
                  <m:e>
                    <m:r>
                      <w:rPr>
                        <w:rFonts w:ascii="Cambria Math" w:eastAsia="Cambria Math" w:hAnsi="Cambria Math" w:cs="Cambria Math"/>
                      </w:rPr>
                      <m:t>v</m:t>
                    </m:r>
                  </m:e>
                  <m:sub>
                    <m:r>
                      <w:rPr>
                        <w:rFonts w:ascii="Cambria Math" w:eastAsia="Cambria Math" w:hAnsi="Cambria Math" w:cs="Cambria Math"/>
                      </w:rPr>
                      <m:t>1</m:t>
                    </m:r>
                  </m:sub>
                  <m:sup>
                    <m:r>
                      <w:rPr>
                        <w:rFonts w:ascii="Cambria Math" w:eastAsia="Cambria Math" w:hAnsi="Cambria Math" w:cs="Cambria Math"/>
                      </w:rPr>
                      <m:t>2</m:t>
                    </m:r>
                  </m:sup>
                </m:sSubSup>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r>
                  <w:rPr>
                    <w:rFonts w:ascii="Cambria Math" w:eastAsia="Cambria Math" w:hAnsi="Cambria Math" w:cs="Cambria Math"/>
                  </w:rPr>
                  <m:t>μ</m:t>
                </m:r>
                <m:sSup>
                  <m:sSupPr>
                    <m:ctrlPr>
                      <w:rPr>
                        <w:rFonts w:ascii="Cambria Math" w:eastAsia="Cambria Math" w:hAnsi="Cambria Math" w:cs="Cambria Math"/>
                      </w:rPr>
                    </m:ctrlPr>
                  </m:sSupPr>
                  <m:e>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v</m:t>
                            </m:r>
                          </m:e>
                          <m:sub>
                            <m:r>
                              <m:rPr>
                                <m:sty m:val="p"/>
                              </m:rPr>
                              <w:rPr>
                                <w:rFonts w:ascii="Cambria Math" w:eastAsia="Cambria Math" w:hAnsi="Cambria Math" w:cs="Cambria Math"/>
                              </w:rPr>
                              <m:t>A</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m:rPr>
                                <m:sty m:val="p"/>
                              </m:rPr>
                              <w:rPr>
                                <w:rFonts w:ascii="Cambria Math" w:eastAsia="Cambria Math" w:hAnsi="Cambria Math" w:cs="Cambria Math"/>
                              </w:rPr>
                              <m:t>B</m:t>
                            </m:r>
                          </m:sub>
                        </m:sSub>
                      </m:e>
                    </m:d>
                  </m:e>
                  <m:sup>
                    <m:r>
                      <w:rPr>
                        <w:rFonts w:ascii="Cambria Math" w:eastAsia="Cambria Math" w:hAnsi="Cambria Math" w:cs="Cambria Math"/>
                      </w:rPr>
                      <m:t>2</m:t>
                    </m:r>
                  </m:sup>
                </m:sSup>
              </m:oMath>
            </m:oMathPara>
          </w:p>
        </w:tc>
        <w:tc>
          <w:tcPr>
            <w:tcW w:w="268" w:type="pct"/>
            <w:vAlign w:val="center"/>
          </w:tcPr>
          <w:p w14:paraId="1722F5F6"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hint="eastAsia"/>
              </w:rPr>
              <w:t>(</w:t>
            </w:r>
            <w:r>
              <w:rPr>
                <w:rFonts w:ascii="Times New Roman" w:eastAsia="Times New Roman" w:hAnsi="Times New Roman" w:cs="Times New Roman"/>
              </w:rPr>
              <w:t>2)</w:t>
            </w:r>
          </w:p>
        </w:tc>
      </w:tr>
    </w:tbl>
    <w:p w14:paraId="1C605774"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where </w:t>
      </w:r>
      <w:r>
        <w:rPr>
          <w:rFonts w:ascii="Times New Roman" w:eastAsia="Times New Roman" w:hAnsi="Times New Roman" w:cs="Times New Roman"/>
          <w:i/>
        </w:rPr>
        <w:t>µ</w:t>
      </w:r>
      <w:r>
        <w:rPr>
          <w:rFonts w:ascii="Times New Roman" w:eastAsia="Times New Roman" w:hAnsi="Times New Roman" w:cs="Times New Roman"/>
        </w:rPr>
        <w:t xml:space="preserve"> is the effective mass defined as</w:t>
      </w:r>
    </w:p>
    <w:tbl>
      <w:tblPr>
        <w:tblStyle w:val="Tabelraster"/>
        <w:tblW w:w="499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4"/>
        <w:gridCol w:w="522"/>
      </w:tblGrid>
      <w:tr w:rsidR="0025377F" w14:paraId="4D004C47" w14:textId="77777777" w:rsidTr="00213B01">
        <w:tc>
          <w:tcPr>
            <w:tcW w:w="4732" w:type="pct"/>
            <w:vAlign w:val="center"/>
          </w:tcPr>
          <w:p w14:paraId="3707BAA8" w14:textId="126E83F0" w:rsidR="0025377F" w:rsidRDefault="0025377F" w:rsidP="00213B01">
            <w:pPr>
              <w:rPr>
                <w:rFonts w:ascii="Times New Roman" w:eastAsia="Times New Roman" w:hAnsi="Times New Roman" w:cs="Times New Roman"/>
              </w:rPr>
            </w:pPr>
            <m:oMathPara>
              <m:oMath>
                <m:r>
                  <w:rPr>
                    <w:rFonts w:ascii="Cambria Math" w:eastAsia="Cambria Math" w:hAnsi="Cambria Math" w:cs="Cambria Math"/>
                  </w:rPr>
                  <m:t>μ=</m:t>
                </m:r>
                <m:sSup>
                  <m:sSupPr>
                    <m:ctrlPr>
                      <w:rPr>
                        <w:rFonts w:ascii="Cambria Math" w:eastAsia="Cambria Math" w:hAnsi="Cambria Math" w:cs="Cambria Math"/>
                      </w:rPr>
                    </m:ctrlPr>
                  </m:sSupPr>
                  <m:e>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1</m:t>
                            </m:r>
                          </m:num>
                          <m:den>
                            <m:sSub>
                              <m:sSubPr>
                                <m:ctrlPr>
                                  <w:rPr>
                                    <w:rFonts w:ascii="Cambria Math" w:eastAsia="Cambria Math" w:hAnsi="Cambria Math" w:cs="Cambria Math"/>
                                  </w:rPr>
                                </m:ctrlPr>
                              </m:sSubPr>
                              <m:e>
                                <m:r>
                                  <w:rPr>
                                    <w:rFonts w:ascii="Cambria Math" w:eastAsia="Cambria Math" w:hAnsi="Cambria Math" w:cs="Cambria Math"/>
                                  </w:rPr>
                                  <m:t>m</m:t>
                                </m:r>
                              </m:e>
                              <m:sub>
                                <m:r>
                                  <m:rPr>
                                    <m:sty m:val="p"/>
                                  </m:rPr>
                                  <w:rPr>
                                    <w:rFonts w:ascii="Cambria Math" w:eastAsia="Cambria Math" w:hAnsi="Cambria Math" w:cs="Cambria Math"/>
                                  </w:rPr>
                                  <m:t>A</m:t>
                                </m:r>
                              </m:sub>
                            </m:sSub>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sSub>
                              <m:sSubPr>
                                <m:ctrlPr>
                                  <w:rPr>
                                    <w:rFonts w:ascii="Cambria Math" w:eastAsia="Cambria Math" w:hAnsi="Cambria Math" w:cs="Cambria Math"/>
                                  </w:rPr>
                                </m:ctrlPr>
                              </m:sSubPr>
                              <m:e>
                                <m:r>
                                  <w:rPr>
                                    <w:rFonts w:ascii="Cambria Math" w:eastAsia="Cambria Math" w:hAnsi="Cambria Math" w:cs="Cambria Math"/>
                                  </w:rPr>
                                  <m:t>m</m:t>
                                </m:r>
                              </m:e>
                              <m:sub>
                                <m:r>
                                  <m:rPr>
                                    <m:sty m:val="p"/>
                                  </m:rPr>
                                  <w:rPr>
                                    <w:rFonts w:ascii="Cambria Math" w:eastAsia="Cambria Math" w:hAnsi="Cambria Math" w:cs="Cambria Math"/>
                                  </w:rPr>
                                  <m:t>B</m:t>
                                </m:r>
                              </m:sub>
                            </m:sSub>
                          </m:den>
                        </m:f>
                      </m:e>
                    </m:d>
                  </m:e>
                  <m:sup>
                    <m:r>
                      <w:rPr>
                        <w:rFonts w:ascii="Cambria Math" w:eastAsia="Cambria Math" w:hAnsi="Cambria Math" w:cs="Cambria Math"/>
                      </w:rPr>
                      <m:t>-1</m:t>
                    </m:r>
                  </m:sup>
                </m:sSup>
              </m:oMath>
            </m:oMathPara>
          </w:p>
        </w:tc>
        <w:tc>
          <w:tcPr>
            <w:tcW w:w="268" w:type="pct"/>
            <w:vAlign w:val="center"/>
          </w:tcPr>
          <w:p w14:paraId="3E909DBE"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hint="eastAsia"/>
              </w:rPr>
              <w:t>(</w:t>
            </w:r>
            <w:r>
              <w:rPr>
                <w:rFonts w:ascii="Times New Roman" w:eastAsia="Times New Roman" w:hAnsi="Times New Roman" w:cs="Times New Roman"/>
              </w:rPr>
              <w:t>3)</w:t>
            </w:r>
          </w:p>
        </w:tc>
      </w:tr>
    </w:tbl>
    <w:p w14:paraId="1F7B19DC" w14:textId="77777777" w:rsidR="0025377F" w:rsidRDefault="0025377F" w:rsidP="0025377F">
      <w:pPr>
        <w:rPr>
          <w:rFonts w:ascii="Times New Roman" w:eastAsia="Times New Roman" w:hAnsi="Times New Roman" w:cs="Times New Roman"/>
        </w:rPr>
      </w:pPr>
    </w:p>
    <w:p w14:paraId="509BCD22" w14:textId="77777777" w:rsidR="0025377F" w:rsidRDefault="0025377F" w:rsidP="0025377F">
      <w:pP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1.</w:t>
      </w:r>
      <w:r>
        <w:rPr>
          <w:rFonts w:ascii="Times New Roman" w:eastAsia="Times New Roman" w:hAnsi="Times New Roman" w:cs="Times New Roman"/>
          <w:color w:val="000000"/>
        </w:rPr>
        <w:tab/>
      </w:r>
      <w:r>
        <w:rPr>
          <w:rFonts w:ascii="Times New Roman" w:eastAsia="Times New Roman" w:hAnsi="Times New Roman" w:cs="Times New Roman"/>
          <w:b/>
          <w:color w:val="000000"/>
          <w:u w:val="single"/>
        </w:rPr>
        <w:t>Calculate</w:t>
      </w:r>
      <w:r>
        <w:rPr>
          <w:rFonts w:ascii="Times New Roman" w:eastAsia="Times New Roman" w:hAnsi="Times New Roman" w:cs="Times New Roman"/>
          <w:color w:val="000000"/>
        </w:rPr>
        <w:t xml:space="preserve">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M</m:t>
            </m:r>
          </m:e>
          <m:sub>
            <m:r>
              <w:rPr>
                <w:rFonts w:ascii="Cambria Math" w:eastAsia="Cambria Math" w:hAnsi="Cambria Math" w:cs="Cambria Math"/>
                <w:color w:val="000000"/>
              </w:rPr>
              <m:t>1</m:t>
            </m:r>
          </m:sub>
        </m:sSub>
      </m:oMath>
      <w:r>
        <w:rPr>
          <w:rFonts w:ascii="Times New Roman" w:eastAsia="Times New Roman" w:hAnsi="Times New Roman" w:cs="Times New Roman"/>
          <w:color w:val="000000"/>
        </w:rPr>
        <w:t xml:space="preserve"> and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v</m:t>
            </m:r>
          </m:e>
          <m:sub>
            <m:r>
              <w:rPr>
                <w:rFonts w:ascii="Cambria Math" w:eastAsia="Cambria Math" w:hAnsi="Cambria Math" w:cs="Cambria Math"/>
                <w:color w:val="000000"/>
              </w:rPr>
              <m:t>1</m:t>
            </m:r>
          </m:sub>
        </m:sSub>
      </m:oMath>
      <w:r>
        <w:rPr>
          <w:rFonts w:ascii="Times New Roman" w:eastAsia="Times New Roman" w:hAnsi="Times New Roman" w:cs="Times New Roman"/>
          <w:color w:val="000000"/>
        </w:rPr>
        <w:t xml:space="preserve"> in Equation (2).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M</m:t>
            </m:r>
          </m:e>
          <m:sub>
            <m:r>
              <w:rPr>
                <w:rFonts w:ascii="Cambria Math" w:eastAsia="Cambria Math" w:hAnsi="Cambria Math" w:cs="Cambria Math"/>
                <w:color w:val="000000"/>
              </w:rPr>
              <m:t>1</m:t>
            </m:r>
          </m:sub>
        </m:sSub>
      </m:oMath>
      <w:r>
        <w:rPr>
          <w:rFonts w:ascii="Times New Roman" w:eastAsia="Times New Roman" w:hAnsi="Times New Roman" w:cs="Times New Roman"/>
          <w:color w:val="000000"/>
        </w:rPr>
        <w:t xml:space="preserve"> and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v</m:t>
            </m:r>
          </m:e>
          <m:sub>
            <m:r>
              <w:rPr>
                <w:rFonts w:ascii="Cambria Math" w:eastAsia="Cambria Math" w:hAnsi="Cambria Math" w:cs="Cambria Math"/>
                <w:color w:val="000000"/>
              </w:rPr>
              <m:t>1</m:t>
            </m:r>
          </m:sub>
        </m:sSub>
      </m:oMath>
      <w:r>
        <w:rPr>
          <w:rFonts w:ascii="Times New Roman" w:eastAsia="Times New Roman" w:hAnsi="Times New Roman" w:cs="Times New Roman"/>
          <w:color w:val="000000"/>
        </w:rPr>
        <w:t xml:space="preserve"> are quantities with dimensions of mass and velocity, respectively. </w:t>
      </w:r>
    </w:p>
    <w:p w14:paraId="041984BF" w14:textId="77777777" w:rsidR="0025377F" w:rsidRDefault="0025377F" w:rsidP="0025377F">
      <w:pPr>
        <w:pBdr>
          <w:top w:val="nil"/>
          <w:left w:val="nil"/>
          <w:bottom w:val="nil"/>
          <w:right w:val="nil"/>
          <w:between w:val="nil"/>
        </w:pBdr>
        <w:ind w:left="6"/>
        <w:rPr>
          <w:rFonts w:ascii="Times New Roman" w:eastAsia="Times New Roman" w:hAnsi="Times New Roman" w:cs="Times New Roman"/>
          <w:color w:val="000000"/>
        </w:rPr>
      </w:pPr>
    </w:p>
    <w:p w14:paraId="62063C5F" w14:textId="77777777" w:rsidR="0025377F" w:rsidRDefault="0025377F" w:rsidP="0025377F">
      <w:pPr>
        <w:pBdr>
          <w:top w:val="nil"/>
          <w:left w:val="nil"/>
          <w:bottom w:val="nil"/>
          <w:right w:val="nil"/>
          <w:between w:val="nil"/>
        </w:pBdr>
        <w:ind w:left="6"/>
        <w:rPr>
          <w:rFonts w:ascii="Times New Roman" w:eastAsia="Times New Roman" w:hAnsi="Times New Roman" w:cs="Times New Roman"/>
          <w:color w:val="000000"/>
        </w:rPr>
      </w:pPr>
      <w:r>
        <w:rPr>
          <w:rFonts w:ascii="Times New Roman" w:eastAsia="Times New Roman" w:hAnsi="Times New Roman" w:cs="Times New Roman"/>
          <w:color w:val="000000"/>
        </w:rPr>
        <w:t xml:space="preserve">The geometry of a diatomic molecule is determined only by the relative position (coordinates) of the two atoms, </w:t>
      </w:r>
      <w:r>
        <w:rPr>
          <w:rFonts w:ascii="Times New Roman" w:eastAsia="Times New Roman" w:hAnsi="Times New Roman" w:cs="Times New Roman"/>
          <w:i/>
          <w:color w:val="000000"/>
        </w:rPr>
        <w:t>i.e.</w:t>
      </w:r>
      <w:r>
        <w:rPr>
          <w:rFonts w:ascii="Times New Roman" w:eastAsia="Times New Roman" w:hAnsi="Times New Roman" w:cs="Times New Roman"/>
          <w:color w:val="000000"/>
        </w:rPr>
        <w:t xml:space="preserve">, the distance between them, </w:t>
      </w:r>
      <w:r>
        <w:rPr>
          <w:rFonts w:ascii="Times New Roman" w:eastAsia="Times New Roman" w:hAnsi="Times New Roman" w:cs="Times New Roman"/>
          <w:i/>
          <w:color w:val="000000"/>
        </w:rPr>
        <w:t>R</w:t>
      </w:r>
      <w:r>
        <w:rPr>
          <w:rFonts w:ascii="Times New Roman" w:eastAsia="Times New Roman" w:hAnsi="Times New Roman" w:cs="Times New Roman"/>
          <w:color w:val="000000"/>
        </w:rPr>
        <w:t xml:space="preserve">, which corresponds to the vibrational motion of the molecule. The potential energy </w:t>
      </w:r>
      <w:r>
        <w:rPr>
          <w:rFonts w:ascii="Times New Roman" w:eastAsia="Times New Roman" w:hAnsi="Times New Roman" w:cs="Times New Roman"/>
          <w:i/>
          <w:color w:val="000000"/>
        </w:rPr>
        <w:t>E</w:t>
      </w:r>
      <w:r>
        <w:rPr>
          <w:rFonts w:ascii="Times New Roman" w:eastAsia="Times New Roman" w:hAnsi="Times New Roman" w:cs="Times New Roman"/>
          <w:color w:val="000000"/>
        </w:rPr>
        <w:t xml:space="preserve"> as a function of </w:t>
      </w:r>
      <w:r>
        <w:rPr>
          <w:rFonts w:ascii="Times New Roman" w:eastAsia="Times New Roman" w:hAnsi="Times New Roman" w:cs="Times New Roman"/>
          <w:i/>
          <w:color w:val="000000"/>
        </w:rPr>
        <w:t>R</w:t>
      </w:r>
      <w:r>
        <w:rPr>
          <w:rFonts w:ascii="Times New Roman" w:eastAsia="Times New Roman" w:hAnsi="Times New Roman" w:cs="Times New Roman"/>
          <w:color w:val="000000"/>
        </w:rPr>
        <w:t xml:space="preserve"> near the equilibrium structure can be approximated by</w:t>
      </w:r>
    </w:p>
    <w:tbl>
      <w:tblPr>
        <w:tblStyle w:val="Tabelraster"/>
        <w:tblW w:w="499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4"/>
        <w:gridCol w:w="522"/>
      </w:tblGrid>
      <w:tr w:rsidR="0025377F" w14:paraId="1E146988" w14:textId="77777777" w:rsidTr="00213B01">
        <w:tc>
          <w:tcPr>
            <w:tcW w:w="4732" w:type="pct"/>
            <w:vAlign w:val="center"/>
          </w:tcPr>
          <w:p w14:paraId="2446F011" w14:textId="77777777" w:rsidR="0025377F" w:rsidRDefault="0025377F" w:rsidP="00213B01">
            <w:pPr>
              <w:rPr>
                <w:rFonts w:ascii="Times New Roman" w:eastAsia="Times New Roman" w:hAnsi="Times New Roman" w:cs="Times New Roman"/>
              </w:rPr>
            </w:pPr>
            <m:oMathPara>
              <m:oMath>
                <m:r>
                  <w:rPr>
                    <w:rFonts w:ascii="Cambria Math" w:eastAsia="Cambria Math" w:hAnsi="Cambria Math" w:cs="Cambria Math"/>
                    <w:color w:val="000000"/>
                  </w:rPr>
                  <m:t>E</m:t>
                </m:r>
                <m:d>
                  <m:dPr>
                    <m:ctrlPr>
                      <w:rPr>
                        <w:rFonts w:ascii="Cambria Math" w:eastAsia="Cambria Math" w:hAnsi="Cambria Math" w:cs="Cambria Math"/>
                        <w:color w:val="000000"/>
                      </w:rPr>
                    </m:ctrlPr>
                  </m:dPr>
                  <m:e>
                    <m:r>
                      <w:rPr>
                        <w:rFonts w:ascii="Cambria Math" w:eastAsia="Cambria Math" w:hAnsi="Cambria Math" w:cs="Cambria Math"/>
                        <w:color w:val="000000"/>
                      </w:rPr>
                      <m:t>R</m:t>
                    </m:r>
                  </m:e>
                </m:d>
                <m:r>
                  <w:rPr>
                    <w:rFonts w:ascii="Cambria Math" w:eastAsia="Cambria Math" w:hAnsi="Cambria Math" w:cs="Cambria Math"/>
                    <w:color w:val="000000"/>
                  </w:rPr>
                  <m:t>-</m:t>
                </m:r>
                <m:sSub>
                  <m:sSubPr>
                    <m:ctrlPr>
                      <w:rPr>
                        <w:rFonts w:ascii="Cambria Math" w:eastAsia="Cambria Math" w:hAnsi="Cambria Math" w:cs="Cambria Math"/>
                        <w:color w:val="000000"/>
                      </w:rPr>
                    </m:ctrlPr>
                  </m:sSubPr>
                  <m:e>
                    <m:r>
                      <w:rPr>
                        <w:rFonts w:ascii="Cambria Math" w:eastAsia="Cambria Math" w:hAnsi="Cambria Math" w:cs="Cambria Math"/>
                        <w:color w:val="000000"/>
                      </w:rPr>
                      <m:t>E</m:t>
                    </m:r>
                  </m:e>
                  <m:sub>
                    <m:r>
                      <w:rPr>
                        <w:rFonts w:ascii="Cambria Math" w:eastAsia="Cambria Math" w:hAnsi="Cambria Math" w:cs="Cambria Math"/>
                        <w:color w:val="000000"/>
                      </w:rPr>
                      <m:t>0</m:t>
                    </m:r>
                  </m:sub>
                </m:sSub>
                <m:r>
                  <w:rPr>
                    <w:rFonts w:ascii="Cambria Math" w:eastAsia="Cambria Math" w:hAnsi="Cambria Math" w:cs="Cambria Math"/>
                    <w:color w:val="000000"/>
                  </w:rPr>
                  <m:t>=</m:t>
                </m:r>
                <m:f>
                  <m:fPr>
                    <m:ctrlPr>
                      <w:rPr>
                        <w:rFonts w:ascii="Cambria Math" w:eastAsia="Cambria Math" w:hAnsi="Cambria Math" w:cs="Cambria Math"/>
                        <w:color w:val="000000"/>
                      </w:rPr>
                    </m:ctrlPr>
                  </m:fPr>
                  <m:num>
                    <m:r>
                      <w:rPr>
                        <w:rFonts w:ascii="Cambria Math" w:eastAsia="Cambria Math" w:hAnsi="Cambria Math" w:cs="Cambria Math"/>
                        <w:color w:val="000000"/>
                      </w:rPr>
                      <m:t>1</m:t>
                    </m:r>
                  </m:num>
                  <m:den>
                    <m:r>
                      <w:rPr>
                        <w:rFonts w:ascii="Cambria Math" w:eastAsia="Cambria Math" w:hAnsi="Cambria Math" w:cs="Cambria Math"/>
                        <w:color w:val="000000"/>
                      </w:rPr>
                      <m:t>2</m:t>
                    </m:r>
                  </m:den>
                </m:f>
                <m:r>
                  <w:rPr>
                    <w:rFonts w:ascii="Cambria Math" w:eastAsia="Cambria Math" w:hAnsi="Cambria Math" w:cs="Cambria Math"/>
                    <w:color w:val="000000"/>
                  </w:rPr>
                  <m:t>k</m:t>
                </m:r>
                <m:sSup>
                  <m:sSupPr>
                    <m:ctrlPr>
                      <w:rPr>
                        <w:rFonts w:ascii="Cambria Math" w:eastAsia="Cambria Math" w:hAnsi="Cambria Math" w:cs="Cambria Math"/>
                        <w:color w:val="000000"/>
                      </w:rPr>
                    </m:ctrlPr>
                  </m:sSupPr>
                  <m:e>
                    <m:d>
                      <m:dPr>
                        <m:ctrlPr>
                          <w:rPr>
                            <w:rFonts w:ascii="Cambria Math" w:eastAsia="Cambria Math" w:hAnsi="Cambria Math" w:cs="Cambria Math"/>
                            <w:color w:val="000000"/>
                          </w:rPr>
                        </m:ctrlPr>
                      </m:dPr>
                      <m:e>
                        <m:r>
                          <w:rPr>
                            <w:rFonts w:ascii="Cambria Math" w:eastAsia="Cambria Math" w:hAnsi="Cambria Math" w:cs="Cambria Math"/>
                            <w:color w:val="000000"/>
                          </w:rPr>
                          <m:t>R-</m:t>
                        </m:r>
                        <m:sSub>
                          <m:sSubPr>
                            <m:ctrlPr>
                              <w:rPr>
                                <w:rFonts w:ascii="Cambria Math" w:eastAsia="Cambria Math" w:hAnsi="Cambria Math" w:cs="Cambria Math"/>
                                <w:color w:val="000000"/>
                              </w:rPr>
                            </m:ctrlPr>
                          </m:sSubPr>
                          <m:e>
                            <m:r>
                              <w:rPr>
                                <w:rFonts w:ascii="Cambria Math" w:eastAsia="Cambria Math" w:hAnsi="Cambria Math" w:cs="Cambria Math"/>
                                <w:color w:val="000000"/>
                              </w:rPr>
                              <m:t>R</m:t>
                            </m:r>
                          </m:e>
                          <m:sub>
                            <m:r>
                              <w:rPr>
                                <w:rFonts w:ascii="Cambria Math" w:eastAsia="Cambria Math" w:hAnsi="Cambria Math" w:cs="Cambria Math"/>
                                <w:color w:val="000000"/>
                              </w:rPr>
                              <m:t>0</m:t>
                            </m:r>
                          </m:sub>
                        </m:sSub>
                      </m:e>
                    </m:d>
                  </m:e>
                  <m:sup>
                    <m:r>
                      <w:rPr>
                        <w:rFonts w:ascii="Cambria Math" w:eastAsia="Cambria Math" w:hAnsi="Cambria Math" w:cs="Cambria Math"/>
                        <w:color w:val="000000"/>
                      </w:rPr>
                      <m:t>2</m:t>
                    </m:r>
                  </m:sup>
                </m:sSup>
              </m:oMath>
            </m:oMathPara>
          </w:p>
        </w:tc>
        <w:tc>
          <w:tcPr>
            <w:tcW w:w="268" w:type="pct"/>
            <w:vAlign w:val="center"/>
          </w:tcPr>
          <w:p w14:paraId="507470B3"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hint="eastAsia"/>
              </w:rPr>
              <w:t>(</w:t>
            </w:r>
            <w:r>
              <w:rPr>
                <w:rFonts w:ascii="Times New Roman" w:eastAsia="Times New Roman" w:hAnsi="Times New Roman" w:cs="Times New Roman"/>
              </w:rPr>
              <w:t>4)</w:t>
            </w:r>
          </w:p>
        </w:tc>
      </w:tr>
    </w:tbl>
    <w:p w14:paraId="10214C78" w14:textId="77777777" w:rsidR="0025377F" w:rsidRDefault="0025377F" w:rsidP="0025377F">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where </w:t>
      </w:r>
      <w:r>
        <w:rPr>
          <w:rFonts w:ascii="Times New Roman" w:eastAsia="Times New Roman" w:hAnsi="Times New Roman" w:cs="Times New Roman"/>
          <w:i/>
          <w:color w:val="000000"/>
        </w:rPr>
        <w:t>E</w:t>
      </w:r>
      <w:r>
        <w:rPr>
          <w:rFonts w:ascii="Times New Roman" w:eastAsia="Times New Roman" w:hAnsi="Times New Roman" w:cs="Times New Roman"/>
          <w:color w:val="000000"/>
          <w:vertAlign w:val="subscript"/>
        </w:rPr>
        <w:t>0</w:t>
      </w:r>
      <w:r>
        <w:rPr>
          <w:rFonts w:ascii="Times New Roman" w:eastAsia="Times New Roman" w:hAnsi="Times New Roman" w:cs="Times New Roman"/>
          <w:i/>
          <w:color w:val="000000"/>
        </w:rPr>
        <w:t xml:space="preserve"> </w:t>
      </w:r>
      <w:r>
        <w:rPr>
          <w:rFonts w:ascii="Times New Roman" w:eastAsia="Times New Roman" w:hAnsi="Times New Roman" w:cs="Times New Roman"/>
          <w:color w:val="000000"/>
        </w:rPr>
        <w:t xml:space="preserve">is the reference energy and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bscript"/>
        </w:rPr>
        <w:t xml:space="preserve">0 </w:t>
      </w:r>
      <w:r>
        <w:rPr>
          <w:rFonts w:ascii="Times New Roman" w:eastAsia="Times New Roman" w:hAnsi="Times New Roman" w:cs="Times New Roman"/>
          <w:color w:val="000000"/>
        </w:rPr>
        <w:t xml:space="preserve">is the equilibrium internuclear distance. Under normal conditions, the molecule adopts a stable structure with the lowest energy. In this equation, </w:t>
      </w:r>
      <w:r>
        <w:rPr>
          <w:rFonts w:ascii="Times New Roman" w:eastAsia="Times New Roman" w:hAnsi="Times New Roman" w:cs="Times New Roman"/>
          <w:i/>
          <w:color w:val="000000"/>
        </w:rPr>
        <w:t>k</w:t>
      </w:r>
      <w:r>
        <w:rPr>
          <w:rFonts w:ascii="Times New Roman" w:eastAsia="Times New Roman" w:hAnsi="Times New Roman" w:cs="Times New Roman"/>
          <w:color w:val="000000"/>
        </w:rPr>
        <w:t xml:space="preserve"> is a physical quantity corresponding to the spring constant that increases with increasingly stronger bonds. This quadratic representation is called the harmonic oscillator approximation, and </w:t>
      </w:r>
      <w:r>
        <w:rPr>
          <w:rFonts w:ascii="Times New Roman" w:eastAsia="Times New Roman" w:hAnsi="Times New Roman" w:cs="Times New Roman"/>
          <w:i/>
          <w:color w:val="000000"/>
        </w:rPr>
        <w:t>k</w:t>
      </w:r>
      <w:r>
        <w:rPr>
          <w:rFonts w:ascii="Times New Roman" w:eastAsia="Times New Roman" w:hAnsi="Times New Roman" w:cs="Times New Roman"/>
          <w:color w:val="000000"/>
        </w:rPr>
        <w:t xml:space="preserve"> is linked to the frequency </w:t>
      </w:r>
      <m:oMath>
        <m:r>
          <w:rPr>
            <w:rFonts w:ascii="Cambria Math" w:hAnsi="Cambria Math"/>
          </w:rPr>
          <m:t>ν</m:t>
        </m:r>
      </m:oMath>
      <w:r>
        <w:rPr>
          <w:rFonts w:ascii="Times New Roman" w:eastAsia="Times New Roman" w:hAnsi="Times New Roman" w:cs="Times New Roman"/>
          <w:color w:val="000000"/>
        </w:rPr>
        <w:t xml:space="preserve"> via the effective mass.</w:t>
      </w:r>
    </w:p>
    <w:tbl>
      <w:tblPr>
        <w:tblStyle w:val="Tabelraster"/>
        <w:tblW w:w="499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4"/>
        <w:gridCol w:w="522"/>
      </w:tblGrid>
      <w:tr w:rsidR="0025377F" w14:paraId="1B3F9F4E" w14:textId="77777777" w:rsidTr="00213B01">
        <w:tc>
          <w:tcPr>
            <w:tcW w:w="4732" w:type="pct"/>
            <w:vAlign w:val="center"/>
          </w:tcPr>
          <w:p w14:paraId="687F44B3" w14:textId="77777777" w:rsidR="0025377F" w:rsidRDefault="0025377F" w:rsidP="00213B01">
            <w:pPr>
              <w:rPr>
                <w:rFonts w:ascii="Times New Roman" w:eastAsia="Times New Roman" w:hAnsi="Times New Roman" w:cs="Times New Roman"/>
              </w:rPr>
            </w:pPr>
            <m:oMathPara>
              <m:oMath>
                <m:r>
                  <w:rPr>
                    <w:rFonts w:ascii="Cambria Math" w:eastAsia="Cambria Math" w:hAnsi="Cambria Math" w:cs="Cambria Math"/>
                    <w:color w:val="000000"/>
                  </w:rPr>
                  <m:t>ν=</m:t>
                </m:r>
                <m:f>
                  <m:fPr>
                    <m:ctrlPr>
                      <w:rPr>
                        <w:rFonts w:ascii="Cambria Math" w:eastAsia="Cambria Math" w:hAnsi="Cambria Math" w:cs="Cambria Math"/>
                        <w:color w:val="000000"/>
                      </w:rPr>
                    </m:ctrlPr>
                  </m:fPr>
                  <m:num>
                    <m:r>
                      <w:rPr>
                        <w:rFonts w:ascii="Cambria Math" w:eastAsia="Cambria Math" w:hAnsi="Cambria Math" w:cs="Cambria Math"/>
                        <w:color w:val="000000"/>
                      </w:rPr>
                      <m:t>1</m:t>
                    </m:r>
                  </m:num>
                  <m:den>
                    <m:r>
                      <w:rPr>
                        <w:rFonts w:ascii="Cambria Math" w:eastAsia="Cambria Math" w:hAnsi="Cambria Math" w:cs="Cambria Math"/>
                        <w:color w:val="000000"/>
                      </w:rPr>
                      <m:t>2π</m:t>
                    </m:r>
                  </m:den>
                </m:f>
                <m:rad>
                  <m:radPr>
                    <m:degHide m:val="1"/>
                    <m:ctrlPr>
                      <w:rPr>
                        <w:rFonts w:ascii="Cambria Math" w:eastAsia="Cambria Math" w:hAnsi="Cambria Math" w:cs="Cambria Math"/>
                        <w:color w:val="000000"/>
                      </w:rPr>
                    </m:ctrlPr>
                  </m:radPr>
                  <m:deg/>
                  <m:e>
                    <m:f>
                      <m:fPr>
                        <m:ctrlPr>
                          <w:rPr>
                            <w:rFonts w:ascii="Cambria Math" w:eastAsia="Cambria Math" w:hAnsi="Cambria Math" w:cs="Cambria Math"/>
                            <w:color w:val="000000"/>
                          </w:rPr>
                        </m:ctrlPr>
                      </m:fPr>
                      <m:num>
                        <m:r>
                          <w:rPr>
                            <w:rFonts w:ascii="Cambria Math" w:eastAsia="Cambria Math" w:hAnsi="Cambria Math" w:cs="Cambria Math"/>
                            <w:color w:val="000000"/>
                          </w:rPr>
                          <m:t>k</m:t>
                        </m:r>
                      </m:num>
                      <m:den>
                        <m:r>
                          <w:rPr>
                            <w:rFonts w:ascii="Cambria Math" w:eastAsia="Cambria Math" w:hAnsi="Cambria Math" w:cs="Cambria Math"/>
                            <w:color w:val="000000"/>
                          </w:rPr>
                          <m:t>μ</m:t>
                        </m:r>
                      </m:den>
                    </m:f>
                  </m:e>
                </m:rad>
              </m:oMath>
            </m:oMathPara>
          </w:p>
        </w:tc>
        <w:tc>
          <w:tcPr>
            <w:tcW w:w="268" w:type="pct"/>
            <w:vAlign w:val="center"/>
          </w:tcPr>
          <w:p w14:paraId="757B6E33"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hint="eastAsia"/>
              </w:rPr>
              <w:t>(</w:t>
            </w:r>
            <w:r>
              <w:rPr>
                <w:rFonts w:ascii="Times New Roman" w:eastAsia="Times New Roman" w:hAnsi="Times New Roman" w:cs="Times New Roman"/>
              </w:rPr>
              <w:t>5)</w:t>
            </w:r>
          </w:p>
        </w:tc>
      </w:tr>
    </w:tbl>
    <w:p w14:paraId="72CF21B7" w14:textId="77777777" w:rsidR="0025377F" w:rsidRDefault="0025377F" w:rsidP="0025377F">
      <w:pPr>
        <w:rPr>
          <w:rFonts w:ascii="Times New Roman" w:eastAsia="Times New Roman" w:hAnsi="Times New Roman" w:cs="Times New Roman"/>
          <w:color w:val="000000"/>
        </w:rPr>
      </w:pPr>
    </w:p>
    <w:p w14:paraId="0F4D5408" w14:textId="4EF80E76" w:rsidR="0025377F" w:rsidRDefault="0025377F" w:rsidP="0025377F">
      <w:pP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2.</w:t>
      </w:r>
      <w:r>
        <w:rPr>
          <w:rFonts w:ascii="Times New Roman" w:eastAsia="Times New Roman" w:hAnsi="Times New Roman" w:cs="Times New Roman"/>
          <w:color w:val="000000"/>
        </w:rPr>
        <w:tab/>
      </w:r>
      <w:r w:rsidRPr="001935BC">
        <w:rPr>
          <w:rFonts w:ascii="Times New Roman" w:eastAsia="Times New Roman" w:hAnsi="Times New Roman" w:cs="Times New Roman"/>
          <w:color w:val="000000"/>
        </w:rPr>
        <w:t xml:space="preserve">Suppose that diatomic molecule </w:t>
      </w:r>
      <w:r w:rsidR="002A6D69">
        <w:rPr>
          <w:rFonts w:ascii="Times New Roman" w:eastAsia="Times New Roman" w:hAnsi="Times New Roman" w:cs="Times New Roman"/>
          <w:color w:val="000000"/>
        </w:rPr>
        <w:t>X</w:t>
      </w:r>
      <w:r w:rsidRPr="001935BC">
        <w:rPr>
          <w:rFonts w:ascii="Times New Roman" w:eastAsia="Times New Roman" w:hAnsi="Times New Roman" w:cs="Times New Roman"/>
          <w:color w:val="000000"/>
        </w:rPr>
        <w:t xml:space="preserve">Y forms either single or double bonds. </w:t>
      </w:r>
      <w:r>
        <w:rPr>
          <w:rFonts w:ascii="Times New Roman" w:eastAsia="Times New Roman" w:hAnsi="Times New Roman" w:cs="Times New Roman"/>
          <w:color w:val="000000"/>
        </w:rPr>
        <w:t xml:space="preserve">What relationship can be expected for each </w:t>
      </w:r>
      <w:r>
        <w:rPr>
          <w:rFonts w:ascii="Times New Roman" w:eastAsia="Times New Roman" w:hAnsi="Times New Roman" w:cs="Times New Roman"/>
          <w:i/>
          <w:color w:val="000000"/>
        </w:rPr>
        <w:t>k</w:t>
      </w:r>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i/>
          <w:color w:val="000000"/>
        </w:rPr>
        <w:t>k</w:t>
      </w:r>
      <w:r>
        <w:rPr>
          <w:rFonts w:ascii="Times New Roman" w:eastAsia="Times New Roman" w:hAnsi="Times New Roman" w:cs="Times New Roman"/>
          <w:color w:val="000000"/>
          <w:vertAlign w:val="superscript"/>
        </w:rPr>
        <w:t>S</w:t>
      </w:r>
      <w:proofErr w:type="spellEnd"/>
      <w:r>
        <w:rPr>
          <w:rFonts w:ascii="Times New Roman" w:eastAsia="Times New Roman" w:hAnsi="Times New Roman" w:cs="Times New Roman"/>
          <w:color w:val="000000"/>
        </w:rPr>
        <w:t xml:space="preserve"> and </w:t>
      </w:r>
      <w:proofErr w:type="spellStart"/>
      <w:r>
        <w:rPr>
          <w:rFonts w:ascii="Times New Roman" w:eastAsia="Times New Roman" w:hAnsi="Times New Roman" w:cs="Times New Roman"/>
          <w:i/>
          <w:color w:val="000000"/>
        </w:rPr>
        <w:t>k</w:t>
      </w:r>
      <w:r>
        <w:rPr>
          <w:rFonts w:ascii="Times New Roman" w:eastAsia="Times New Roman" w:hAnsi="Times New Roman" w:cs="Times New Roman"/>
          <w:color w:val="000000"/>
          <w:vertAlign w:val="superscript"/>
        </w:rPr>
        <w:t>D</w:t>
      </w:r>
      <w:proofErr w:type="spellEnd"/>
      <w:r>
        <w:rPr>
          <w:rFonts w:ascii="Times New Roman" w:eastAsia="Times New Roman" w:hAnsi="Times New Roman" w:cs="Times New Roman"/>
          <w:color w:val="000000"/>
        </w:rPr>
        <w:t>) and their corresponding equilibrium internuclear distances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perscript"/>
        </w:rPr>
        <w:t>S</w:t>
      </w:r>
      <w:r>
        <w:rPr>
          <w:rFonts w:ascii="Times New Roman" w:eastAsia="Times New Roman" w:hAnsi="Times New Roman" w:cs="Times New Roman"/>
          <w:color w:val="000000"/>
          <w:vertAlign w:val="subscript"/>
        </w:rPr>
        <w:t>0</w:t>
      </w:r>
      <w:r>
        <w:rPr>
          <w:rFonts w:ascii="Times New Roman" w:eastAsia="Times New Roman" w:hAnsi="Times New Roman" w:cs="Times New Roman"/>
          <w:color w:val="000000"/>
        </w:rPr>
        <w:t xml:space="preserve"> and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perscript"/>
        </w:rPr>
        <w:t>D</w:t>
      </w:r>
      <w:r>
        <w:rPr>
          <w:rFonts w:ascii="Times New Roman" w:eastAsia="Times New Roman" w:hAnsi="Times New Roman" w:cs="Times New Roman"/>
          <w:color w:val="000000"/>
          <w:vertAlign w:val="subscript"/>
        </w:rPr>
        <w:t>0</w:t>
      </w:r>
      <w:r>
        <w:rPr>
          <w:rFonts w:ascii="Times New Roman" w:eastAsia="Times New Roman" w:hAnsi="Times New Roman" w:cs="Times New Roman"/>
          <w:color w:val="000000"/>
        </w:rPr>
        <w:t xml:space="preserve"> )? </w:t>
      </w:r>
      <w:r>
        <w:rPr>
          <w:rFonts w:ascii="Times New Roman" w:eastAsia="Times New Roman" w:hAnsi="Times New Roman" w:cs="Times New Roman"/>
          <w:b/>
          <w:color w:val="000000"/>
          <w:u w:val="single"/>
        </w:rPr>
        <w:t>Choose</w:t>
      </w:r>
      <w:r>
        <w:rPr>
          <w:rFonts w:ascii="Times New Roman" w:eastAsia="Times New Roman" w:hAnsi="Times New Roman" w:cs="Times New Roman"/>
          <w:color w:val="000000"/>
        </w:rPr>
        <w:t xml:space="preserve"> only one answer.</w:t>
      </w:r>
    </w:p>
    <w:p w14:paraId="249D75C6" w14:textId="77777777" w:rsidR="0025377F" w:rsidRDefault="0025377F" w:rsidP="0025377F">
      <w:pPr>
        <w:rPr>
          <w:rFonts w:ascii="Times New Roman" w:eastAsia="Times New Roman" w:hAnsi="Times New Roman" w:cs="Times New Roman"/>
          <w:color w:val="000000"/>
        </w:rPr>
      </w:pPr>
    </w:p>
    <w:tbl>
      <w:tblPr>
        <w:tblW w:w="9724" w:type="dxa"/>
        <w:tblInd w:w="5" w:type="dxa"/>
        <w:tblBorders>
          <w:top w:val="single" w:sz="4" w:space="0" w:color="000000"/>
          <w:left w:val="single" w:sz="4" w:space="0" w:color="000000"/>
          <w:bottom w:val="single" w:sz="4" w:space="0" w:color="000000"/>
          <w:right w:val="single" w:sz="4" w:space="0" w:color="000000"/>
          <w:insideH w:val="nil"/>
          <w:insideV w:val="nil"/>
        </w:tblBorders>
        <w:tblLayout w:type="fixed"/>
        <w:tblLook w:val="0400" w:firstRow="0" w:lastRow="0" w:firstColumn="0" w:lastColumn="0" w:noHBand="0" w:noVBand="1"/>
      </w:tblPr>
      <w:tblGrid>
        <w:gridCol w:w="3241"/>
        <w:gridCol w:w="3241"/>
        <w:gridCol w:w="3242"/>
      </w:tblGrid>
      <w:tr w:rsidR="0025377F" w14:paraId="776576CA" w14:textId="77777777" w:rsidTr="00213B01">
        <w:tc>
          <w:tcPr>
            <w:tcW w:w="3241" w:type="dxa"/>
          </w:tcPr>
          <w:p w14:paraId="47BBEF9E" w14:textId="77777777" w:rsidR="0025377F" w:rsidRDefault="0025377F"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i/>
                <w:color w:val="000000"/>
              </w:rPr>
              <w:t>k</w:t>
            </w:r>
            <w:r>
              <w:rPr>
                <w:rFonts w:ascii="Times New Roman" w:eastAsia="Times New Roman" w:hAnsi="Times New Roman" w:cs="Times New Roman"/>
                <w:color w:val="000000"/>
                <w:vertAlign w:val="superscript"/>
              </w:rPr>
              <w:t>S</w:t>
            </w:r>
            <w:proofErr w:type="spellEnd"/>
            <w:r>
              <w:rPr>
                <w:rFonts w:ascii="Times New Roman" w:eastAsia="Times New Roman" w:hAnsi="Times New Roman" w:cs="Times New Roman"/>
                <w:color w:val="000000"/>
              </w:rPr>
              <w:t xml:space="preserve"> &gt; </w:t>
            </w:r>
            <w:proofErr w:type="spellStart"/>
            <w:r>
              <w:rPr>
                <w:rFonts w:ascii="Times New Roman" w:eastAsia="Times New Roman" w:hAnsi="Times New Roman" w:cs="Times New Roman"/>
                <w:i/>
                <w:color w:val="000000"/>
              </w:rPr>
              <w:t>k</w:t>
            </w:r>
            <w:r>
              <w:rPr>
                <w:rFonts w:ascii="Times New Roman" w:eastAsia="Times New Roman" w:hAnsi="Times New Roman" w:cs="Times New Roman"/>
                <w:color w:val="000000"/>
                <w:vertAlign w:val="superscript"/>
              </w:rPr>
              <w:t>D</w:t>
            </w:r>
            <w:proofErr w:type="spellEnd"/>
            <w:r>
              <w:rPr>
                <w:rFonts w:ascii="Times New Roman" w:eastAsia="Times New Roman" w:hAnsi="Times New Roman" w:cs="Times New Roman"/>
                <w:color w:val="000000"/>
                <w:vertAlign w:val="superscript"/>
              </w:rPr>
              <w:t xml:space="preserve"> </w:t>
            </w:r>
            <w:r>
              <w:rPr>
                <w:rFonts w:ascii="Times New Roman" w:eastAsia="Times New Roman" w:hAnsi="Times New Roman" w:cs="Times New Roman"/>
                <w:color w:val="000000"/>
              </w:rPr>
              <w:t xml:space="preserve">and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perscript"/>
              </w:rPr>
              <w:t>S</w:t>
            </w:r>
            <w:r>
              <w:rPr>
                <w:rFonts w:ascii="Times New Roman" w:eastAsia="Times New Roman" w:hAnsi="Times New Roman" w:cs="Times New Roman"/>
                <w:color w:val="000000"/>
                <w:vertAlign w:val="subscript"/>
              </w:rPr>
              <w:t>0</w:t>
            </w:r>
            <w:r>
              <w:rPr>
                <w:rFonts w:ascii="Times New Roman" w:eastAsia="Times New Roman" w:hAnsi="Times New Roman" w:cs="Times New Roman"/>
                <w:color w:val="000000"/>
              </w:rPr>
              <w:t xml:space="preserve"> &gt;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perscript"/>
              </w:rPr>
              <w:t>D</w:t>
            </w:r>
            <w:r>
              <w:rPr>
                <w:rFonts w:ascii="Times New Roman" w:eastAsia="Times New Roman" w:hAnsi="Times New Roman" w:cs="Times New Roman"/>
                <w:color w:val="000000"/>
                <w:vertAlign w:val="subscript"/>
              </w:rPr>
              <w:t>0</w:t>
            </w:r>
          </w:p>
        </w:tc>
        <w:tc>
          <w:tcPr>
            <w:tcW w:w="3241" w:type="dxa"/>
          </w:tcPr>
          <w:p w14:paraId="0FE44D34" w14:textId="77777777" w:rsidR="0025377F" w:rsidRDefault="0025377F"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i/>
                <w:color w:val="000000"/>
              </w:rPr>
              <w:t>k</w:t>
            </w:r>
            <w:r>
              <w:rPr>
                <w:rFonts w:ascii="Times New Roman" w:eastAsia="Times New Roman" w:hAnsi="Times New Roman" w:cs="Times New Roman"/>
                <w:color w:val="000000"/>
                <w:vertAlign w:val="superscript"/>
              </w:rPr>
              <w:t>S</w:t>
            </w:r>
            <w:proofErr w:type="spellEnd"/>
            <w:r>
              <w:rPr>
                <w:rFonts w:ascii="Times New Roman" w:eastAsia="Times New Roman" w:hAnsi="Times New Roman" w:cs="Times New Roman"/>
                <w:color w:val="000000"/>
              </w:rPr>
              <w:t xml:space="preserve"> &gt; </w:t>
            </w:r>
            <w:proofErr w:type="spellStart"/>
            <w:r>
              <w:rPr>
                <w:rFonts w:ascii="Times New Roman" w:eastAsia="Times New Roman" w:hAnsi="Times New Roman" w:cs="Times New Roman"/>
                <w:i/>
                <w:color w:val="000000"/>
              </w:rPr>
              <w:t>k</w:t>
            </w:r>
            <w:r>
              <w:rPr>
                <w:rFonts w:ascii="Times New Roman" w:eastAsia="Times New Roman" w:hAnsi="Times New Roman" w:cs="Times New Roman"/>
                <w:color w:val="000000"/>
                <w:vertAlign w:val="superscript"/>
              </w:rPr>
              <w:t>D</w:t>
            </w:r>
            <w:proofErr w:type="spellEnd"/>
            <w:r>
              <w:rPr>
                <w:rFonts w:ascii="Times New Roman" w:eastAsia="Times New Roman" w:hAnsi="Times New Roman" w:cs="Times New Roman"/>
                <w:color w:val="000000"/>
                <w:vertAlign w:val="superscript"/>
              </w:rPr>
              <w:t xml:space="preserve"> </w:t>
            </w:r>
            <w:r>
              <w:rPr>
                <w:rFonts w:ascii="Times New Roman" w:eastAsia="Times New Roman" w:hAnsi="Times New Roman" w:cs="Times New Roman"/>
                <w:color w:val="000000"/>
              </w:rPr>
              <w:t xml:space="preserve">and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perscript"/>
              </w:rPr>
              <w:t>S</w:t>
            </w:r>
            <w:r>
              <w:rPr>
                <w:rFonts w:ascii="Times New Roman" w:eastAsia="Times New Roman" w:hAnsi="Times New Roman" w:cs="Times New Roman"/>
                <w:color w:val="000000"/>
                <w:vertAlign w:val="subscript"/>
              </w:rPr>
              <w:t>0</w:t>
            </w:r>
            <w:r>
              <w:rPr>
                <w:rFonts w:ascii="Times New Roman" w:eastAsia="Times New Roman" w:hAnsi="Times New Roman" w:cs="Times New Roman"/>
                <w:color w:val="000000"/>
              </w:rPr>
              <w:t xml:space="preserve"> =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perscript"/>
              </w:rPr>
              <w:t>D</w:t>
            </w:r>
            <w:r>
              <w:rPr>
                <w:rFonts w:ascii="Times New Roman" w:eastAsia="Times New Roman" w:hAnsi="Times New Roman" w:cs="Times New Roman"/>
                <w:color w:val="000000"/>
                <w:vertAlign w:val="subscript"/>
              </w:rPr>
              <w:t>0</w:t>
            </w:r>
          </w:p>
        </w:tc>
        <w:tc>
          <w:tcPr>
            <w:tcW w:w="3242" w:type="dxa"/>
          </w:tcPr>
          <w:p w14:paraId="44727E56" w14:textId="77777777" w:rsidR="0025377F" w:rsidRDefault="0025377F"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i/>
                <w:color w:val="000000"/>
              </w:rPr>
              <w:t>k</w:t>
            </w:r>
            <w:r>
              <w:rPr>
                <w:rFonts w:ascii="Times New Roman" w:eastAsia="Times New Roman" w:hAnsi="Times New Roman" w:cs="Times New Roman"/>
                <w:color w:val="000000"/>
                <w:vertAlign w:val="superscript"/>
              </w:rPr>
              <w:t>S</w:t>
            </w:r>
            <w:proofErr w:type="spellEnd"/>
            <w:r>
              <w:rPr>
                <w:rFonts w:ascii="Times New Roman" w:eastAsia="Times New Roman" w:hAnsi="Times New Roman" w:cs="Times New Roman"/>
                <w:color w:val="000000"/>
              </w:rPr>
              <w:t xml:space="preserve"> &gt; </w:t>
            </w:r>
            <w:proofErr w:type="spellStart"/>
            <w:r>
              <w:rPr>
                <w:rFonts w:ascii="Times New Roman" w:eastAsia="Times New Roman" w:hAnsi="Times New Roman" w:cs="Times New Roman"/>
                <w:i/>
                <w:color w:val="000000"/>
              </w:rPr>
              <w:t>k</w:t>
            </w:r>
            <w:r>
              <w:rPr>
                <w:rFonts w:ascii="Times New Roman" w:eastAsia="Times New Roman" w:hAnsi="Times New Roman" w:cs="Times New Roman"/>
                <w:color w:val="000000"/>
                <w:vertAlign w:val="superscript"/>
              </w:rPr>
              <w:t>D</w:t>
            </w:r>
            <w:proofErr w:type="spellEnd"/>
            <w:r>
              <w:rPr>
                <w:rFonts w:ascii="Times New Roman" w:eastAsia="Times New Roman" w:hAnsi="Times New Roman" w:cs="Times New Roman"/>
                <w:color w:val="000000"/>
                <w:vertAlign w:val="superscript"/>
              </w:rPr>
              <w:t xml:space="preserve"> </w:t>
            </w:r>
            <w:r>
              <w:rPr>
                <w:rFonts w:ascii="Times New Roman" w:eastAsia="Times New Roman" w:hAnsi="Times New Roman" w:cs="Times New Roman"/>
                <w:color w:val="000000"/>
              </w:rPr>
              <w:t xml:space="preserve">and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perscript"/>
              </w:rPr>
              <w:t>S</w:t>
            </w:r>
            <w:r>
              <w:rPr>
                <w:rFonts w:ascii="Times New Roman" w:eastAsia="Times New Roman" w:hAnsi="Times New Roman" w:cs="Times New Roman"/>
                <w:color w:val="000000"/>
                <w:vertAlign w:val="subscript"/>
              </w:rPr>
              <w:t>0</w:t>
            </w:r>
            <w:r>
              <w:rPr>
                <w:rFonts w:ascii="Times New Roman" w:eastAsia="Times New Roman" w:hAnsi="Times New Roman" w:cs="Times New Roman"/>
                <w:color w:val="000000"/>
              </w:rPr>
              <w:t xml:space="preserve"> &lt;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perscript"/>
              </w:rPr>
              <w:t>D</w:t>
            </w:r>
            <w:r>
              <w:rPr>
                <w:rFonts w:ascii="Times New Roman" w:eastAsia="Times New Roman" w:hAnsi="Times New Roman" w:cs="Times New Roman"/>
                <w:color w:val="000000"/>
                <w:vertAlign w:val="subscript"/>
              </w:rPr>
              <w:t>0</w:t>
            </w:r>
          </w:p>
        </w:tc>
      </w:tr>
      <w:tr w:rsidR="0025377F" w14:paraId="7494A11B" w14:textId="77777777" w:rsidTr="00213B01">
        <w:tc>
          <w:tcPr>
            <w:tcW w:w="3241" w:type="dxa"/>
          </w:tcPr>
          <w:p w14:paraId="0A8B2384" w14:textId="77777777" w:rsidR="0025377F" w:rsidRDefault="0025377F"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i/>
                <w:color w:val="000000"/>
              </w:rPr>
              <w:t>k</w:t>
            </w:r>
            <w:r>
              <w:rPr>
                <w:rFonts w:ascii="Times New Roman" w:eastAsia="Times New Roman" w:hAnsi="Times New Roman" w:cs="Times New Roman"/>
                <w:color w:val="000000"/>
                <w:vertAlign w:val="superscript"/>
              </w:rPr>
              <w:t>S</w:t>
            </w:r>
            <w:proofErr w:type="spellEnd"/>
            <w:r>
              <w:rPr>
                <w:rFonts w:ascii="Times New Roman" w:eastAsia="Times New Roman" w:hAnsi="Times New Roman" w:cs="Times New Roman"/>
                <w:color w:val="000000"/>
              </w:rPr>
              <w:t xml:space="preserve"> = </w:t>
            </w:r>
            <w:proofErr w:type="spellStart"/>
            <w:r>
              <w:rPr>
                <w:rFonts w:ascii="Times New Roman" w:eastAsia="Times New Roman" w:hAnsi="Times New Roman" w:cs="Times New Roman"/>
                <w:i/>
                <w:color w:val="000000"/>
              </w:rPr>
              <w:t>k</w:t>
            </w:r>
            <w:r>
              <w:rPr>
                <w:rFonts w:ascii="Times New Roman" w:eastAsia="Times New Roman" w:hAnsi="Times New Roman" w:cs="Times New Roman"/>
                <w:color w:val="000000"/>
                <w:vertAlign w:val="superscript"/>
              </w:rPr>
              <w:t>D</w:t>
            </w:r>
            <w:proofErr w:type="spellEnd"/>
            <w:r>
              <w:rPr>
                <w:rFonts w:ascii="Times New Roman" w:eastAsia="Times New Roman" w:hAnsi="Times New Roman" w:cs="Times New Roman"/>
                <w:color w:val="000000"/>
                <w:vertAlign w:val="superscript"/>
              </w:rPr>
              <w:t xml:space="preserve"> </w:t>
            </w:r>
            <w:r>
              <w:rPr>
                <w:rFonts w:ascii="Times New Roman" w:eastAsia="Times New Roman" w:hAnsi="Times New Roman" w:cs="Times New Roman"/>
                <w:color w:val="000000"/>
              </w:rPr>
              <w:t xml:space="preserve">and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perscript"/>
              </w:rPr>
              <w:t>S</w:t>
            </w:r>
            <w:r>
              <w:rPr>
                <w:rFonts w:ascii="Times New Roman" w:eastAsia="Times New Roman" w:hAnsi="Times New Roman" w:cs="Times New Roman"/>
                <w:color w:val="000000"/>
                <w:vertAlign w:val="subscript"/>
              </w:rPr>
              <w:t>0</w:t>
            </w:r>
            <w:r>
              <w:rPr>
                <w:rFonts w:ascii="Times New Roman" w:eastAsia="Times New Roman" w:hAnsi="Times New Roman" w:cs="Times New Roman"/>
                <w:color w:val="000000"/>
              </w:rPr>
              <w:t xml:space="preserve"> &gt;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perscript"/>
              </w:rPr>
              <w:t>D</w:t>
            </w:r>
            <w:r>
              <w:rPr>
                <w:rFonts w:ascii="Times New Roman" w:eastAsia="Times New Roman" w:hAnsi="Times New Roman" w:cs="Times New Roman"/>
                <w:color w:val="000000"/>
                <w:vertAlign w:val="subscript"/>
              </w:rPr>
              <w:t>0</w:t>
            </w:r>
          </w:p>
        </w:tc>
        <w:tc>
          <w:tcPr>
            <w:tcW w:w="3241" w:type="dxa"/>
          </w:tcPr>
          <w:p w14:paraId="16DE2372" w14:textId="77777777" w:rsidR="0025377F" w:rsidRDefault="0025377F"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i/>
                <w:color w:val="000000"/>
              </w:rPr>
              <w:t>k</w:t>
            </w:r>
            <w:r>
              <w:rPr>
                <w:rFonts w:ascii="Times New Roman" w:eastAsia="Times New Roman" w:hAnsi="Times New Roman" w:cs="Times New Roman"/>
                <w:color w:val="000000"/>
                <w:vertAlign w:val="superscript"/>
              </w:rPr>
              <w:t>S</w:t>
            </w:r>
            <w:proofErr w:type="spellEnd"/>
            <w:r>
              <w:rPr>
                <w:rFonts w:ascii="Times New Roman" w:eastAsia="Times New Roman" w:hAnsi="Times New Roman" w:cs="Times New Roman"/>
                <w:color w:val="000000"/>
              </w:rPr>
              <w:t xml:space="preserve"> = </w:t>
            </w:r>
            <w:proofErr w:type="spellStart"/>
            <w:r>
              <w:rPr>
                <w:rFonts w:ascii="Times New Roman" w:eastAsia="Times New Roman" w:hAnsi="Times New Roman" w:cs="Times New Roman"/>
                <w:i/>
                <w:color w:val="000000"/>
              </w:rPr>
              <w:t>k</w:t>
            </w:r>
            <w:r>
              <w:rPr>
                <w:rFonts w:ascii="Times New Roman" w:eastAsia="Times New Roman" w:hAnsi="Times New Roman" w:cs="Times New Roman"/>
                <w:color w:val="000000"/>
                <w:vertAlign w:val="superscript"/>
              </w:rPr>
              <w:t>D</w:t>
            </w:r>
            <w:proofErr w:type="spellEnd"/>
            <w:r>
              <w:rPr>
                <w:rFonts w:ascii="Times New Roman" w:eastAsia="Times New Roman" w:hAnsi="Times New Roman" w:cs="Times New Roman"/>
                <w:color w:val="000000"/>
                <w:vertAlign w:val="superscript"/>
              </w:rPr>
              <w:t xml:space="preserve"> </w:t>
            </w:r>
            <w:r>
              <w:rPr>
                <w:rFonts w:ascii="Times New Roman" w:eastAsia="Times New Roman" w:hAnsi="Times New Roman" w:cs="Times New Roman"/>
                <w:color w:val="000000"/>
              </w:rPr>
              <w:t xml:space="preserve">and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perscript"/>
              </w:rPr>
              <w:t>S</w:t>
            </w:r>
            <w:r>
              <w:rPr>
                <w:rFonts w:ascii="Times New Roman" w:eastAsia="Times New Roman" w:hAnsi="Times New Roman" w:cs="Times New Roman"/>
                <w:color w:val="000000"/>
                <w:vertAlign w:val="subscript"/>
              </w:rPr>
              <w:t>0</w:t>
            </w:r>
            <w:r>
              <w:rPr>
                <w:rFonts w:ascii="Times New Roman" w:eastAsia="Times New Roman" w:hAnsi="Times New Roman" w:cs="Times New Roman"/>
                <w:color w:val="000000"/>
              </w:rPr>
              <w:t xml:space="preserve"> =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perscript"/>
              </w:rPr>
              <w:t>D</w:t>
            </w:r>
            <w:r>
              <w:rPr>
                <w:rFonts w:ascii="Times New Roman" w:eastAsia="Times New Roman" w:hAnsi="Times New Roman" w:cs="Times New Roman"/>
                <w:color w:val="000000"/>
                <w:vertAlign w:val="subscript"/>
              </w:rPr>
              <w:t>0</w:t>
            </w:r>
          </w:p>
        </w:tc>
        <w:tc>
          <w:tcPr>
            <w:tcW w:w="3242" w:type="dxa"/>
          </w:tcPr>
          <w:p w14:paraId="6302917F" w14:textId="77777777" w:rsidR="0025377F" w:rsidRDefault="0025377F"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i/>
                <w:color w:val="000000"/>
              </w:rPr>
              <w:t>k</w:t>
            </w:r>
            <w:r>
              <w:rPr>
                <w:rFonts w:ascii="Times New Roman" w:eastAsia="Times New Roman" w:hAnsi="Times New Roman" w:cs="Times New Roman"/>
                <w:color w:val="000000"/>
                <w:vertAlign w:val="superscript"/>
              </w:rPr>
              <w:t>S</w:t>
            </w:r>
            <w:proofErr w:type="spellEnd"/>
            <w:r>
              <w:rPr>
                <w:rFonts w:ascii="Times New Roman" w:eastAsia="Times New Roman" w:hAnsi="Times New Roman" w:cs="Times New Roman"/>
                <w:color w:val="000000"/>
              </w:rPr>
              <w:t xml:space="preserve"> = </w:t>
            </w:r>
            <w:proofErr w:type="spellStart"/>
            <w:r>
              <w:rPr>
                <w:rFonts w:ascii="Times New Roman" w:eastAsia="Times New Roman" w:hAnsi="Times New Roman" w:cs="Times New Roman"/>
                <w:i/>
                <w:color w:val="000000"/>
              </w:rPr>
              <w:t>k</w:t>
            </w:r>
            <w:r>
              <w:rPr>
                <w:rFonts w:ascii="Times New Roman" w:eastAsia="Times New Roman" w:hAnsi="Times New Roman" w:cs="Times New Roman"/>
                <w:color w:val="000000"/>
                <w:vertAlign w:val="superscript"/>
              </w:rPr>
              <w:t>D</w:t>
            </w:r>
            <w:proofErr w:type="spellEnd"/>
            <w:r>
              <w:rPr>
                <w:rFonts w:ascii="Times New Roman" w:eastAsia="Times New Roman" w:hAnsi="Times New Roman" w:cs="Times New Roman"/>
                <w:color w:val="000000"/>
                <w:vertAlign w:val="superscript"/>
              </w:rPr>
              <w:t xml:space="preserve"> </w:t>
            </w:r>
            <w:r>
              <w:rPr>
                <w:rFonts w:ascii="Times New Roman" w:eastAsia="Times New Roman" w:hAnsi="Times New Roman" w:cs="Times New Roman"/>
                <w:color w:val="000000"/>
              </w:rPr>
              <w:t xml:space="preserve">and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perscript"/>
              </w:rPr>
              <w:t>S</w:t>
            </w:r>
            <w:r>
              <w:rPr>
                <w:rFonts w:ascii="Times New Roman" w:eastAsia="Times New Roman" w:hAnsi="Times New Roman" w:cs="Times New Roman"/>
                <w:color w:val="000000"/>
                <w:vertAlign w:val="subscript"/>
              </w:rPr>
              <w:t>0</w:t>
            </w:r>
            <w:r>
              <w:rPr>
                <w:rFonts w:ascii="Times New Roman" w:eastAsia="Times New Roman" w:hAnsi="Times New Roman" w:cs="Times New Roman"/>
                <w:color w:val="000000"/>
              </w:rPr>
              <w:t xml:space="preserve"> &lt;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perscript"/>
              </w:rPr>
              <w:t>D</w:t>
            </w:r>
            <w:r>
              <w:rPr>
                <w:rFonts w:ascii="Times New Roman" w:eastAsia="Times New Roman" w:hAnsi="Times New Roman" w:cs="Times New Roman"/>
                <w:color w:val="000000"/>
                <w:vertAlign w:val="subscript"/>
              </w:rPr>
              <w:t>0</w:t>
            </w:r>
          </w:p>
        </w:tc>
      </w:tr>
      <w:tr w:rsidR="0025377F" w14:paraId="236F3619" w14:textId="77777777" w:rsidTr="00213B01">
        <w:tc>
          <w:tcPr>
            <w:tcW w:w="3241" w:type="dxa"/>
          </w:tcPr>
          <w:p w14:paraId="04F57F33" w14:textId="77777777" w:rsidR="0025377F" w:rsidRDefault="0025377F"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i/>
                <w:color w:val="000000"/>
              </w:rPr>
              <w:t>k</w:t>
            </w:r>
            <w:r>
              <w:rPr>
                <w:rFonts w:ascii="Times New Roman" w:eastAsia="Times New Roman" w:hAnsi="Times New Roman" w:cs="Times New Roman"/>
                <w:color w:val="000000"/>
                <w:vertAlign w:val="superscript"/>
              </w:rPr>
              <w:t>S</w:t>
            </w:r>
            <w:proofErr w:type="spellEnd"/>
            <w:r>
              <w:rPr>
                <w:rFonts w:ascii="Times New Roman" w:eastAsia="Times New Roman" w:hAnsi="Times New Roman" w:cs="Times New Roman"/>
                <w:color w:val="000000"/>
              </w:rPr>
              <w:t xml:space="preserve"> &lt; </w:t>
            </w:r>
            <w:proofErr w:type="spellStart"/>
            <w:r>
              <w:rPr>
                <w:rFonts w:ascii="Times New Roman" w:eastAsia="Times New Roman" w:hAnsi="Times New Roman" w:cs="Times New Roman"/>
                <w:i/>
                <w:color w:val="000000"/>
              </w:rPr>
              <w:t>k</w:t>
            </w:r>
            <w:r>
              <w:rPr>
                <w:rFonts w:ascii="Times New Roman" w:eastAsia="Times New Roman" w:hAnsi="Times New Roman" w:cs="Times New Roman"/>
                <w:color w:val="000000"/>
                <w:vertAlign w:val="superscript"/>
              </w:rPr>
              <w:t>D</w:t>
            </w:r>
            <w:proofErr w:type="spellEnd"/>
            <w:r>
              <w:rPr>
                <w:rFonts w:ascii="Times New Roman" w:eastAsia="Times New Roman" w:hAnsi="Times New Roman" w:cs="Times New Roman"/>
                <w:color w:val="000000"/>
                <w:vertAlign w:val="superscript"/>
              </w:rPr>
              <w:t xml:space="preserve"> </w:t>
            </w:r>
            <w:r>
              <w:rPr>
                <w:rFonts w:ascii="Times New Roman" w:eastAsia="Times New Roman" w:hAnsi="Times New Roman" w:cs="Times New Roman"/>
                <w:color w:val="000000"/>
              </w:rPr>
              <w:t xml:space="preserve">and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perscript"/>
              </w:rPr>
              <w:t>S</w:t>
            </w:r>
            <w:r>
              <w:rPr>
                <w:rFonts w:ascii="Times New Roman" w:eastAsia="Times New Roman" w:hAnsi="Times New Roman" w:cs="Times New Roman"/>
                <w:color w:val="000000"/>
                <w:vertAlign w:val="subscript"/>
              </w:rPr>
              <w:t>0</w:t>
            </w:r>
            <w:r>
              <w:rPr>
                <w:rFonts w:ascii="Times New Roman" w:eastAsia="Times New Roman" w:hAnsi="Times New Roman" w:cs="Times New Roman"/>
                <w:color w:val="000000"/>
              </w:rPr>
              <w:t xml:space="preserve"> &gt;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perscript"/>
              </w:rPr>
              <w:t>D</w:t>
            </w:r>
            <w:r>
              <w:rPr>
                <w:rFonts w:ascii="Times New Roman" w:eastAsia="Times New Roman" w:hAnsi="Times New Roman" w:cs="Times New Roman"/>
                <w:color w:val="000000"/>
                <w:vertAlign w:val="subscript"/>
              </w:rPr>
              <w:t>0</w:t>
            </w:r>
          </w:p>
        </w:tc>
        <w:tc>
          <w:tcPr>
            <w:tcW w:w="3241" w:type="dxa"/>
          </w:tcPr>
          <w:p w14:paraId="591D7AB4" w14:textId="77777777" w:rsidR="0025377F" w:rsidRDefault="0025377F"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i/>
                <w:color w:val="000000"/>
              </w:rPr>
              <w:t>k</w:t>
            </w:r>
            <w:r>
              <w:rPr>
                <w:rFonts w:ascii="Times New Roman" w:eastAsia="Times New Roman" w:hAnsi="Times New Roman" w:cs="Times New Roman"/>
                <w:color w:val="000000"/>
                <w:vertAlign w:val="superscript"/>
              </w:rPr>
              <w:t>S</w:t>
            </w:r>
            <w:proofErr w:type="spellEnd"/>
            <w:r>
              <w:rPr>
                <w:rFonts w:ascii="Times New Roman" w:eastAsia="Times New Roman" w:hAnsi="Times New Roman" w:cs="Times New Roman"/>
                <w:color w:val="000000"/>
              </w:rPr>
              <w:t xml:space="preserve"> &lt; </w:t>
            </w:r>
            <w:proofErr w:type="spellStart"/>
            <w:r>
              <w:rPr>
                <w:rFonts w:ascii="Times New Roman" w:eastAsia="Times New Roman" w:hAnsi="Times New Roman" w:cs="Times New Roman"/>
                <w:i/>
                <w:color w:val="000000"/>
              </w:rPr>
              <w:t>k</w:t>
            </w:r>
            <w:r>
              <w:rPr>
                <w:rFonts w:ascii="Times New Roman" w:eastAsia="Times New Roman" w:hAnsi="Times New Roman" w:cs="Times New Roman"/>
                <w:color w:val="000000"/>
                <w:vertAlign w:val="superscript"/>
              </w:rPr>
              <w:t>D</w:t>
            </w:r>
            <w:proofErr w:type="spellEnd"/>
            <w:r>
              <w:rPr>
                <w:rFonts w:ascii="Times New Roman" w:eastAsia="Times New Roman" w:hAnsi="Times New Roman" w:cs="Times New Roman"/>
                <w:color w:val="000000"/>
                <w:vertAlign w:val="superscript"/>
              </w:rPr>
              <w:t xml:space="preserve"> </w:t>
            </w:r>
            <w:r>
              <w:rPr>
                <w:rFonts w:ascii="Times New Roman" w:eastAsia="Times New Roman" w:hAnsi="Times New Roman" w:cs="Times New Roman"/>
                <w:color w:val="000000"/>
              </w:rPr>
              <w:t xml:space="preserve">and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perscript"/>
              </w:rPr>
              <w:t>S</w:t>
            </w:r>
            <w:r>
              <w:rPr>
                <w:rFonts w:ascii="Times New Roman" w:eastAsia="Times New Roman" w:hAnsi="Times New Roman" w:cs="Times New Roman"/>
                <w:color w:val="000000"/>
                <w:vertAlign w:val="subscript"/>
              </w:rPr>
              <w:t>0</w:t>
            </w:r>
            <w:r>
              <w:rPr>
                <w:rFonts w:ascii="Times New Roman" w:eastAsia="Times New Roman" w:hAnsi="Times New Roman" w:cs="Times New Roman"/>
                <w:color w:val="000000"/>
              </w:rPr>
              <w:t xml:space="preserve"> =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perscript"/>
              </w:rPr>
              <w:t>D</w:t>
            </w:r>
            <w:r>
              <w:rPr>
                <w:rFonts w:ascii="Times New Roman" w:eastAsia="Times New Roman" w:hAnsi="Times New Roman" w:cs="Times New Roman"/>
                <w:color w:val="000000"/>
                <w:vertAlign w:val="subscript"/>
              </w:rPr>
              <w:t>0</w:t>
            </w:r>
          </w:p>
        </w:tc>
        <w:tc>
          <w:tcPr>
            <w:tcW w:w="3242" w:type="dxa"/>
          </w:tcPr>
          <w:p w14:paraId="5AF9278D" w14:textId="77777777" w:rsidR="0025377F" w:rsidRDefault="0025377F"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i/>
                <w:color w:val="000000"/>
              </w:rPr>
              <w:t>k</w:t>
            </w:r>
            <w:r>
              <w:rPr>
                <w:rFonts w:ascii="Times New Roman" w:eastAsia="Times New Roman" w:hAnsi="Times New Roman" w:cs="Times New Roman"/>
                <w:color w:val="000000"/>
                <w:vertAlign w:val="superscript"/>
              </w:rPr>
              <w:t>S</w:t>
            </w:r>
            <w:proofErr w:type="spellEnd"/>
            <w:r>
              <w:rPr>
                <w:rFonts w:ascii="Times New Roman" w:eastAsia="Times New Roman" w:hAnsi="Times New Roman" w:cs="Times New Roman"/>
                <w:color w:val="000000"/>
              </w:rPr>
              <w:t xml:space="preserve"> &lt; </w:t>
            </w:r>
            <w:proofErr w:type="spellStart"/>
            <w:r>
              <w:rPr>
                <w:rFonts w:ascii="Times New Roman" w:eastAsia="Times New Roman" w:hAnsi="Times New Roman" w:cs="Times New Roman"/>
                <w:i/>
                <w:color w:val="000000"/>
              </w:rPr>
              <w:t>k</w:t>
            </w:r>
            <w:r>
              <w:rPr>
                <w:rFonts w:ascii="Times New Roman" w:eastAsia="Times New Roman" w:hAnsi="Times New Roman" w:cs="Times New Roman"/>
                <w:color w:val="000000"/>
                <w:vertAlign w:val="superscript"/>
              </w:rPr>
              <w:t>D</w:t>
            </w:r>
            <w:proofErr w:type="spellEnd"/>
            <w:r>
              <w:rPr>
                <w:rFonts w:ascii="Times New Roman" w:eastAsia="Times New Roman" w:hAnsi="Times New Roman" w:cs="Times New Roman"/>
                <w:color w:val="000000"/>
                <w:vertAlign w:val="superscript"/>
              </w:rPr>
              <w:t xml:space="preserve"> </w:t>
            </w:r>
            <w:r>
              <w:rPr>
                <w:rFonts w:ascii="Times New Roman" w:eastAsia="Times New Roman" w:hAnsi="Times New Roman" w:cs="Times New Roman"/>
                <w:color w:val="000000"/>
              </w:rPr>
              <w:t xml:space="preserve">and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perscript"/>
              </w:rPr>
              <w:t>S</w:t>
            </w:r>
            <w:r>
              <w:rPr>
                <w:rFonts w:ascii="Times New Roman" w:eastAsia="Times New Roman" w:hAnsi="Times New Roman" w:cs="Times New Roman"/>
                <w:color w:val="000000"/>
                <w:vertAlign w:val="subscript"/>
              </w:rPr>
              <w:t>0</w:t>
            </w:r>
            <w:r>
              <w:rPr>
                <w:rFonts w:ascii="Times New Roman" w:eastAsia="Times New Roman" w:hAnsi="Times New Roman" w:cs="Times New Roman"/>
                <w:color w:val="000000"/>
              </w:rPr>
              <w:t xml:space="preserve"> &lt;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perscript"/>
              </w:rPr>
              <w:t>D</w:t>
            </w:r>
            <w:r>
              <w:rPr>
                <w:rFonts w:ascii="Times New Roman" w:eastAsia="Times New Roman" w:hAnsi="Times New Roman" w:cs="Times New Roman"/>
                <w:color w:val="000000"/>
                <w:vertAlign w:val="subscript"/>
              </w:rPr>
              <w:t>0</w:t>
            </w:r>
          </w:p>
        </w:tc>
      </w:tr>
    </w:tbl>
    <w:p w14:paraId="7C7B29CE" w14:textId="77777777" w:rsidR="0025377F" w:rsidRDefault="0025377F" w:rsidP="0025377F">
      <w:pPr>
        <w:pBdr>
          <w:top w:val="nil"/>
          <w:left w:val="nil"/>
          <w:bottom w:val="nil"/>
          <w:right w:val="nil"/>
          <w:between w:val="nil"/>
        </w:pBdr>
        <w:ind w:left="6"/>
        <w:rPr>
          <w:rFonts w:ascii="Times New Roman" w:eastAsia="Times New Roman" w:hAnsi="Times New Roman" w:cs="Times New Roman"/>
          <w:color w:val="000000"/>
        </w:rPr>
      </w:pPr>
    </w:p>
    <w:p w14:paraId="3BBC27B5" w14:textId="77777777" w:rsidR="00EF51ED" w:rsidRDefault="00EF51ED">
      <w:pPr>
        <w:rPr>
          <w:rFonts w:ascii="Times New Roman" w:eastAsia="Times New Roman" w:hAnsi="Times New Roman" w:cs="Times New Roman"/>
          <w:color w:val="000000"/>
        </w:rPr>
      </w:pPr>
      <w:r>
        <w:rPr>
          <w:rFonts w:ascii="Times New Roman" w:eastAsia="Times New Roman" w:hAnsi="Times New Roman" w:cs="Times New Roman"/>
          <w:color w:val="000000"/>
        </w:rPr>
        <w:br w:type="page"/>
      </w:r>
    </w:p>
    <w:p w14:paraId="1BFFC40A" w14:textId="215457E1" w:rsidR="0025377F" w:rsidRDefault="0025377F" w:rsidP="0025377F">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xml:space="preserve">For diatomic molecules in reality, bonds break when </w:t>
      </w:r>
      <w:r>
        <w:rPr>
          <w:rFonts w:ascii="Times New Roman" w:eastAsia="Times New Roman" w:hAnsi="Times New Roman" w:cs="Times New Roman"/>
          <w:i/>
          <w:color w:val="000000"/>
        </w:rPr>
        <w:t>R</w:t>
      </w:r>
      <w:r>
        <w:rPr>
          <w:rFonts w:ascii="Times New Roman" w:eastAsia="Times New Roman" w:hAnsi="Times New Roman" w:cs="Times New Roman"/>
          <w:color w:val="000000"/>
        </w:rPr>
        <w:t xml:space="preserve"> becomes sufficiently large; then atoms no longer interact with each other and the energy remains unchanged. The following equation, the so-called Morse potential approximation, is often used instead of the quadratic equation described above to better describe the potential energy of a molecule.</w:t>
      </w:r>
    </w:p>
    <w:tbl>
      <w:tblPr>
        <w:tblStyle w:val="Tabelraster"/>
        <w:tblW w:w="499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4"/>
        <w:gridCol w:w="522"/>
      </w:tblGrid>
      <w:tr w:rsidR="0025377F" w14:paraId="2DD849B0" w14:textId="77777777" w:rsidTr="00213B01">
        <w:tc>
          <w:tcPr>
            <w:tcW w:w="4732" w:type="pct"/>
            <w:vAlign w:val="center"/>
          </w:tcPr>
          <w:p w14:paraId="3E108561" w14:textId="77777777" w:rsidR="0025377F" w:rsidRDefault="0025377F" w:rsidP="00213B01">
            <w:pPr>
              <w:rPr>
                <w:rFonts w:ascii="Times New Roman" w:eastAsia="Times New Roman" w:hAnsi="Times New Roman" w:cs="Times New Roman"/>
              </w:rPr>
            </w:pPr>
            <m:oMathPara>
              <m:oMath>
                <m:r>
                  <w:rPr>
                    <w:rFonts w:ascii="Cambria Math" w:eastAsia="Cambria Math" w:hAnsi="Cambria Math" w:cs="Cambria Math"/>
                    <w:color w:val="000000"/>
                  </w:rPr>
                  <m:t>E</m:t>
                </m:r>
                <m:d>
                  <m:dPr>
                    <m:ctrlPr>
                      <w:rPr>
                        <w:rFonts w:ascii="Cambria Math" w:eastAsia="Cambria Math" w:hAnsi="Cambria Math" w:cs="Cambria Math"/>
                        <w:color w:val="000000"/>
                      </w:rPr>
                    </m:ctrlPr>
                  </m:dPr>
                  <m:e>
                    <m:r>
                      <w:rPr>
                        <w:rFonts w:ascii="Cambria Math" w:eastAsia="Cambria Math" w:hAnsi="Cambria Math" w:cs="Cambria Math"/>
                        <w:color w:val="000000"/>
                      </w:rPr>
                      <m:t>R</m:t>
                    </m:r>
                  </m:e>
                </m:d>
                <m:r>
                  <w:rPr>
                    <w:rFonts w:ascii="Cambria Math" w:eastAsia="Cambria Math" w:hAnsi="Cambria Math" w:cs="Cambria Math"/>
                    <w:color w:val="000000"/>
                  </w:rPr>
                  <m:t>-</m:t>
                </m:r>
                <m:sSub>
                  <m:sSubPr>
                    <m:ctrlPr>
                      <w:rPr>
                        <w:rFonts w:ascii="Cambria Math" w:eastAsia="Cambria Math" w:hAnsi="Cambria Math" w:cs="Cambria Math"/>
                        <w:color w:val="000000"/>
                      </w:rPr>
                    </m:ctrlPr>
                  </m:sSubPr>
                  <m:e>
                    <m:r>
                      <w:rPr>
                        <w:rFonts w:ascii="Cambria Math" w:eastAsia="Cambria Math" w:hAnsi="Cambria Math" w:cs="Cambria Math"/>
                        <w:color w:val="000000"/>
                      </w:rPr>
                      <m:t>E</m:t>
                    </m:r>
                  </m:e>
                  <m:sub>
                    <m:r>
                      <w:rPr>
                        <w:rFonts w:ascii="Cambria Math" w:eastAsia="Cambria Math" w:hAnsi="Cambria Math" w:cs="Cambria Math"/>
                        <w:color w:val="000000"/>
                      </w:rPr>
                      <m:t>0</m:t>
                    </m:r>
                  </m:sub>
                </m:sSub>
                <m:r>
                  <w:rPr>
                    <w:rFonts w:ascii="Cambria Math" w:eastAsia="Cambria Math" w:hAnsi="Cambria Math" w:cs="Cambria Math"/>
                    <w:color w:val="000000"/>
                  </w:rPr>
                  <m:t>=</m:t>
                </m:r>
                <m:sSub>
                  <m:sSubPr>
                    <m:ctrlPr>
                      <w:rPr>
                        <w:rFonts w:ascii="Cambria Math" w:eastAsia="Cambria Math" w:hAnsi="Cambria Math" w:cs="Cambria Math"/>
                        <w:color w:val="000000"/>
                      </w:rPr>
                    </m:ctrlPr>
                  </m:sSubPr>
                  <m:e>
                    <m:r>
                      <w:rPr>
                        <w:rFonts w:ascii="Cambria Math" w:eastAsia="Cambria Math" w:hAnsi="Cambria Math" w:cs="Cambria Math"/>
                        <w:color w:val="000000"/>
                      </w:rPr>
                      <m:t>D</m:t>
                    </m:r>
                  </m:e>
                  <m:sub>
                    <m:r>
                      <w:rPr>
                        <w:rFonts w:ascii="Cambria Math" w:eastAsia="Cambria Math" w:hAnsi="Cambria Math" w:cs="Cambria Math"/>
                        <w:color w:val="000000"/>
                      </w:rPr>
                      <m:t>e</m:t>
                    </m:r>
                  </m:sub>
                </m:sSub>
                <m:sSup>
                  <m:sSupPr>
                    <m:ctrlPr>
                      <w:rPr>
                        <w:rFonts w:ascii="Cambria Math" w:eastAsia="Cambria Math" w:hAnsi="Cambria Math" w:cs="Cambria Math"/>
                        <w:color w:val="000000"/>
                      </w:rPr>
                    </m:ctrlPr>
                  </m:sSupPr>
                  <m:e>
                    <m:d>
                      <m:dPr>
                        <m:begChr m:val="{"/>
                        <m:endChr m:val="}"/>
                        <m:ctrlPr>
                          <w:rPr>
                            <w:rFonts w:ascii="Cambria Math" w:eastAsia="Cambria Math" w:hAnsi="Cambria Math" w:cs="Cambria Math"/>
                            <w:color w:val="000000"/>
                          </w:rPr>
                        </m:ctrlPr>
                      </m:dPr>
                      <m:e>
                        <m:r>
                          <w:rPr>
                            <w:rFonts w:ascii="Cambria Math" w:eastAsia="Cambria Math" w:hAnsi="Cambria Math" w:cs="Cambria Math"/>
                            <w:color w:val="000000"/>
                          </w:rPr>
                          <m:t>1-</m:t>
                        </m:r>
                        <m:sSup>
                          <m:sSupPr>
                            <m:ctrlPr>
                              <w:rPr>
                                <w:rFonts w:ascii="Cambria Math" w:eastAsia="Cambria Math" w:hAnsi="Cambria Math" w:cs="Cambria Math"/>
                                <w:color w:val="000000"/>
                              </w:rPr>
                            </m:ctrlPr>
                          </m:sSupPr>
                          <m:e>
                            <m:r>
                              <w:rPr>
                                <w:rFonts w:ascii="Cambria Math" w:eastAsia="Cambria Math" w:hAnsi="Cambria Math" w:cs="Cambria Math"/>
                                <w:color w:val="000000"/>
                              </w:rPr>
                              <m:t>e</m:t>
                            </m:r>
                          </m:e>
                          <m:sup>
                            <m:r>
                              <w:rPr>
                                <w:rFonts w:ascii="Cambria Math" w:eastAsia="Cambria Math" w:hAnsi="Cambria Math" w:cs="Cambria Math"/>
                                <w:color w:val="000000"/>
                              </w:rPr>
                              <m:t>-a</m:t>
                            </m:r>
                            <m:d>
                              <m:dPr>
                                <m:ctrlPr>
                                  <w:rPr>
                                    <w:rFonts w:ascii="Cambria Math" w:eastAsia="Cambria Math" w:hAnsi="Cambria Math" w:cs="Cambria Math"/>
                                    <w:color w:val="000000"/>
                                  </w:rPr>
                                </m:ctrlPr>
                              </m:dPr>
                              <m:e>
                                <m:r>
                                  <w:rPr>
                                    <w:rFonts w:ascii="Cambria Math" w:eastAsia="Cambria Math" w:hAnsi="Cambria Math" w:cs="Cambria Math"/>
                                    <w:color w:val="000000"/>
                                  </w:rPr>
                                  <m:t>R-</m:t>
                                </m:r>
                                <m:sSub>
                                  <m:sSubPr>
                                    <m:ctrlPr>
                                      <w:rPr>
                                        <w:rFonts w:ascii="Cambria Math" w:eastAsia="Cambria Math" w:hAnsi="Cambria Math" w:cs="Cambria Math"/>
                                        <w:color w:val="000000"/>
                                      </w:rPr>
                                    </m:ctrlPr>
                                  </m:sSubPr>
                                  <m:e>
                                    <m:r>
                                      <w:rPr>
                                        <w:rFonts w:ascii="Cambria Math" w:eastAsia="Cambria Math" w:hAnsi="Cambria Math" w:cs="Cambria Math"/>
                                        <w:color w:val="000000"/>
                                      </w:rPr>
                                      <m:t>R</m:t>
                                    </m:r>
                                  </m:e>
                                  <m:sub>
                                    <m:r>
                                      <w:rPr>
                                        <w:rFonts w:ascii="Cambria Math" w:eastAsia="Cambria Math" w:hAnsi="Cambria Math" w:cs="Cambria Math"/>
                                        <w:color w:val="000000"/>
                                      </w:rPr>
                                      <m:t>0</m:t>
                                    </m:r>
                                  </m:sub>
                                </m:sSub>
                              </m:e>
                            </m:d>
                          </m:sup>
                        </m:sSup>
                      </m:e>
                    </m:d>
                  </m:e>
                  <m:sup>
                    <m:r>
                      <w:rPr>
                        <w:rFonts w:ascii="Cambria Math" w:eastAsia="Cambria Math" w:hAnsi="Cambria Math" w:cs="Cambria Math"/>
                        <w:color w:val="000000"/>
                      </w:rPr>
                      <m:t>2</m:t>
                    </m:r>
                  </m:sup>
                </m:sSup>
              </m:oMath>
            </m:oMathPara>
          </w:p>
        </w:tc>
        <w:tc>
          <w:tcPr>
            <w:tcW w:w="268" w:type="pct"/>
            <w:vAlign w:val="center"/>
          </w:tcPr>
          <w:p w14:paraId="1AD9BA99"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hint="eastAsia"/>
              </w:rPr>
              <w:t>(</w:t>
            </w:r>
            <w:r>
              <w:rPr>
                <w:rFonts w:ascii="Times New Roman" w:eastAsia="Times New Roman" w:hAnsi="Times New Roman" w:cs="Times New Roman"/>
              </w:rPr>
              <w:t>6)</w:t>
            </w:r>
          </w:p>
        </w:tc>
      </w:tr>
    </w:tbl>
    <w:p w14:paraId="5D8FB110" w14:textId="77777777" w:rsidR="0025377F" w:rsidRDefault="0025377F" w:rsidP="0025377F">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where </w:t>
      </w:r>
      <w:r>
        <w:rPr>
          <w:rFonts w:ascii="Times New Roman" w:eastAsia="Times New Roman" w:hAnsi="Times New Roman" w:cs="Times New Roman"/>
          <w:i/>
          <w:color w:val="000000"/>
        </w:rPr>
        <w:t>D</w:t>
      </w:r>
      <w:r>
        <w:rPr>
          <w:rFonts w:ascii="Times New Roman" w:eastAsia="Times New Roman" w:hAnsi="Times New Roman" w:cs="Times New Roman"/>
          <w:i/>
          <w:color w:val="000000"/>
          <w:vertAlign w:val="subscript"/>
        </w:rPr>
        <w:t>e</w:t>
      </w:r>
      <w:r>
        <w:rPr>
          <w:rFonts w:ascii="Times New Roman" w:eastAsia="Times New Roman" w:hAnsi="Times New Roman" w:cs="Times New Roman"/>
          <w:color w:val="000000"/>
        </w:rPr>
        <w:t>,</w:t>
      </w:r>
      <w:r>
        <w:rPr>
          <w:rFonts w:ascii="Times New Roman" w:eastAsia="Times New Roman" w:hAnsi="Times New Roman" w:cs="Times New Roman"/>
          <w:i/>
          <w:color w:val="000000"/>
        </w:rPr>
        <w:t xml:space="preserve"> a</w:t>
      </w:r>
      <w:r>
        <w:rPr>
          <w:rFonts w:ascii="Times New Roman" w:eastAsia="Times New Roman" w:hAnsi="Times New Roman" w:cs="Times New Roman"/>
          <w:color w:val="000000"/>
        </w:rPr>
        <w:t xml:space="preserve">, and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bscript"/>
        </w:rPr>
        <w:t>0</w:t>
      </w:r>
      <w:r>
        <w:rPr>
          <w:rFonts w:ascii="Times New Roman" w:eastAsia="Times New Roman" w:hAnsi="Times New Roman" w:cs="Times New Roman"/>
          <w:color w:val="000000"/>
        </w:rPr>
        <w:t xml:space="preserve"> are constants.</w:t>
      </w:r>
    </w:p>
    <w:p w14:paraId="6C88A1A1" w14:textId="77777777" w:rsidR="0025377F" w:rsidRDefault="0025377F" w:rsidP="0025377F">
      <w:pPr>
        <w:pBdr>
          <w:top w:val="nil"/>
          <w:left w:val="nil"/>
          <w:bottom w:val="nil"/>
          <w:right w:val="nil"/>
          <w:between w:val="nil"/>
        </w:pBdr>
        <w:jc w:val="center"/>
        <w:rPr>
          <w:rFonts w:ascii="Times New Roman" w:eastAsia="Times New Roman" w:hAnsi="Times New Roman" w:cs="Times New Roman"/>
          <w:color w:val="000000"/>
        </w:rPr>
      </w:pPr>
      <w:r w:rsidRPr="000D3230">
        <w:rPr>
          <w:rFonts w:ascii="Times New Roman" w:eastAsia="MS Mincho" w:hAnsi="Times New Roman" w:cs="Times New Roman"/>
          <w:noProof/>
          <w:color w:val="000000"/>
        </w:rPr>
        <w:drawing>
          <wp:inline distT="0" distB="0" distL="0" distR="0" wp14:anchorId="29D46443" wp14:editId="54173614">
            <wp:extent cx="2061720" cy="1442160"/>
            <wp:effectExtent l="0" t="0" r="0" b="0"/>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a:ext>
                      </a:extLst>
                    </a:blip>
                    <a:stretch>
                      <a:fillRect/>
                    </a:stretch>
                  </pic:blipFill>
                  <pic:spPr>
                    <a:xfrm>
                      <a:off x="0" y="0"/>
                      <a:ext cx="2061720" cy="1442160"/>
                    </a:xfrm>
                    <a:prstGeom prst="rect">
                      <a:avLst/>
                    </a:prstGeom>
                  </pic:spPr>
                </pic:pic>
              </a:graphicData>
            </a:graphic>
          </wp:inline>
        </w:drawing>
      </w:r>
    </w:p>
    <w:p w14:paraId="50AD9021" w14:textId="77777777" w:rsidR="0025377F" w:rsidRDefault="0025377F" w:rsidP="0025377F">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b/>
          <w:color w:val="000000"/>
        </w:rPr>
        <w:t>Figure 1.</w:t>
      </w:r>
      <w:r>
        <w:rPr>
          <w:rFonts w:ascii="Times New Roman" w:eastAsia="Times New Roman" w:hAnsi="Times New Roman" w:cs="Times New Roman"/>
          <w:color w:val="000000"/>
        </w:rPr>
        <w:t xml:space="preserve"> Morse </w:t>
      </w:r>
      <w:proofErr w:type="spellStart"/>
      <w:r>
        <w:rPr>
          <w:rFonts w:ascii="Times New Roman" w:eastAsia="Times New Roman" w:hAnsi="Times New Roman" w:cs="Times New Roman"/>
          <w:color w:val="000000"/>
        </w:rPr>
        <w:t>potetinal</w:t>
      </w:r>
      <w:proofErr w:type="spellEnd"/>
    </w:p>
    <w:p w14:paraId="2D7F1888" w14:textId="77777777" w:rsidR="0025377F" w:rsidRDefault="0025377F" w:rsidP="0025377F">
      <w:pPr>
        <w:pBdr>
          <w:top w:val="nil"/>
          <w:left w:val="nil"/>
          <w:bottom w:val="nil"/>
          <w:right w:val="nil"/>
          <w:between w:val="nil"/>
        </w:pBdr>
        <w:rPr>
          <w:rFonts w:ascii="Times New Roman" w:eastAsia="Times New Roman" w:hAnsi="Times New Roman" w:cs="Times New Roman"/>
          <w:color w:val="000000"/>
        </w:rPr>
      </w:pPr>
    </w:p>
    <w:p w14:paraId="7FDCEB60" w14:textId="77777777" w:rsidR="0025377F" w:rsidRDefault="0025377F" w:rsidP="0025377F">
      <w:pPr>
        <w:pBdr>
          <w:top w:val="nil"/>
          <w:left w:val="nil"/>
          <w:bottom w:val="nil"/>
          <w:right w:val="nil"/>
          <w:between w:val="nil"/>
        </w:pBd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3.</w:t>
      </w:r>
      <w:r>
        <w:rPr>
          <w:rFonts w:ascii="Times New Roman" w:eastAsia="Times New Roman" w:hAnsi="Times New Roman" w:cs="Times New Roman"/>
          <w:color w:val="000000"/>
        </w:rPr>
        <w:tab/>
      </w:r>
      <w:r>
        <w:rPr>
          <w:rFonts w:ascii="Times New Roman" w:eastAsia="Times New Roman" w:hAnsi="Times New Roman" w:cs="Times New Roman"/>
          <w:b/>
          <w:color w:val="000000"/>
          <w:u w:val="single"/>
        </w:rPr>
        <w:t>Draw</w:t>
      </w:r>
      <w:r>
        <w:rPr>
          <w:rFonts w:ascii="Times New Roman" w:eastAsia="Times New Roman" w:hAnsi="Times New Roman" w:cs="Times New Roman"/>
          <w:color w:val="000000"/>
        </w:rPr>
        <w:t xml:space="preserve"> </w:t>
      </w:r>
      <w:r>
        <w:rPr>
          <w:rFonts w:ascii="Times New Roman" w:eastAsia="Times New Roman" w:hAnsi="Times New Roman" w:cs="Times New Roman"/>
          <w:i/>
          <w:color w:val="000000"/>
        </w:rPr>
        <w:t>D</w:t>
      </w:r>
      <w:r>
        <w:rPr>
          <w:rFonts w:ascii="Times New Roman" w:eastAsia="Times New Roman" w:hAnsi="Times New Roman" w:cs="Times New Roman"/>
          <w:i/>
          <w:color w:val="000000"/>
          <w:vertAlign w:val="subscript"/>
        </w:rPr>
        <w:t>e</w:t>
      </w:r>
      <w:r>
        <w:rPr>
          <w:rFonts w:ascii="Times New Roman" w:eastAsia="Times New Roman" w:hAnsi="Times New Roman" w:cs="Times New Roman"/>
          <w:color w:val="000000"/>
        </w:rPr>
        <w:t xml:space="preserve"> and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bscript"/>
        </w:rPr>
        <w:t>0</w:t>
      </w:r>
      <w:r>
        <w:rPr>
          <w:rFonts w:ascii="Times New Roman" w:eastAsia="Times New Roman" w:hAnsi="Times New Roman" w:cs="Times New Roman"/>
          <w:color w:val="000000"/>
        </w:rPr>
        <w:t xml:space="preserve"> in the figure below.</w:t>
      </w:r>
    </w:p>
    <w:p w14:paraId="593EB723" w14:textId="77777777" w:rsidR="0025377F" w:rsidRDefault="0025377F" w:rsidP="0025377F">
      <w:pPr>
        <w:rPr>
          <w:rFonts w:ascii="Times New Roman" w:eastAsia="Times New Roman" w:hAnsi="Times New Roman" w:cs="Times New Roman"/>
          <w:color w:val="000000"/>
        </w:rPr>
      </w:pPr>
      <w:r w:rsidRPr="000D3230">
        <w:rPr>
          <w:rFonts w:ascii="Times New Roman" w:eastAsia="MS Mincho" w:hAnsi="Times New Roman" w:cs="Times New Roman"/>
          <w:noProof/>
          <w:color w:val="000000"/>
        </w:rPr>
        <w:drawing>
          <wp:inline distT="0" distB="0" distL="0" distR="0" wp14:anchorId="19829202" wp14:editId="41280A0D">
            <wp:extent cx="2061720" cy="1442160"/>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a:ext>
                      </a:extLst>
                    </a:blip>
                    <a:stretch>
                      <a:fillRect/>
                    </a:stretch>
                  </pic:blipFill>
                  <pic:spPr>
                    <a:xfrm>
                      <a:off x="0" y="0"/>
                      <a:ext cx="2061720" cy="1442160"/>
                    </a:xfrm>
                    <a:prstGeom prst="rect">
                      <a:avLst/>
                    </a:prstGeom>
                  </pic:spPr>
                </pic:pic>
              </a:graphicData>
            </a:graphic>
          </wp:inline>
        </w:drawing>
      </w:r>
    </w:p>
    <w:p w14:paraId="56049DE5" w14:textId="77777777" w:rsidR="0025377F" w:rsidRDefault="0025377F" w:rsidP="0025377F">
      <w:pPr>
        <w:pBdr>
          <w:top w:val="nil"/>
          <w:left w:val="nil"/>
          <w:bottom w:val="nil"/>
          <w:right w:val="nil"/>
          <w:between w:val="nil"/>
        </w:pBdr>
        <w:rPr>
          <w:rFonts w:ascii="Times New Roman" w:eastAsia="Times New Roman" w:hAnsi="Times New Roman" w:cs="Times New Roman"/>
          <w:color w:val="000000"/>
        </w:rPr>
      </w:pPr>
    </w:p>
    <w:p w14:paraId="0A2A2E6A" w14:textId="77777777" w:rsidR="0025377F" w:rsidRDefault="0025377F" w:rsidP="0025377F">
      <w:pPr>
        <w:widowControl/>
        <w:ind w:left="425" w:hanging="425"/>
        <w:jc w:val="left"/>
        <w:rPr>
          <w:rFonts w:ascii="Times New Roman" w:eastAsia="Times New Roman" w:hAnsi="Times New Roman" w:cs="Times New Roman"/>
          <w:color w:val="000000"/>
        </w:rPr>
      </w:pPr>
      <w:r>
        <w:rPr>
          <w:rFonts w:ascii="Times New Roman" w:eastAsia="Times New Roman" w:hAnsi="Times New Roman" w:cs="Times New Roman"/>
          <w:color w:val="000000"/>
        </w:rPr>
        <w:t>4.</w:t>
      </w:r>
      <w:r>
        <w:rPr>
          <w:rFonts w:ascii="Times New Roman" w:eastAsia="Times New Roman" w:hAnsi="Times New Roman" w:cs="Times New Roman"/>
          <w:color w:val="000000"/>
        </w:rPr>
        <w:tab/>
      </w:r>
      <w:r>
        <w:rPr>
          <w:rFonts w:ascii="Times New Roman" w:eastAsia="Times New Roman" w:hAnsi="Times New Roman" w:cs="Times New Roman"/>
          <w:b/>
          <w:color w:val="000000"/>
          <w:u w:val="single"/>
        </w:rPr>
        <w:t>Choose</w:t>
      </w:r>
      <w:r>
        <w:rPr>
          <w:rFonts w:ascii="Times New Roman" w:eastAsia="Times New Roman" w:hAnsi="Times New Roman" w:cs="Times New Roman"/>
          <w:color w:val="000000"/>
        </w:rPr>
        <w:t xml:space="preserve"> all correct explanations for the harmonic and Morse potential approximation energy curves.</w:t>
      </w:r>
    </w:p>
    <w:p w14:paraId="0F435248" w14:textId="77777777" w:rsidR="0025377F" w:rsidRDefault="0025377F" w:rsidP="0025377F">
      <w:pPr>
        <w:widowControl/>
        <w:jc w:val="left"/>
        <w:rPr>
          <w:rFonts w:ascii="Times New Roman" w:eastAsia="Times New Roman" w:hAnsi="Times New Roman" w:cs="Times New Roman"/>
          <w:color w:val="000000"/>
        </w:rPr>
      </w:pPr>
    </w:p>
    <w:tbl>
      <w:tblPr>
        <w:tblW w:w="8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88"/>
      </w:tblGrid>
      <w:tr w:rsidR="0025377F" w14:paraId="4D4C5171" w14:textId="77777777" w:rsidTr="00213B01">
        <w:tc>
          <w:tcPr>
            <w:tcW w:w="8488" w:type="dxa"/>
          </w:tcPr>
          <w:p w14:paraId="24B8495B" w14:textId="77777777" w:rsidR="0025377F" w:rsidRDefault="0025377F" w:rsidP="0025377F">
            <w:pPr>
              <w:numPr>
                <w:ilvl w:val="0"/>
                <w:numId w:val="3"/>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For the harmonic oscillator approximation (Eq. 4) and the Morse potential approximation (Eq. 6), the equilibrium internuclear distance is the same.</w:t>
            </w:r>
          </w:p>
          <w:p w14:paraId="4CE3008C" w14:textId="77777777" w:rsidR="0025377F" w:rsidRDefault="0025377F" w:rsidP="0025377F">
            <w:pPr>
              <w:numPr>
                <w:ilvl w:val="0"/>
                <w:numId w:val="3"/>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In the region where </w:t>
            </w:r>
            <w:r>
              <w:rPr>
                <w:rFonts w:ascii="Times New Roman" w:eastAsia="Times New Roman" w:hAnsi="Times New Roman" w:cs="Times New Roman"/>
                <w:i/>
                <w:color w:val="000000"/>
              </w:rPr>
              <w:t>R</w:t>
            </w:r>
            <w:r>
              <w:rPr>
                <w:rFonts w:ascii="Times New Roman" w:eastAsia="Times New Roman" w:hAnsi="Times New Roman" w:cs="Times New Roman"/>
                <w:color w:val="000000"/>
              </w:rPr>
              <w:t xml:space="preserve"> is long, the Morse potential approximation is lower in energy than the harmonic oscillator approximation.</w:t>
            </w:r>
          </w:p>
          <w:p w14:paraId="3B98E88E" w14:textId="77777777" w:rsidR="0025377F" w:rsidRDefault="0025377F" w:rsidP="0025377F">
            <w:pPr>
              <w:numPr>
                <w:ilvl w:val="0"/>
                <w:numId w:val="3"/>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In the region where </w:t>
            </w:r>
            <w:r>
              <w:rPr>
                <w:rFonts w:ascii="Times New Roman" w:eastAsia="Times New Roman" w:hAnsi="Times New Roman" w:cs="Times New Roman"/>
                <w:i/>
                <w:color w:val="000000"/>
              </w:rPr>
              <w:t>R</w:t>
            </w:r>
            <w:r>
              <w:rPr>
                <w:rFonts w:ascii="Times New Roman" w:eastAsia="Times New Roman" w:hAnsi="Times New Roman" w:cs="Times New Roman"/>
                <w:color w:val="000000"/>
              </w:rPr>
              <w:t xml:space="preserve"> is short, the Morse potential approximation and the harmonic oscillator approximation coincide.</w:t>
            </w:r>
          </w:p>
          <w:p w14:paraId="741E666D" w14:textId="77777777" w:rsidR="0025377F" w:rsidRDefault="0025377F" w:rsidP="0025377F">
            <w:pPr>
              <w:numPr>
                <w:ilvl w:val="0"/>
                <w:numId w:val="3"/>
              </w:num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As </w:t>
            </w:r>
            <w:r>
              <w:rPr>
                <w:rFonts w:ascii="Times New Roman" w:eastAsia="Times New Roman" w:hAnsi="Times New Roman" w:cs="Times New Roman"/>
                <w:i/>
                <w:color w:val="000000"/>
              </w:rPr>
              <w:t>a</w:t>
            </w:r>
            <w:r>
              <w:rPr>
                <w:rFonts w:ascii="Times New Roman" w:eastAsia="Times New Roman" w:hAnsi="Times New Roman" w:cs="Times New Roman"/>
                <w:color w:val="000000"/>
              </w:rPr>
              <w:t xml:space="preserve"> increases in the Morse potential approximation, the width of the well becomes narrower.</w:t>
            </w:r>
          </w:p>
        </w:tc>
      </w:tr>
    </w:tbl>
    <w:p w14:paraId="03DD40FC" w14:textId="77777777" w:rsidR="0025377F" w:rsidRDefault="0025377F" w:rsidP="0025377F">
      <w:pPr>
        <w:pBdr>
          <w:top w:val="nil"/>
          <w:left w:val="nil"/>
          <w:bottom w:val="nil"/>
          <w:right w:val="nil"/>
          <w:between w:val="nil"/>
        </w:pBdr>
        <w:rPr>
          <w:rFonts w:ascii="Times New Roman" w:eastAsia="Times New Roman" w:hAnsi="Times New Roman" w:cs="Times New Roman"/>
          <w:color w:val="000000"/>
        </w:rPr>
      </w:pPr>
    </w:p>
    <w:p w14:paraId="5A12AA5C" w14:textId="77777777" w:rsidR="0025377F" w:rsidRDefault="0025377F" w:rsidP="0025377F">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For diatomic molecules, the energy </w:t>
      </w:r>
      <w:r>
        <w:rPr>
          <w:rFonts w:ascii="Times New Roman" w:eastAsia="Times New Roman" w:hAnsi="Times New Roman" w:cs="Times New Roman"/>
          <w:i/>
          <w:color w:val="000000"/>
        </w:rPr>
        <w:t>E</w:t>
      </w:r>
      <w:r>
        <w:rPr>
          <w:rFonts w:ascii="Times New Roman" w:eastAsia="Times New Roman" w:hAnsi="Times New Roman" w:cs="Times New Roman"/>
          <w:color w:val="000000"/>
        </w:rPr>
        <w:t xml:space="preserve"> is represented as a one-dimensional curve that depends only on </w:t>
      </w:r>
      <w:r>
        <w:rPr>
          <w:rFonts w:ascii="Times New Roman" w:eastAsia="Times New Roman" w:hAnsi="Times New Roman" w:cs="Times New Roman"/>
          <w:i/>
          <w:color w:val="000000"/>
        </w:rPr>
        <w:t>R</w:t>
      </w:r>
      <w:r>
        <w:rPr>
          <w:rFonts w:ascii="Times New Roman" w:eastAsia="Times New Roman" w:hAnsi="Times New Roman" w:cs="Times New Roman"/>
          <w:color w:val="000000"/>
        </w:rPr>
        <w:t xml:space="preserve"> (Figure 1), while for general polyatomic molecules, it is a multi-dimensional surface, </w:t>
      </w:r>
      <w:r>
        <w:rPr>
          <w:rFonts w:ascii="Times New Roman" w:eastAsia="Times New Roman" w:hAnsi="Times New Roman" w:cs="Times New Roman"/>
          <w:i/>
          <w:color w:val="000000"/>
        </w:rPr>
        <w:t>i.e.</w:t>
      </w:r>
      <w:r>
        <w:rPr>
          <w:rFonts w:ascii="Times New Roman" w:eastAsia="Times New Roman" w:hAnsi="Times New Roman" w:cs="Times New Roman"/>
          <w:color w:val="000000"/>
        </w:rPr>
        <w:t xml:space="preserve">, a point on such an energy surface corresponds to the structure of the molecule. The figure shows a bird's-eye view of the energy surface, wherein the direction of the </w:t>
      </w:r>
      <w:r>
        <w:rPr>
          <w:rFonts w:ascii="Times New Roman" w:eastAsia="Times New Roman" w:hAnsi="Times New Roman" w:cs="Times New Roman"/>
          <w:i/>
          <w:color w:val="000000"/>
        </w:rPr>
        <w:t>x</w:t>
      </w:r>
      <w:r>
        <w:rPr>
          <w:rFonts w:ascii="Times New Roman" w:eastAsia="Times New Roman" w:hAnsi="Times New Roman" w:cs="Times New Roman"/>
          <w:color w:val="000000"/>
        </w:rPr>
        <w:t xml:space="preserve">-axis is the Morse oscillator and the direction of </w:t>
      </w:r>
      <w:r>
        <w:rPr>
          <w:rFonts w:ascii="Times New Roman" w:eastAsia="Times New Roman" w:hAnsi="Times New Roman" w:cs="Times New Roman"/>
          <w:i/>
          <w:color w:val="000000"/>
        </w:rPr>
        <w:t>y</w:t>
      </w:r>
      <w:r>
        <w:rPr>
          <w:rFonts w:ascii="Times New Roman" w:eastAsia="Times New Roman" w:hAnsi="Times New Roman" w:cs="Times New Roman"/>
          <w:color w:val="000000"/>
        </w:rPr>
        <w:t>-axis is the harmonic oscillator.</w:t>
      </w:r>
    </w:p>
    <w:p w14:paraId="191E68B6" w14:textId="77777777" w:rsidR="0025377F" w:rsidRDefault="0025377F" w:rsidP="0025377F">
      <w:pPr>
        <w:pBdr>
          <w:top w:val="nil"/>
          <w:left w:val="nil"/>
          <w:bottom w:val="nil"/>
          <w:right w:val="nil"/>
          <w:between w:val="nil"/>
        </w:pBdr>
        <w:rPr>
          <w:rFonts w:ascii="Times New Roman" w:eastAsia="Times New Roman" w:hAnsi="Times New Roman" w:cs="Times New Roman"/>
          <w:color w:val="000000"/>
        </w:rPr>
      </w:pPr>
    </w:p>
    <w:p w14:paraId="3EA3C710" w14:textId="77777777" w:rsidR="0025377F" w:rsidRDefault="0025377F" w:rsidP="0025377F">
      <w:pPr>
        <w:rPr>
          <w:rFonts w:ascii="Times New Roman" w:eastAsia="Times New Roman" w:hAnsi="Times New Roman" w:cs="Times New Roman"/>
          <w:color w:val="000000"/>
        </w:rPr>
      </w:pPr>
      <w:r>
        <w:br w:type="page"/>
      </w:r>
    </w:p>
    <w:p w14:paraId="2C188C74" w14:textId="77777777" w:rsidR="0025377F" w:rsidRDefault="0025377F" w:rsidP="0025377F">
      <w:pPr>
        <w:jc w:val="center"/>
        <w:rPr>
          <w:rFonts w:ascii="Cambria Math" w:eastAsia="Cambria Math" w:hAnsi="Cambria Math" w:cs="Cambria Math"/>
          <w:color w:val="000000"/>
        </w:rPr>
      </w:pPr>
      <m:oMathPara>
        <m:oMath>
          <m:r>
            <w:rPr>
              <w:rFonts w:ascii="Cambria Math" w:eastAsia="Cambria Math" w:hAnsi="Cambria Math" w:cs="Cambria Math"/>
              <w:color w:val="000000"/>
            </w:rPr>
            <w:lastRenderedPageBreak/>
            <m:t>E</m:t>
          </m:r>
          <m:d>
            <m:dPr>
              <m:ctrlPr>
                <w:rPr>
                  <w:rFonts w:ascii="Cambria Math" w:eastAsia="Cambria Math" w:hAnsi="Cambria Math" w:cs="Cambria Math"/>
                  <w:color w:val="000000"/>
                </w:rPr>
              </m:ctrlPr>
            </m:dPr>
            <m:e>
              <m:r>
                <w:rPr>
                  <w:rFonts w:ascii="Cambria Math" w:eastAsia="Cambria Math" w:hAnsi="Cambria Math" w:cs="Cambria Math"/>
                  <w:color w:val="000000"/>
                </w:rPr>
                <m:t>x,y</m:t>
              </m:r>
            </m:e>
          </m:d>
          <m:r>
            <w:rPr>
              <w:rFonts w:ascii="Cambria Math" w:eastAsia="Cambria Math" w:hAnsi="Cambria Math" w:cs="Cambria Math"/>
              <w:color w:val="000000"/>
            </w:rPr>
            <m:t>=5.0</m:t>
          </m:r>
          <m:sSup>
            <m:sSupPr>
              <m:ctrlPr>
                <w:rPr>
                  <w:rFonts w:ascii="Cambria Math" w:eastAsia="Cambria Math" w:hAnsi="Cambria Math" w:cs="Cambria Math"/>
                  <w:color w:val="000000"/>
                </w:rPr>
              </m:ctrlPr>
            </m:sSupPr>
            <m:e>
              <m:d>
                <m:dPr>
                  <m:begChr m:val="{"/>
                  <m:endChr m:val="}"/>
                  <m:ctrlPr>
                    <w:rPr>
                      <w:rFonts w:ascii="Cambria Math" w:eastAsia="Cambria Math" w:hAnsi="Cambria Math" w:cs="Cambria Math"/>
                      <w:color w:val="000000"/>
                    </w:rPr>
                  </m:ctrlPr>
                </m:dPr>
                <m:e>
                  <m:r>
                    <w:rPr>
                      <w:rFonts w:ascii="Cambria Math" w:eastAsia="Cambria Math" w:hAnsi="Cambria Math" w:cs="Cambria Math"/>
                      <w:color w:val="000000"/>
                    </w:rPr>
                    <m:t>1-</m:t>
                  </m:r>
                  <m:sSup>
                    <m:sSupPr>
                      <m:ctrlPr>
                        <w:rPr>
                          <w:rFonts w:ascii="Cambria Math" w:eastAsia="Cambria Math" w:hAnsi="Cambria Math" w:cs="Cambria Math"/>
                          <w:color w:val="000000"/>
                        </w:rPr>
                      </m:ctrlPr>
                    </m:sSupPr>
                    <m:e>
                      <m:r>
                        <w:rPr>
                          <w:rFonts w:ascii="Cambria Math" w:eastAsia="Cambria Math" w:hAnsi="Cambria Math" w:cs="Cambria Math"/>
                          <w:color w:val="000000"/>
                        </w:rPr>
                        <m:t>e</m:t>
                      </m:r>
                    </m:e>
                    <m:sup>
                      <m:r>
                        <w:rPr>
                          <w:rFonts w:ascii="Cambria Math" w:eastAsia="Cambria Math" w:hAnsi="Cambria Math" w:cs="Cambria Math"/>
                          <w:color w:val="000000"/>
                        </w:rPr>
                        <m:t>-2.0(x-1.0)</m:t>
                      </m:r>
                    </m:sup>
                  </m:sSup>
                </m:e>
              </m:d>
            </m:e>
            <m:sup>
              <m:r>
                <w:rPr>
                  <w:rFonts w:ascii="Cambria Math" w:eastAsia="Cambria Math" w:hAnsi="Cambria Math" w:cs="Cambria Math"/>
                  <w:color w:val="000000"/>
                </w:rPr>
                <m:t>2</m:t>
              </m:r>
            </m:sup>
          </m:sSup>
          <m:r>
            <w:rPr>
              <w:rFonts w:ascii="Cambria Math" w:eastAsia="Cambria Math" w:hAnsi="Cambria Math" w:cs="Cambria Math"/>
              <w:color w:val="000000"/>
            </w:rPr>
            <m:t>+20.0</m:t>
          </m:r>
          <m:sSup>
            <m:sSupPr>
              <m:ctrlPr>
                <w:rPr>
                  <w:rFonts w:ascii="Cambria Math" w:eastAsia="Cambria Math" w:hAnsi="Cambria Math" w:cs="Cambria Math"/>
                  <w:color w:val="000000"/>
                </w:rPr>
              </m:ctrlPr>
            </m:sSupPr>
            <m:e>
              <m:r>
                <w:rPr>
                  <w:rFonts w:ascii="Cambria Math" w:eastAsia="Cambria Math" w:hAnsi="Cambria Math" w:cs="Cambria Math"/>
                  <w:color w:val="000000"/>
                </w:rPr>
                <m:t>(y-2.0)</m:t>
              </m:r>
            </m:e>
            <m:sup>
              <m:r>
                <w:rPr>
                  <w:rFonts w:ascii="Cambria Math" w:eastAsia="Cambria Math" w:hAnsi="Cambria Math" w:cs="Cambria Math"/>
                  <w:color w:val="000000"/>
                </w:rPr>
                <m:t>2</m:t>
              </m:r>
            </m:sup>
          </m:sSup>
        </m:oMath>
      </m:oMathPara>
    </w:p>
    <w:p w14:paraId="44D0F73C" w14:textId="77777777" w:rsidR="0025377F" w:rsidRDefault="0025377F" w:rsidP="0025377F">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noProof/>
          <w:color w:val="000000"/>
        </w:rPr>
        <w:drawing>
          <wp:inline distT="0" distB="0" distL="0" distR="0" wp14:anchorId="38167ED2" wp14:editId="520C1FEB">
            <wp:extent cx="3475440" cy="2225160"/>
            <wp:effectExtent l="0" t="0" r="0" b="0"/>
            <wp:docPr id="211" name="image52.png" descr="グラフ が含まれている画像&#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52.png" descr="グラフ が含まれている画像&#10;&#10;自動的に生成された説明"/>
                    <pic:cNvPicPr preferRelativeResize="0"/>
                  </pic:nvPicPr>
                  <pic:blipFill>
                    <a:blip r:embed="rId47"/>
                    <a:srcRect/>
                    <a:stretch>
                      <a:fillRect/>
                    </a:stretch>
                  </pic:blipFill>
                  <pic:spPr>
                    <a:xfrm>
                      <a:off x="0" y="0"/>
                      <a:ext cx="3475440" cy="2225160"/>
                    </a:xfrm>
                    <a:prstGeom prst="rect">
                      <a:avLst/>
                    </a:prstGeom>
                    <a:ln/>
                  </pic:spPr>
                </pic:pic>
              </a:graphicData>
            </a:graphic>
          </wp:inline>
        </w:drawing>
      </w:r>
    </w:p>
    <w:p w14:paraId="1FA9A260" w14:textId="77777777" w:rsidR="0025377F" w:rsidRDefault="0025377F" w:rsidP="0025377F">
      <w:pPr>
        <w:pBdr>
          <w:top w:val="nil"/>
          <w:left w:val="nil"/>
          <w:bottom w:val="nil"/>
          <w:right w:val="nil"/>
          <w:between w:val="nil"/>
        </w:pBd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Figure 2</w:t>
      </w:r>
      <w:r>
        <w:rPr>
          <w:rFonts w:ascii="Times New Roman" w:eastAsia="Times New Roman" w:hAnsi="Times New Roman" w:cs="Times New Roman"/>
          <w:color w:val="000000"/>
        </w:rPr>
        <w:t>. Energy surface in two dimensions</w:t>
      </w:r>
    </w:p>
    <w:p w14:paraId="49C6EDBA" w14:textId="77777777" w:rsidR="0025377F" w:rsidRDefault="0025377F" w:rsidP="0025377F">
      <w:pPr>
        <w:pBdr>
          <w:top w:val="nil"/>
          <w:left w:val="nil"/>
          <w:bottom w:val="nil"/>
          <w:right w:val="nil"/>
          <w:between w:val="nil"/>
        </w:pBdr>
        <w:rPr>
          <w:rFonts w:ascii="Times New Roman" w:eastAsia="Times New Roman" w:hAnsi="Times New Roman" w:cs="Times New Roman"/>
          <w:color w:val="000000"/>
        </w:rPr>
      </w:pPr>
    </w:p>
    <w:p w14:paraId="6F9AE2E4" w14:textId="77777777" w:rsidR="0025377F" w:rsidRDefault="0025377F" w:rsidP="0025377F">
      <w:pP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5.</w:t>
      </w:r>
      <w:r>
        <w:rPr>
          <w:rFonts w:ascii="Times New Roman" w:eastAsia="Times New Roman" w:hAnsi="Times New Roman" w:cs="Times New Roman"/>
          <w:color w:val="000000"/>
        </w:rPr>
        <w:tab/>
      </w:r>
      <w:r w:rsidRPr="00527516">
        <w:rPr>
          <w:rFonts w:ascii="Times New Roman" w:eastAsia="Times New Roman" w:hAnsi="Times New Roman" w:cs="Times New Roman"/>
          <w:b/>
          <w:bCs/>
          <w:color w:val="000000"/>
          <w:u w:val="single"/>
        </w:rPr>
        <w:t>Sketch</w:t>
      </w:r>
      <w:r>
        <w:rPr>
          <w:rFonts w:ascii="Times New Roman" w:eastAsia="Times New Roman" w:hAnsi="Times New Roman" w:cs="Times New Roman"/>
          <w:color w:val="000000"/>
        </w:rPr>
        <w:t xml:space="preserve"> the contour map of this energy surface with the </w:t>
      </w:r>
      <w:r>
        <w:rPr>
          <w:rFonts w:ascii="Times New Roman" w:eastAsia="Times New Roman" w:hAnsi="Times New Roman" w:cs="Times New Roman"/>
          <w:i/>
          <w:color w:val="000000"/>
        </w:rPr>
        <w:t>x</w:t>
      </w:r>
      <w:r>
        <w:rPr>
          <w:rFonts w:ascii="Times New Roman" w:eastAsia="Times New Roman" w:hAnsi="Times New Roman" w:cs="Times New Roman"/>
          <w:color w:val="000000"/>
        </w:rPr>
        <w:t xml:space="preserve"> axis as the horizontal axis and the </w:t>
      </w:r>
      <w:r>
        <w:rPr>
          <w:rFonts w:ascii="Times New Roman" w:eastAsia="Times New Roman" w:hAnsi="Times New Roman" w:cs="Times New Roman"/>
          <w:i/>
          <w:color w:val="000000"/>
        </w:rPr>
        <w:t>y</w:t>
      </w:r>
      <w:r>
        <w:rPr>
          <w:rFonts w:ascii="Times New Roman" w:eastAsia="Times New Roman" w:hAnsi="Times New Roman" w:cs="Times New Roman"/>
          <w:color w:val="000000"/>
        </w:rPr>
        <w:t xml:space="preserve"> axis as the vertical axis.</w:t>
      </w:r>
    </w:p>
    <w:p w14:paraId="23FF3B5E" w14:textId="77777777" w:rsidR="0025377F" w:rsidRDefault="0025377F" w:rsidP="0025377F">
      <w:pPr>
        <w:pBdr>
          <w:top w:val="nil"/>
          <w:left w:val="nil"/>
          <w:bottom w:val="nil"/>
          <w:right w:val="nil"/>
          <w:between w:val="nil"/>
        </w:pBdr>
        <w:rPr>
          <w:rFonts w:ascii="Times New Roman" w:eastAsia="Times New Roman" w:hAnsi="Times New Roman" w:cs="Times New Roman"/>
          <w:color w:val="000000"/>
        </w:rPr>
      </w:pPr>
      <w:r w:rsidRPr="00B74DE7">
        <w:rPr>
          <w:bCs/>
          <w:noProof/>
        </w:rPr>
        <w:drawing>
          <wp:inline distT="0" distB="0" distL="0" distR="0" wp14:anchorId="36316E36" wp14:editId="215DE06A">
            <wp:extent cx="2349000" cy="2400480"/>
            <wp:effectExtent l="0" t="0" r="0" b="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a:ext>
                      </a:extLst>
                    </a:blip>
                    <a:stretch>
                      <a:fillRect/>
                    </a:stretch>
                  </pic:blipFill>
                  <pic:spPr>
                    <a:xfrm>
                      <a:off x="0" y="0"/>
                      <a:ext cx="2349000" cy="2400480"/>
                    </a:xfrm>
                    <a:prstGeom prst="rect">
                      <a:avLst/>
                    </a:prstGeom>
                  </pic:spPr>
                </pic:pic>
              </a:graphicData>
            </a:graphic>
          </wp:inline>
        </w:drawing>
      </w:r>
    </w:p>
    <w:p w14:paraId="1195466A" w14:textId="77777777" w:rsidR="0025377F" w:rsidRDefault="0025377F" w:rsidP="0025377F">
      <w:pPr>
        <w:pBdr>
          <w:top w:val="nil"/>
          <w:left w:val="nil"/>
          <w:bottom w:val="nil"/>
          <w:right w:val="nil"/>
          <w:between w:val="nil"/>
        </w:pBdr>
        <w:rPr>
          <w:rFonts w:ascii="Times New Roman" w:eastAsia="Times New Roman" w:hAnsi="Times New Roman" w:cs="Times New Roman"/>
          <w:color w:val="000000"/>
        </w:rPr>
      </w:pPr>
    </w:p>
    <w:p w14:paraId="26BB0C01" w14:textId="77777777" w:rsidR="0025377F" w:rsidRDefault="0025377F" w:rsidP="0025377F">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The molecular geometry of a triatomic molecule can be determined by specifying three parameters that characterize the structure, </w:t>
      </w:r>
      <w:r w:rsidRPr="00527516">
        <w:rPr>
          <w:rFonts w:ascii="Times New Roman" w:eastAsia="Times New Roman" w:hAnsi="Times New Roman" w:cs="Times New Roman"/>
          <w:color w:val="000000"/>
        </w:rPr>
        <w:t>such as both internuclear distances and the bond angle. A contour map of the potential energy surface of a typical triatomic molecular reaction A+BC → AB+C is shown in Figure 3.</w:t>
      </w:r>
    </w:p>
    <w:p w14:paraId="70C83E61" w14:textId="77777777" w:rsidR="0025377F" w:rsidRDefault="0025377F" w:rsidP="0025377F">
      <w:pPr>
        <w:pBdr>
          <w:top w:val="nil"/>
          <w:left w:val="nil"/>
          <w:bottom w:val="nil"/>
          <w:right w:val="nil"/>
          <w:between w:val="nil"/>
        </w:pBdr>
        <w:jc w:val="center"/>
        <w:rPr>
          <w:rFonts w:ascii="Times New Roman" w:eastAsia="Times New Roman" w:hAnsi="Times New Roman" w:cs="Times New Roman"/>
          <w:color w:val="000000"/>
        </w:rPr>
      </w:pPr>
    </w:p>
    <w:p w14:paraId="4D0DFC09" w14:textId="77777777" w:rsidR="0025377F" w:rsidRDefault="0025377F" w:rsidP="0025377F">
      <w:pPr>
        <w:pBdr>
          <w:top w:val="nil"/>
          <w:left w:val="nil"/>
          <w:bottom w:val="nil"/>
          <w:right w:val="nil"/>
          <w:between w:val="nil"/>
        </w:pBdr>
        <w:jc w:val="center"/>
        <w:rPr>
          <w:rFonts w:ascii="Times New Roman" w:eastAsia="Times New Roman" w:hAnsi="Times New Roman" w:cs="Times New Roman"/>
          <w:color w:val="000000"/>
        </w:rPr>
      </w:pPr>
      <w:r w:rsidRPr="000D3230">
        <w:rPr>
          <w:rFonts w:ascii="Times New Roman" w:eastAsia="MS Mincho" w:hAnsi="Times New Roman" w:cs="Times New Roman"/>
          <w:noProof/>
          <w:color w:val="000000"/>
        </w:rPr>
        <w:drawing>
          <wp:inline distT="0" distB="0" distL="0" distR="0" wp14:anchorId="29771156" wp14:editId="57E0C703">
            <wp:extent cx="1924200" cy="1784520"/>
            <wp:effectExtent l="0" t="0" r="0" b="6350"/>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PS.eps"/>
                    <pic:cNvPicPr/>
                  </pic:nvPicPr>
                  <pic:blipFill>
                    <a:blip r:embed="rId49">
                      <a:extLst>
                        <a:ext uri="{28A0092B-C50C-407E-A947-70E740481C1C}">
                          <a14:useLocalDpi xmlns:a14="http://schemas.microsoft.com/office/drawing/2010/main"/>
                        </a:ext>
                      </a:extLst>
                    </a:blip>
                    <a:stretch>
                      <a:fillRect/>
                    </a:stretch>
                  </pic:blipFill>
                  <pic:spPr>
                    <a:xfrm>
                      <a:off x="0" y="0"/>
                      <a:ext cx="1924200" cy="1784520"/>
                    </a:xfrm>
                    <a:prstGeom prst="rect">
                      <a:avLst/>
                    </a:prstGeom>
                  </pic:spPr>
                </pic:pic>
              </a:graphicData>
            </a:graphic>
          </wp:inline>
        </w:drawing>
      </w:r>
    </w:p>
    <w:p w14:paraId="2C8AB538" w14:textId="77777777" w:rsidR="0025377F" w:rsidRPr="00E611A4" w:rsidRDefault="0025377F" w:rsidP="0025377F">
      <w:pPr>
        <w:pBdr>
          <w:top w:val="nil"/>
          <w:left w:val="nil"/>
          <w:bottom w:val="nil"/>
          <w:right w:val="nil"/>
          <w:between w:val="nil"/>
        </w:pBdr>
        <w:jc w:val="center"/>
        <w:rPr>
          <w:rFonts w:ascii="Times New Roman" w:eastAsia="Times New Roman" w:hAnsi="Times New Roman" w:cs="Times New Roman"/>
          <w:b/>
          <w:color w:val="000000"/>
        </w:rPr>
      </w:pPr>
      <w:r w:rsidRPr="00E611A4">
        <w:rPr>
          <w:rFonts w:ascii="Times New Roman" w:eastAsia="Times New Roman" w:hAnsi="Times New Roman" w:cs="Times New Roman"/>
          <w:b/>
          <w:color w:val="000000"/>
        </w:rPr>
        <w:t>Figure 3</w:t>
      </w:r>
      <w:sdt>
        <w:sdtPr>
          <w:rPr>
            <w:rFonts w:ascii="Times New Roman" w:hAnsi="Times New Roman" w:cs="Times New Roman"/>
          </w:rPr>
          <w:tag w:val="goog_rdk_136"/>
          <w:id w:val="-1194070913"/>
        </w:sdtPr>
        <w:sdtEndPr/>
        <w:sdtContent>
          <w:r w:rsidRPr="00E611A4">
            <w:rPr>
              <w:rFonts w:ascii="Times New Roman" w:eastAsia="Cardo" w:hAnsi="Times New Roman" w:cs="Times New Roman"/>
              <w:color w:val="000000"/>
            </w:rPr>
            <w:t>. Contour map of the reaction A+BC → AB+C</w:t>
          </w:r>
        </w:sdtContent>
      </w:sdt>
    </w:p>
    <w:p w14:paraId="6056F7EA" w14:textId="77777777" w:rsidR="0025377F" w:rsidRDefault="0025377F" w:rsidP="0025377F">
      <w:pPr>
        <w:pBdr>
          <w:top w:val="nil"/>
          <w:left w:val="nil"/>
          <w:bottom w:val="nil"/>
          <w:right w:val="nil"/>
          <w:between w:val="nil"/>
        </w:pBdr>
        <w:jc w:val="center"/>
        <w:rPr>
          <w:rFonts w:ascii="Times New Roman" w:eastAsia="Times New Roman" w:hAnsi="Times New Roman" w:cs="Times New Roman"/>
          <w:color w:val="000000"/>
        </w:rPr>
      </w:pPr>
    </w:p>
    <w:p w14:paraId="0371AC4B" w14:textId="77777777" w:rsidR="0025377F" w:rsidRDefault="0025377F" w:rsidP="0025377F">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Here, A collides with a diatomic molecule BC, producing a new diatomic molecule AB and monatomic C. Assuming that the three atoms are always on the same line, two degrees of freedom allow us to completely determine the arrangement of the three atoms in the reaction process. In Figure 3, the vertical axis represents the internuclear distance of AB while the horizontal axis represents the internuclear distance of BC.</w:t>
      </w:r>
    </w:p>
    <w:p w14:paraId="3AEB7C62" w14:textId="77777777" w:rsidR="0025377F" w:rsidRDefault="0025377F" w:rsidP="0025377F">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Thus, the structural change in the reaction can be interpreted as a pathway on the potential energy plane. Fukui has defined this pathway as the intrinsic reaction coordinate (IRC).</w:t>
      </w:r>
    </w:p>
    <w:p w14:paraId="770F8BD9" w14:textId="77777777" w:rsidR="0025377F" w:rsidRDefault="0025377F" w:rsidP="0025377F">
      <w:pPr>
        <w:pBdr>
          <w:top w:val="nil"/>
          <w:left w:val="nil"/>
          <w:bottom w:val="nil"/>
          <w:right w:val="nil"/>
          <w:between w:val="nil"/>
        </w:pBdr>
        <w:rPr>
          <w:rFonts w:ascii="Times New Roman" w:eastAsia="Times New Roman" w:hAnsi="Times New Roman" w:cs="Times New Roman"/>
          <w:color w:val="000000"/>
        </w:rPr>
      </w:pPr>
    </w:p>
    <w:p w14:paraId="2A74F247" w14:textId="77777777" w:rsidR="0025377F" w:rsidRDefault="0025377F" w:rsidP="0025377F">
      <w:pP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6.</w:t>
      </w:r>
      <w:r>
        <w:rPr>
          <w:rFonts w:ascii="Times New Roman" w:eastAsia="Times New Roman" w:hAnsi="Times New Roman" w:cs="Times New Roman"/>
          <w:color w:val="000000"/>
        </w:rPr>
        <w:tab/>
        <w:t xml:space="preserve">As a reaction path, consider a path that always minimizes the potential energy in any direction other than the reaction path. </w:t>
      </w:r>
      <w:r w:rsidRPr="00E611A4">
        <w:rPr>
          <w:rFonts w:ascii="Times New Roman" w:eastAsia="Times New Roman" w:hAnsi="Times New Roman" w:cs="Times New Roman"/>
          <w:b/>
          <w:bCs/>
          <w:color w:val="000000"/>
          <w:u w:val="single"/>
        </w:rPr>
        <w:t>Sketch</w:t>
      </w:r>
      <w:r>
        <w:rPr>
          <w:rFonts w:ascii="Times New Roman" w:eastAsia="Times New Roman" w:hAnsi="Times New Roman" w:cs="Times New Roman"/>
          <w:color w:val="000000"/>
        </w:rPr>
        <w:t xml:space="preserve"> this path in the figure below.</w:t>
      </w:r>
    </w:p>
    <w:p w14:paraId="637F5DBD" w14:textId="77777777" w:rsidR="0025377F" w:rsidRDefault="0025377F" w:rsidP="0025377F">
      <w:pPr>
        <w:rPr>
          <w:rFonts w:ascii="Times New Roman" w:eastAsia="Times New Roman" w:hAnsi="Times New Roman" w:cs="Times New Roman"/>
          <w:color w:val="000000"/>
        </w:rPr>
      </w:pPr>
    </w:p>
    <w:p w14:paraId="283C1499" w14:textId="77777777" w:rsidR="0025377F" w:rsidRDefault="0025377F" w:rsidP="0025377F">
      <w:pPr>
        <w:rPr>
          <w:rFonts w:ascii="Times New Roman" w:eastAsia="Times New Roman" w:hAnsi="Times New Roman" w:cs="Times New Roman"/>
          <w:color w:val="000000"/>
        </w:rPr>
      </w:pPr>
      <w:r w:rsidRPr="000D3230">
        <w:rPr>
          <w:noProof/>
        </w:rPr>
        <w:drawing>
          <wp:inline distT="0" distB="0" distL="0" distR="0" wp14:anchorId="653FB5D3" wp14:editId="582F4388">
            <wp:extent cx="3847320" cy="3567960"/>
            <wp:effectExtent l="0" t="0" r="1270" b="127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PS.eps"/>
                    <pic:cNvPicPr/>
                  </pic:nvPicPr>
                  <pic:blipFill>
                    <a:blip r:embed="rId50">
                      <a:extLst>
                        <a:ext uri="{28A0092B-C50C-407E-A947-70E740481C1C}">
                          <a14:useLocalDpi xmlns:a14="http://schemas.microsoft.com/office/drawing/2010/main"/>
                        </a:ext>
                      </a:extLst>
                    </a:blip>
                    <a:stretch>
                      <a:fillRect/>
                    </a:stretch>
                  </pic:blipFill>
                  <pic:spPr>
                    <a:xfrm>
                      <a:off x="0" y="0"/>
                      <a:ext cx="3847320" cy="3567960"/>
                    </a:xfrm>
                    <a:prstGeom prst="rect">
                      <a:avLst/>
                    </a:prstGeom>
                  </pic:spPr>
                </pic:pic>
              </a:graphicData>
            </a:graphic>
          </wp:inline>
        </w:drawing>
      </w:r>
    </w:p>
    <w:p w14:paraId="23EEEB81" w14:textId="77777777" w:rsidR="0025377F" w:rsidRDefault="0025377F" w:rsidP="0025377F">
      <w:pPr>
        <w:rPr>
          <w:rFonts w:ascii="Times New Roman" w:eastAsia="Times New Roman" w:hAnsi="Times New Roman" w:cs="Times New Roman"/>
          <w:color w:val="000000"/>
        </w:rPr>
      </w:pPr>
    </w:p>
    <w:sdt>
      <w:sdtPr>
        <w:tag w:val="goog_rdk_145"/>
        <w:id w:val="1056513712"/>
      </w:sdtPr>
      <w:sdtEndPr/>
      <w:sdtContent>
        <w:p w14:paraId="1FCD7700" w14:textId="77777777" w:rsidR="0025377F" w:rsidRDefault="00B221D6" w:rsidP="0025377F">
          <w:pPr>
            <w:pBdr>
              <w:top w:val="nil"/>
              <w:left w:val="nil"/>
              <w:bottom w:val="nil"/>
              <w:right w:val="nil"/>
              <w:between w:val="nil"/>
            </w:pBdr>
            <w:rPr>
              <w:rFonts w:ascii="Times New Roman" w:eastAsia="Times New Roman" w:hAnsi="Times New Roman" w:cs="Times New Roman"/>
              <w:color w:val="000000"/>
            </w:rPr>
          </w:pPr>
          <w:sdt>
            <w:sdtPr>
              <w:tag w:val="goog_rdk_144"/>
              <w:id w:val="-1693147571"/>
            </w:sdtPr>
            <w:sdtEndPr/>
            <w:sdtContent>
              <w:r w:rsidR="0025377F">
                <w:br w:type="page"/>
              </w:r>
            </w:sdtContent>
          </w:sdt>
        </w:p>
      </w:sdtContent>
    </w:sdt>
    <w:p w14:paraId="285B0B40" w14:textId="77777777" w:rsidR="0025377F" w:rsidRDefault="0025377F" w:rsidP="0025377F">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In the actual reaction, the nuclei, which do not participate directly in the recombination of atoms, also oscillate and do not stop, which is the so-called ‘bobsleigh effect’. This corresponds to a motion in the direction perpendicular to the reaction coordinates.</w:t>
      </w:r>
    </w:p>
    <w:p w14:paraId="47CB5E55" w14:textId="77777777" w:rsidR="0025377F" w:rsidRDefault="0025377F" w:rsidP="0025377F">
      <w:pPr>
        <w:widowControl/>
        <w:jc w:val="left"/>
        <w:rPr>
          <w:rFonts w:ascii="Times New Roman" w:eastAsia="Times New Roman" w:hAnsi="Times New Roman" w:cs="Times New Roman"/>
          <w:color w:val="000000"/>
        </w:rPr>
      </w:pPr>
    </w:p>
    <w:p w14:paraId="5FEEB2AD" w14:textId="77777777" w:rsidR="0025377F" w:rsidRDefault="0025377F" w:rsidP="0025377F">
      <w:pP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7.</w:t>
      </w:r>
      <w:r>
        <w:rPr>
          <w:rFonts w:ascii="Times New Roman" w:eastAsia="Times New Roman" w:hAnsi="Times New Roman" w:cs="Times New Roman"/>
          <w:color w:val="000000"/>
        </w:rPr>
        <w:tab/>
        <w:t xml:space="preserve">Suppose that BC is vibrating before A collides, and that AB is also vibrating after the collision. </w:t>
      </w:r>
      <w:r w:rsidRPr="00E611A4">
        <w:rPr>
          <w:rFonts w:ascii="Times New Roman" w:eastAsia="Times New Roman" w:hAnsi="Times New Roman" w:cs="Times New Roman"/>
          <w:b/>
          <w:bCs/>
          <w:color w:val="000000"/>
          <w:u w:val="single"/>
        </w:rPr>
        <w:t>Sketch</w:t>
      </w:r>
      <w:r>
        <w:rPr>
          <w:rFonts w:ascii="Times New Roman" w:eastAsia="Times New Roman" w:hAnsi="Times New Roman" w:cs="Times New Roman"/>
          <w:color w:val="000000"/>
        </w:rPr>
        <w:t xml:space="preserve"> a path of this reaction in the figure below.</w:t>
      </w:r>
    </w:p>
    <w:p w14:paraId="634981D8" w14:textId="77777777" w:rsidR="0025377F" w:rsidRDefault="0025377F" w:rsidP="0025377F">
      <w:pPr>
        <w:rPr>
          <w:rFonts w:ascii="Times New Roman" w:eastAsia="Times New Roman" w:hAnsi="Times New Roman" w:cs="Times New Roman"/>
          <w:color w:val="000000"/>
        </w:rPr>
      </w:pPr>
    </w:p>
    <w:p w14:paraId="160723FF" w14:textId="77777777" w:rsidR="0025377F" w:rsidRDefault="0025377F" w:rsidP="0025377F">
      <w:pPr>
        <w:widowControl/>
        <w:jc w:val="left"/>
        <w:rPr>
          <w:rFonts w:ascii="Times New Roman" w:eastAsia="Times New Roman" w:hAnsi="Times New Roman" w:cs="Times New Roman"/>
          <w:color w:val="000000"/>
        </w:rPr>
      </w:pPr>
      <w:r w:rsidRPr="000D3230">
        <w:rPr>
          <w:noProof/>
        </w:rPr>
        <w:drawing>
          <wp:inline distT="0" distB="0" distL="0" distR="0" wp14:anchorId="283E971E" wp14:editId="04382428">
            <wp:extent cx="3847320" cy="3567960"/>
            <wp:effectExtent l="0" t="0" r="1270" b="127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PS.eps"/>
                    <pic:cNvPicPr/>
                  </pic:nvPicPr>
                  <pic:blipFill>
                    <a:blip r:embed="rId50">
                      <a:extLst>
                        <a:ext uri="{28A0092B-C50C-407E-A947-70E740481C1C}">
                          <a14:useLocalDpi xmlns:a14="http://schemas.microsoft.com/office/drawing/2010/main"/>
                        </a:ext>
                      </a:extLst>
                    </a:blip>
                    <a:stretch>
                      <a:fillRect/>
                    </a:stretch>
                  </pic:blipFill>
                  <pic:spPr>
                    <a:xfrm>
                      <a:off x="0" y="0"/>
                      <a:ext cx="3847320" cy="3567960"/>
                    </a:xfrm>
                    <a:prstGeom prst="rect">
                      <a:avLst/>
                    </a:prstGeom>
                  </pic:spPr>
                </pic:pic>
              </a:graphicData>
            </a:graphic>
          </wp:inline>
        </w:drawing>
      </w:r>
    </w:p>
    <w:p w14:paraId="2AFCB006" w14:textId="77777777" w:rsidR="0025377F" w:rsidRDefault="0025377F" w:rsidP="0025377F">
      <w:pPr>
        <w:widowControl/>
        <w:jc w:val="left"/>
        <w:rPr>
          <w:rFonts w:ascii="Times New Roman" w:eastAsia="Times New Roman" w:hAnsi="Times New Roman" w:cs="Times New Roman"/>
          <w:color w:val="000000"/>
        </w:rPr>
      </w:pPr>
    </w:p>
    <w:p w14:paraId="5007EE2F" w14:textId="77777777" w:rsidR="00EF51ED" w:rsidRDefault="00EF51ED">
      <w:pPr>
        <w:rPr>
          <w:rFonts w:ascii="Times New Roman" w:eastAsia="Times New Roman" w:hAnsi="Times New Roman" w:cs="Times New Roman"/>
          <w:color w:val="000000"/>
        </w:rPr>
      </w:pPr>
      <w:r>
        <w:rPr>
          <w:rFonts w:ascii="Times New Roman" w:eastAsia="Times New Roman" w:hAnsi="Times New Roman" w:cs="Times New Roman"/>
          <w:color w:val="000000"/>
        </w:rPr>
        <w:br w:type="page"/>
      </w:r>
    </w:p>
    <w:p w14:paraId="1780C5E3" w14:textId="3C4C23D8" w:rsidR="0025377F" w:rsidRDefault="0025377F" w:rsidP="0025377F">
      <w:pPr>
        <w:widowControl/>
        <w:jc w:val="left"/>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Let's generalize further to consider reactions in more complex molecules.</w:t>
      </w:r>
    </w:p>
    <w:p w14:paraId="42346184" w14:textId="77777777" w:rsidR="0025377F" w:rsidRDefault="0025377F" w:rsidP="0025377F">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color w:val="000000"/>
        </w:rPr>
        <w:t>CH</w:t>
      </w:r>
      <w:r>
        <w:rPr>
          <w:rFonts w:ascii="Times New Roman" w:eastAsia="Times New Roman" w:hAnsi="Times New Roman" w:cs="Times New Roman"/>
          <w:color w:val="000000"/>
          <w:vertAlign w:val="subscript"/>
        </w:rPr>
        <w:t>3</w:t>
      </w:r>
      <w:r>
        <w:rPr>
          <w:rFonts w:ascii="Times New Roman" w:eastAsia="Times New Roman" w:hAnsi="Times New Roman" w:cs="Times New Roman"/>
          <w:color w:val="000000"/>
        </w:rPr>
        <w:t>CH</w:t>
      </w:r>
      <w:r>
        <w:rPr>
          <w:rFonts w:ascii="Times New Roman" w:eastAsia="Times New Roman" w:hAnsi="Times New Roman" w:cs="Times New Roman"/>
          <w:color w:val="000000"/>
          <w:vertAlign w:val="subscript"/>
        </w:rPr>
        <w:t>2</w:t>
      </w:r>
      <w:r>
        <w:rPr>
          <w:rFonts w:ascii="Times New Roman" w:eastAsia="Times New Roman" w:hAnsi="Times New Roman" w:cs="Times New Roman"/>
          <w:color w:val="000000"/>
        </w:rPr>
        <w:t xml:space="preserve">F </w:t>
      </w:r>
      <w:r>
        <w:rPr>
          <w:rFonts w:ascii="Symbol" w:eastAsia="Symbol" w:hAnsi="Symbol" w:cs="Symbol"/>
          <w:color w:val="000000"/>
        </w:rPr>
        <w:t>→</w:t>
      </w:r>
      <w:r>
        <w:rPr>
          <w:rFonts w:ascii="Times New Roman" w:eastAsia="Times New Roman" w:hAnsi="Times New Roman" w:cs="Times New Roman"/>
          <w:color w:val="000000"/>
        </w:rPr>
        <w:t xml:space="preserve"> CH</w:t>
      </w:r>
      <w:r>
        <w:rPr>
          <w:rFonts w:ascii="Times New Roman" w:eastAsia="Times New Roman" w:hAnsi="Times New Roman" w:cs="Times New Roman"/>
          <w:color w:val="000000"/>
          <w:vertAlign w:val="subscript"/>
        </w:rPr>
        <w:t>2</w:t>
      </w:r>
      <w:r>
        <w:rPr>
          <w:rFonts w:ascii="Times New Roman" w:eastAsia="Times New Roman" w:hAnsi="Times New Roman" w:cs="Times New Roman"/>
          <w:color w:val="000000"/>
        </w:rPr>
        <w:t>=CH</w:t>
      </w:r>
      <w:r>
        <w:rPr>
          <w:rFonts w:ascii="Times New Roman" w:eastAsia="Times New Roman" w:hAnsi="Times New Roman" w:cs="Times New Roman"/>
          <w:color w:val="000000"/>
          <w:vertAlign w:val="subscript"/>
        </w:rPr>
        <w:t>2</w:t>
      </w:r>
      <w:r>
        <w:rPr>
          <w:rFonts w:ascii="Times New Roman" w:eastAsia="Times New Roman" w:hAnsi="Times New Roman" w:cs="Times New Roman"/>
          <w:color w:val="000000"/>
        </w:rPr>
        <w:t xml:space="preserve"> + HF</w:t>
      </w:r>
    </w:p>
    <w:p w14:paraId="6E8DECCD" w14:textId="77777777" w:rsidR="0025377F" w:rsidRDefault="0025377F" w:rsidP="0025377F">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As a result of this dissociation reaction, all the atoms change their position, bond length, and angles. Let’s focus on the distances shown in Figure 4.</w:t>
      </w:r>
    </w:p>
    <w:p w14:paraId="55C26B3C" w14:textId="77777777" w:rsidR="0025377F" w:rsidRDefault="0025377F" w:rsidP="0025377F">
      <w:pPr>
        <w:pBdr>
          <w:top w:val="nil"/>
          <w:left w:val="nil"/>
          <w:bottom w:val="nil"/>
          <w:right w:val="nil"/>
          <w:between w:val="nil"/>
        </w:pBdr>
        <w:ind w:left="641"/>
        <w:rPr>
          <w:rFonts w:ascii="Times New Roman" w:eastAsia="Times New Roman" w:hAnsi="Times New Roman" w:cs="Times New Roman"/>
          <w:color w:val="000000"/>
        </w:rPr>
      </w:pP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bscript"/>
        </w:rPr>
        <w:t>CC</w:t>
      </w:r>
      <w:r>
        <w:rPr>
          <w:rFonts w:ascii="Times New Roman" w:eastAsia="Times New Roman" w:hAnsi="Times New Roman" w:cs="Times New Roman"/>
          <w:color w:val="000000"/>
        </w:rPr>
        <w:t>: The distance between the carbon atoms</w:t>
      </w:r>
    </w:p>
    <w:p w14:paraId="1E98B2E4" w14:textId="77777777" w:rsidR="0025377F" w:rsidRDefault="0025377F" w:rsidP="0025377F">
      <w:pPr>
        <w:pBdr>
          <w:top w:val="nil"/>
          <w:left w:val="nil"/>
          <w:bottom w:val="nil"/>
          <w:right w:val="nil"/>
          <w:between w:val="nil"/>
        </w:pBdr>
        <w:ind w:left="641"/>
        <w:rPr>
          <w:rFonts w:ascii="Times New Roman" w:eastAsia="Times New Roman" w:hAnsi="Times New Roman" w:cs="Times New Roman"/>
          <w:color w:val="000000"/>
        </w:rPr>
      </w:pP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bscript"/>
        </w:rPr>
        <w:t>HF</w:t>
      </w:r>
      <w:r>
        <w:rPr>
          <w:rFonts w:ascii="Times New Roman" w:eastAsia="Times New Roman" w:hAnsi="Times New Roman" w:cs="Times New Roman"/>
          <w:color w:val="000000"/>
        </w:rPr>
        <w:t>: The distance between H</w:t>
      </w:r>
      <w:r>
        <w:rPr>
          <w:rFonts w:ascii="Times New Roman" w:eastAsia="Times New Roman" w:hAnsi="Times New Roman" w:cs="Times New Roman"/>
          <w:color w:val="000000"/>
          <w:vertAlign w:val="subscript"/>
        </w:rPr>
        <w:t>α</w:t>
      </w:r>
      <w:r>
        <w:rPr>
          <w:rFonts w:ascii="Times New Roman" w:eastAsia="Times New Roman" w:hAnsi="Times New Roman" w:cs="Times New Roman"/>
          <w:color w:val="000000"/>
        </w:rPr>
        <w:t xml:space="preserve"> and fluorine (F)</w:t>
      </w:r>
    </w:p>
    <w:p w14:paraId="6313A35A" w14:textId="77777777" w:rsidR="0025377F" w:rsidRDefault="0025377F" w:rsidP="0025377F">
      <w:pPr>
        <w:pBdr>
          <w:top w:val="nil"/>
          <w:left w:val="nil"/>
          <w:bottom w:val="nil"/>
          <w:right w:val="nil"/>
          <w:between w:val="nil"/>
        </w:pBdr>
        <w:ind w:left="641"/>
        <w:rPr>
          <w:rFonts w:ascii="Times New Roman" w:eastAsia="Times New Roman" w:hAnsi="Times New Roman" w:cs="Times New Roman"/>
          <w:color w:val="000000"/>
        </w:rPr>
      </w:pP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bscript"/>
        </w:rPr>
        <w:t>CH</w:t>
      </w:r>
      <w:r>
        <w:rPr>
          <w:rFonts w:ascii="Times New Roman" w:eastAsia="Times New Roman" w:hAnsi="Times New Roman" w:cs="Times New Roman"/>
          <w:color w:val="000000"/>
        </w:rPr>
        <w:t>: The average of the four hydrogen (H) -carbon distances</w:t>
      </w:r>
    </w:p>
    <w:p w14:paraId="036E9B53" w14:textId="77777777" w:rsidR="0025377F" w:rsidRDefault="0025377F" w:rsidP="0025377F">
      <w:pPr>
        <w:pBdr>
          <w:top w:val="nil"/>
          <w:left w:val="nil"/>
          <w:bottom w:val="nil"/>
          <w:right w:val="nil"/>
          <w:between w:val="nil"/>
        </w:pBdr>
        <w:ind w:left="641"/>
        <w:rPr>
          <w:rFonts w:ascii="Times New Roman" w:eastAsia="Times New Roman" w:hAnsi="Times New Roman" w:cs="Times New Roman"/>
          <w:color w:val="000000"/>
        </w:rPr>
      </w:pP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bscript"/>
        </w:rPr>
        <w:t>CM</w:t>
      </w:r>
      <w:r>
        <w:rPr>
          <w:rFonts w:ascii="Times New Roman" w:eastAsia="Times New Roman" w:hAnsi="Times New Roman" w:cs="Times New Roman"/>
          <w:color w:val="000000"/>
        </w:rPr>
        <w:t>: The distance between the center of mass of HF and CH</w:t>
      </w:r>
      <w:r>
        <w:rPr>
          <w:rFonts w:ascii="Times New Roman" w:eastAsia="Times New Roman" w:hAnsi="Times New Roman" w:cs="Times New Roman"/>
          <w:color w:val="000000"/>
          <w:vertAlign w:val="subscript"/>
        </w:rPr>
        <w:t>2</w:t>
      </w:r>
      <w:r>
        <w:rPr>
          <w:rFonts w:ascii="Times New Roman" w:eastAsia="Times New Roman" w:hAnsi="Times New Roman" w:cs="Times New Roman"/>
          <w:color w:val="000000"/>
        </w:rPr>
        <w:t>CH</w:t>
      </w:r>
      <w:r>
        <w:rPr>
          <w:rFonts w:ascii="Times New Roman" w:eastAsia="Times New Roman" w:hAnsi="Times New Roman" w:cs="Times New Roman"/>
          <w:color w:val="000000"/>
          <w:vertAlign w:val="subscript"/>
        </w:rPr>
        <w:t>2</w:t>
      </w:r>
      <w:r>
        <w:rPr>
          <w:rFonts w:ascii="Times New Roman" w:eastAsia="Times New Roman" w:hAnsi="Times New Roman" w:cs="Times New Roman"/>
          <w:color w:val="000000"/>
        </w:rPr>
        <w:t xml:space="preserve"> moieties.</w:t>
      </w:r>
    </w:p>
    <w:p w14:paraId="45497AA5" w14:textId="77777777" w:rsidR="0025377F" w:rsidRDefault="0025377F" w:rsidP="0025377F">
      <w:pPr>
        <w:pBdr>
          <w:top w:val="nil"/>
          <w:left w:val="nil"/>
          <w:bottom w:val="nil"/>
          <w:right w:val="nil"/>
          <w:between w:val="nil"/>
        </w:pBdr>
        <w:ind w:left="641"/>
        <w:rPr>
          <w:rFonts w:ascii="Times New Roman" w:eastAsia="Times New Roman" w:hAnsi="Times New Roman" w:cs="Times New Roman"/>
          <w:color w:val="000000"/>
        </w:rPr>
      </w:pPr>
    </w:p>
    <w:p w14:paraId="2EF2EE53" w14:textId="77777777" w:rsidR="0025377F" w:rsidRDefault="0025377F" w:rsidP="0025377F">
      <w:pPr>
        <w:pBdr>
          <w:top w:val="nil"/>
          <w:left w:val="nil"/>
          <w:bottom w:val="nil"/>
          <w:right w:val="nil"/>
          <w:between w:val="nil"/>
        </w:pBdr>
        <w:ind w:left="641"/>
        <w:jc w:val="center"/>
        <w:rPr>
          <w:rFonts w:ascii="Times New Roman" w:eastAsia="Times New Roman" w:hAnsi="Times New Roman" w:cs="Times New Roman"/>
          <w:color w:val="000000"/>
        </w:rPr>
      </w:pPr>
      <w:r w:rsidRPr="000D3230">
        <w:rPr>
          <w:rFonts w:ascii="Times New Roman" w:eastAsia="MS Mincho" w:hAnsi="Times New Roman" w:cs="Times New Roman"/>
          <w:noProof/>
          <w:color w:val="000000"/>
        </w:rPr>
        <w:drawing>
          <wp:inline distT="0" distB="0" distL="0" distR="0" wp14:anchorId="78CFC63B" wp14:editId="55F4AC02">
            <wp:extent cx="2133720" cy="2146320"/>
            <wp:effectExtent l="0" t="0" r="0" b="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a:ext>
                      </a:extLst>
                    </a:blip>
                    <a:stretch>
                      <a:fillRect/>
                    </a:stretch>
                  </pic:blipFill>
                  <pic:spPr>
                    <a:xfrm>
                      <a:off x="0" y="0"/>
                      <a:ext cx="2133720" cy="2146320"/>
                    </a:xfrm>
                    <a:prstGeom prst="rect">
                      <a:avLst/>
                    </a:prstGeom>
                  </pic:spPr>
                </pic:pic>
              </a:graphicData>
            </a:graphic>
          </wp:inline>
        </w:drawing>
      </w:r>
    </w:p>
    <w:p w14:paraId="38ADAC96" w14:textId="77777777" w:rsidR="0025377F" w:rsidRDefault="0025377F" w:rsidP="0025377F">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b/>
          <w:color w:val="000000"/>
        </w:rPr>
        <w:t>Figure 4</w:t>
      </w:r>
      <w:r>
        <w:rPr>
          <w:rFonts w:ascii="Times New Roman" w:eastAsia="Times New Roman" w:hAnsi="Times New Roman" w:cs="Times New Roman"/>
          <w:color w:val="000000"/>
        </w:rPr>
        <w:t xml:space="preserve">.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bscript"/>
        </w:rPr>
        <w:t>CC</w:t>
      </w:r>
      <w:r>
        <w:rPr>
          <w:rFonts w:ascii="Times New Roman" w:eastAsia="Times New Roman" w:hAnsi="Times New Roman" w:cs="Times New Roman"/>
          <w:color w:val="000000"/>
        </w:rPr>
        <w:t>,</w:t>
      </w:r>
      <w:r>
        <w:rPr>
          <w:rFonts w:ascii="Times New Roman" w:eastAsia="Times New Roman" w:hAnsi="Times New Roman" w:cs="Times New Roman"/>
          <w:i/>
          <w:color w:val="000000"/>
        </w:rPr>
        <w:t xml:space="preserve"> R</w:t>
      </w:r>
      <w:r>
        <w:rPr>
          <w:rFonts w:ascii="Times New Roman" w:eastAsia="Times New Roman" w:hAnsi="Times New Roman" w:cs="Times New Roman"/>
          <w:color w:val="000000"/>
          <w:vertAlign w:val="subscript"/>
        </w:rPr>
        <w:t>HF</w:t>
      </w:r>
      <w:r>
        <w:rPr>
          <w:rFonts w:ascii="Times New Roman" w:eastAsia="Times New Roman" w:hAnsi="Times New Roman" w:cs="Times New Roman"/>
          <w:color w:val="000000"/>
        </w:rPr>
        <w:t xml:space="preserve">,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bscript"/>
        </w:rPr>
        <w:t>CH</w:t>
      </w:r>
      <w:r>
        <w:rPr>
          <w:rFonts w:ascii="Times New Roman" w:eastAsia="Times New Roman" w:hAnsi="Times New Roman" w:cs="Times New Roman"/>
          <w:color w:val="000000"/>
        </w:rPr>
        <w:t xml:space="preserve">, and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bscript"/>
        </w:rPr>
        <w:t>CM</w:t>
      </w:r>
      <w:r>
        <w:rPr>
          <w:rFonts w:ascii="Times New Roman" w:eastAsia="Times New Roman" w:hAnsi="Times New Roman" w:cs="Times New Roman"/>
          <w:color w:val="000000"/>
        </w:rPr>
        <w:t xml:space="preserve"> in the reaction CH</w:t>
      </w:r>
      <w:r>
        <w:rPr>
          <w:rFonts w:ascii="Times New Roman" w:eastAsia="Times New Roman" w:hAnsi="Times New Roman" w:cs="Times New Roman"/>
          <w:color w:val="000000"/>
          <w:vertAlign w:val="subscript"/>
        </w:rPr>
        <w:t>3</w:t>
      </w:r>
      <w:r>
        <w:rPr>
          <w:rFonts w:ascii="Times New Roman" w:eastAsia="Times New Roman" w:hAnsi="Times New Roman" w:cs="Times New Roman"/>
          <w:color w:val="000000"/>
        </w:rPr>
        <w:t>CH</w:t>
      </w:r>
      <w:r>
        <w:rPr>
          <w:rFonts w:ascii="Times New Roman" w:eastAsia="Times New Roman" w:hAnsi="Times New Roman" w:cs="Times New Roman"/>
          <w:color w:val="000000"/>
          <w:vertAlign w:val="subscript"/>
        </w:rPr>
        <w:t>2</w:t>
      </w:r>
      <w:r>
        <w:rPr>
          <w:rFonts w:ascii="Times New Roman" w:eastAsia="Times New Roman" w:hAnsi="Times New Roman" w:cs="Times New Roman"/>
          <w:color w:val="000000"/>
        </w:rPr>
        <w:t xml:space="preserve">F </w:t>
      </w:r>
      <w:r>
        <w:rPr>
          <w:rFonts w:ascii="Symbol" w:eastAsia="Symbol" w:hAnsi="Symbol" w:cs="Symbol"/>
          <w:color w:val="000000"/>
        </w:rPr>
        <w:t>→</w:t>
      </w:r>
      <w:r>
        <w:rPr>
          <w:rFonts w:ascii="Times New Roman" w:eastAsia="Times New Roman" w:hAnsi="Times New Roman" w:cs="Times New Roman"/>
          <w:color w:val="000000"/>
        </w:rPr>
        <w:t xml:space="preserve"> CH</w:t>
      </w:r>
      <w:r>
        <w:rPr>
          <w:rFonts w:ascii="Times New Roman" w:eastAsia="Times New Roman" w:hAnsi="Times New Roman" w:cs="Times New Roman"/>
          <w:color w:val="000000"/>
          <w:vertAlign w:val="subscript"/>
        </w:rPr>
        <w:t>2</w:t>
      </w:r>
      <w:r>
        <w:rPr>
          <w:rFonts w:ascii="Times New Roman" w:eastAsia="Times New Roman" w:hAnsi="Times New Roman" w:cs="Times New Roman"/>
          <w:color w:val="000000"/>
        </w:rPr>
        <w:t>=CH</w:t>
      </w:r>
      <w:r>
        <w:rPr>
          <w:rFonts w:ascii="Times New Roman" w:eastAsia="Times New Roman" w:hAnsi="Times New Roman" w:cs="Times New Roman"/>
          <w:color w:val="000000"/>
          <w:vertAlign w:val="subscript"/>
        </w:rPr>
        <w:t>2</w:t>
      </w:r>
      <w:r>
        <w:rPr>
          <w:rFonts w:ascii="Times New Roman" w:eastAsia="Times New Roman" w:hAnsi="Times New Roman" w:cs="Times New Roman"/>
          <w:color w:val="000000"/>
        </w:rPr>
        <w:t xml:space="preserve"> + HF</w:t>
      </w:r>
    </w:p>
    <w:p w14:paraId="79C2C670" w14:textId="77777777" w:rsidR="0025377F" w:rsidRDefault="0025377F" w:rsidP="0025377F">
      <w:pPr>
        <w:rPr>
          <w:rFonts w:ascii="Times New Roman" w:eastAsia="Times New Roman" w:hAnsi="Times New Roman" w:cs="Times New Roman"/>
          <w:color w:val="000000"/>
        </w:rPr>
      </w:pPr>
    </w:p>
    <w:p w14:paraId="4043AF9F" w14:textId="77777777" w:rsidR="0025377F" w:rsidRDefault="0025377F" w:rsidP="0025377F">
      <w:pPr>
        <w:pBdr>
          <w:top w:val="nil"/>
          <w:left w:val="nil"/>
          <w:bottom w:val="nil"/>
          <w:right w:val="nil"/>
          <w:between w:val="nil"/>
        </w:pBdr>
        <w:jc w:val="left"/>
        <w:rPr>
          <w:rFonts w:ascii="Times New Roman" w:hAnsi="Times New Roman" w:cs="Times New Roman"/>
        </w:rPr>
      </w:pPr>
      <w:r w:rsidRPr="00E611A4">
        <w:rPr>
          <w:rFonts w:ascii="Times New Roman" w:hAnsi="Times New Roman" w:cs="Times New Roman"/>
        </w:rPr>
        <w:t>Figure 5 shows how the structure of the molecule changes while the reaction progresses. The vertical axis of the graph is the change in the interatomic distance ∆R from the beginning of the reaction, while the horizontal axis is the reaction coordinates, quantifying the progress of the reaction, which proceeds from left to right.</w:t>
      </w:r>
    </w:p>
    <w:p w14:paraId="7FB54731" w14:textId="77777777" w:rsidR="0025377F" w:rsidRDefault="0025377F" w:rsidP="0025377F">
      <w:pPr>
        <w:pBdr>
          <w:top w:val="nil"/>
          <w:left w:val="nil"/>
          <w:bottom w:val="nil"/>
          <w:right w:val="nil"/>
          <w:between w:val="nil"/>
        </w:pBdr>
        <w:jc w:val="center"/>
        <w:rPr>
          <w:rFonts w:ascii="Times New Roman" w:eastAsia="Times New Roman" w:hAnsi="Times New Roman" w:cs="Times New Roman"/>
          <w:color w:val="000000"/>
        </w:rPr>
      </w:pPr>
      <w:r w:rsidRPr="000D3230">
        <w:rPr>
          <w:rFonts w:ascii="Times New Roman" w:eastAsia="MS Mincho" w:hAnsi="Times New Roman" w:cs="Times New Roman"/>
          <w:noProof/>
          <w:color w:val="000000"/>
        </w:rPr>
        <w:drawing>
          <wp:inline distT="0" distB="0" distL="0" distR="0" wp14:anchorId="2677BC31" wp14:editId="5A7B7A1E">
            <wp:extent cx="2692440" cy="3250440"/>
            <wp:effectExtent l="0" t="0" r="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a:ext>
                      </a:extLst>
                    </a:blip>
                    <a:stretch>
                      <a:fillRect/>
                    </a:stretch>
                  </pic:blipFill>
                  <pic:spPr>
                    <a:xfrm>
                      <a:off x="0" y="0"/>
                      <a:ext cx="2692440" cy="3250440"/>
                    </a:xfrm>
                    <a:prstGeom prst="rect">
                      <a:avLst/>
                    </a:prstGeom>
                  </pic:spPr>
                </pic:pic>
              </a:graphicData>
            </a:graphic>
          </wp:inline>
        </w:drawing>
      </w:r>
    </w:p>
    <w:p w14:paraId="68791A3C" w14:textId="77777777" w:rsidR="0025377F" w:rsidRDefault="0025377F" w:rsidP="0025377F">
      <w:pPr>
        <w:pBdr>
          <w:top w:val="nil"/>
          <w:left w:val="nil"/>
          <w:bottom w:val="nil"/>
          <w:right w:val="nil"/>
          <w:between w:val="nil"/>
        </w:pBdr>
        <w:ind w:left="2268" w:right="1524"/>
        <w:jc w:val="left"/>
        <w:rPr>
          <w:rFonts w:ascii="Times New Roman" w:eastAsia="Times New Roman" w:hAnsi="Times New Roman" w:cs="Times New Roman"/>
          <w:color w:val="000000"/>
        </w:rPr>
      </w:pPr>
      <w:r>
        <w:rPr>
          <w:rFonts w:ascii="Times New Roman" w:eastAsia="Times New Roman" w:hAnsi="Times New Roman" w:cs="Times New Roman"/>
          <w:b/>
          <w:color w:val="000000"/>
        </w:rPr>
        <w:t>Figure 5</w:t>
      </w:r>
      <w:r>
        <w:rPr>
          <w:rFonts w:ascii="Times New Roman" w:eastAsia="Times New Roman" w:hAnsi="Times New Roman" w:cs="Times New Roman"/>
          <w:color w:val="000000"/>
        </w:rPr>
        <w:t xml:space="preserve">. The change of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bscript"/>
        </w:rPr>
        <w:t>CC</w:t>
      </w:r>
      <w:r>
        <w:rPr>
          <w:rFonts w:ascii="Times New Roman" w:eastAsia="Times New Roman" w:hAnsi="Times New Roman" w:cs="Times New Roman"/>
          <w:color w:val="000000"/>
        </w:rPr>
        <w:t xml:space="preserve">,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bscript"/>
        </w:rPr>
        <w:t>HF</w:t>
      </w:r>
      <w:r>
        <w:rPr>
          <w:rFonts w:ascii="Times New Roman" w:eastAsia="Times New Roman" w:hAnsi="Times New Roman" w:cs="Times New Roman"/>
          <w:color w:val="000000"/>
        </w:rPr>
        <w:t xml:space="preserve">,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bscript"/>
        </w:rPr>
        <w:t>CH</w:t>
      </w:r>
      <w:r>
        <w:rPr>
          <w:rFonts w:ascii="Times New Roman" w:eastAsia="Times New Roman" w:hAnsi="Times New Roman" w:cs="Times New Roman"/>
          <w:color w:val="000000"/>
        </w:rPr>
        <w:t xml:space="preserve">, and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bscript"/>
        </w:rPr>
        <w:t>CM</w:t>
      </w:r>
      <w:r>
        <w:rPr>
          <w:rFonts w:ascii="Times New Roman" w:eastAsia="Times New Roman" w:hAnsi="Times New Roman" w:cs="Times New Roman"/>
          <w:color w:val="000000"/>
        </w:rPr>
        <w:t xml:space="preserve"> during the reaction CH</w:t>
      </w:r>
      <w:r>
        <w:rPr>
          <w:rFonts w:ascii="Times New Roman" w:eastAsia="Times New Roman" w:hAnsi="Times New Roman" w:cs="Times New Roman"/>
          <w:color w:val="000000"/>
          <w:vertAlign w:val="subscript"/>
        </w:rPr>
        <w:t>3</w:t>
      </w:r>
      <w:r>
        <w:rPr>
          <w:rFonts w:ascii="Times New Roman" w:eastAsia="Times New Roman" w:hAnsi="Times New Roman" w:cs="Times New Roman"/>
          <w:color w:val="000000"/>
        </w:rPr>
        <w:t>CH</w:t>
      </w:r>
      <w:r>
        <w:rPr>
          <w:rFonts w:ascii="Times New Roman" w:eastAsia="Times New Roman" w:hAnsi="Times New Roman" w:cs="Times New Roman"/>
          <w:color w:val="000000"/>
          <w:vertAlign w:val="subscript"/>
        </w:rPr>
        <w:t>2</w:t>
      </w:r>
      <w:r>
        <w:rPr>
          <w:rFonts w:ascii="Times New Roman" w:eastAsia="Times New Roman" w:hAnsi="Times New Roman" w:cs="Times New Roman"/>
          <w:color w:val="000000"/>
        </w:rPr>
        <w:t xml:space="preserve">F </w:t>
      </w:r>
      <w:r>
        <w:rPr>
          <w:rFonts w:ascii="Symbol" w:eastAsia="Symbol" w:hAnsi="Symbol" w:cs="Symbol"/>
          <w:color w:val="000000"/>
        </w:rPr>
        <w:t>→</w:t>
      </w:r>
      <w:r>
        <w:rPr>
          <w:rFonts w:ascii="Times New Roman" w:eastAsia="Times New Roman" w:hAnsi="Times New Roman" w:cs="Times New Roman"/>
          <w:color w:val="000000"/>
        </w:rPr>
        <w:t xml:space="preserve"> CH</w:t>
      </w:r>
      <w:r>
        <w:rPr>
          <w:rFonts w:ascii="Times New Roman" w:eastAsia="Times New Roman" w:hAnsi="Times New Roman" w:cs="Times New Roman"/>
          <w:color w:val="000000"/>
          <w:vertAlign w:val="subscript"/>
        </w:rPr>
        <w:t>2</w:t>
      </w:r>
      <w:r>
        <w:rPr>
          <w:rFonts w:ascii="Times New Roman" w:eastAsia="Times New Roman" w:hAnsi="Times New Roman" w:cs="Times New Roman"/>
          <w:color w:val="000000"/>
        </w:rPr>
        <w:t>=CH</w:t>
      </w:r>
      <w:r>
        <w:rPr>
          <w:rFonts w:ascii="Times New Roman" w:eastAsia="Times New Roman" w:hAnsi="Times New Roman" w:cs="Times New Roman"/>
          <w:color w:val="000000"/>
          <w:vertAlign w:val="subscript"/>
        </w:rPr>
        <w:t>2</w:t>
      </w:r>
      <w:r>
        <w:rPr>
          <w:rFonts w:ascii="Times New Roman" w:eastAsia="Times New Roman" w:hAnsi="Times New Roman" w:cs="Times New Roman"/>
          <w:color w:val="000000"/>
        </w:rPr>
        <w:t xml:space="preserve"> + HF</w:t>
      </w:r>
    </w:p>
    <w:p w14:paraId="08F05E52" w14:textId="77777777" w:rsidR="0025377F" w:rsidRDefault="0025377F" w:rsidP="0025377F">
      <w:pPr>
        <w:pBdr>
          <w:top w:val="nil"/>
          <w:left w:val="nil"/>
          <w:bottom w:val="nil"/>
          <w:right w:val="nil"/>
          <w:between w:val="nil"/>
        </w:pBdr>
        <w:tabs>
          <w:tab w:val="left" w:pos="993"/>
          <w:tab w:val="left" w:pos="1644"/>
          <w:tab w:val="left" w:pos="2466"/>
          <w:tab w:val="left" w:pos="3288"/>
          <w:tab w:val="left" w:pos="4111"/>
          <w:tab w:val="left" w:pos="4933"/>
          <w:tab w:val="left" w:pos="5755"/>
          <w:tab w:val="left" w:pos="6577"/>
          <w:tab w:val="left" w:pos="7400"/>
          <w:tab w:val="left" w:pos="8222"/>
          <w:tab w:val="left" w:pos="9044"/>
          <w:tab w:val="left" w:pos="9866"/>
          <w:tab w:val="left" w:pos="10689"/>
          <w:tab w:val="left" w:pos="11511"/>
          <w:tab w:val="left" w:pos="12333"/>
          <w:tab w:val="left" w:pos="13155"/>
          <w:tab w:val="left" w:pos="13978"/>
          <w:tab w:val="left" w:pos="14800"/>
          <w:tab w:val="left" w:pos="15622"/>
          <w:tab w:val="left" w:pos="16444"/>
          <w:tab w:val="left" w:pos="17267"/>
          <w:tab w:val="left" w:pos="18089"/>
          <w:tab w:val="left" w:pos="18911"/>
          <w:tab w:val="left" w:pos="19733"/>
          <w:tab w:val="left" w:pos="20556"/>
          <w:tab w:val="left" w:pos="21378"/>
          <w:tab w:val="left" w:pos="22200"/>
          <w:tab w:val="left" w:pos="23022"/>
          <w:tab w:val="left" w:pos="23844"/>
          <w:tab w:val="left" w:pos="24667"/>
          <w:tab w:val="left" w:pos="25489"/>
          <w:tab w:val="left" w:pos="26311"/>
          <w:tab w:val="left" w:pos="27133"/>
          <w:tab w:val="left" w:pos="27956"/>
          <w:tab w:val="left" w:pos="28778"/>
          <w:tab w:val="left" w:pos="29600"/>
          <w:tab w:val="left" w:pos="30422"/>
          <w:tab w:val="left" w:pos="31245"/>
        </w:tabs>
        <w:rPr>
          <w:rFonts w:ascii="Times New Roman" w:eastAsia="Times New Roman" w:hAnsi="Times New Roman" w:cs="Times New Roman"/>
          <w:color w:val="000000"/>
        </w:rPr>
      </w:pPr>
    </w:p>
    <w:p w14:paraId="085F2032" w14:textId="77777777" w:rsidR="0025377F" w:rsidRDefault="0025377F" w:rsidP="0025377F">
      <w:pPr>
        <w:ind w:left="425" w:hanging="425"/>
        <w:rPr>
          <w:rFonts w:ascii="Times New Roman" w:eastAsia="Times New Roman" w:hAnsi="Times New Roman" w:cs="Times New Roman"/>
          <w:b/>
          <w:color w:val="000000"/>
          <w:u w:val="single"/>
        </w:rPr>
      </w:pPr>
      <w:r>
        <w:rPr>
          <w:rFonts w:ascii="Times New Roman" w:eastAsia="Times New Roman" w:hAnsi="Times New Roman" w:cs="Times New Roman"/>
          <w:color w:val="000000"/>
        </w:rPr>
        <w:t>8.</w:t>
      </w:r>
      <w:r>
        <w:rPr>
          <w:rFonts w:ascii="Times New Roman" w:eastAsia="Times New Roman" w:hAnsi="Times New Roman" w:cs="Times New Roman"/>
          <w:color w:val="000000"/>
        </w:rPr>
        <w:tab/>
      </w:r>
      <w:r>
        <w:rPr>
          <w:rFonts w:ascii="Times New Roman" w:eastAsia="Times New Roman" w:hAnsi="Times New Roman" w:cs="Times New Roman"/>
          <w:b/>
          <w:color w:val="000000"/>
          <w:u w:val="single"/>
        </w:rPr>
        <w:t>Match</w:t>
      </w:r>
      <w:r>
        <w:rPr>
          <w:rFonts w:ascii="Times New Roman" w:eastAsia="Times New Roman" w:hAnsi="Times New Roman" w:cs="Times New Roman"/>
          <w:color w:val="000000"/>
        </w:rPr>
        <w:t xml:space="preserve"> A to D in the graph and the four distances mentioned above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bscript"/>
        </w:rPr>
        <w:t>CC</w:t>
      </w:r>
      <w:r>
        <w:rPr>
          <w:rFonts w:ascii="Times New Roman" w:eastAsia="Times New Roman" w:hAnsi="Times New Roman" w:cs="Times New Roman"/>
          <w:color w:val="000000"/>
        </w:rPr>
        <w:t xml:space="preserve">,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bscript"/>
        </w:rPr>
        <w:t>HF</w:t>
      </w:r>
      <w:r>
        <w:rPr>
          <w:rFonts w:ascii="Times New Roman" w:eastAsia="Times New Roman" w:hAnsi="Times New Roman" w:cs="Times New Roman"/>
          <w:color w:val="000000"/>
        </w:rPr>
        <w:t xml:space="preserve">,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bscript"/>
        </w:rPr>
        <w:t>CH</w:t>
      </w:r>
      <w:r>
        <w:rPr>
          <w:rFonts w:ascii="Times New Roman" w:eastAsia="Times New Roman" w:hAnsi="Times New Roman" w:cs="Times New Roman"/>
          <w:color w:val="000000"/>
        </w:rPr>
        <w:t xml:space="preserve">, and </w:t>
      </w:r>
      <w:r>
        <w:rPr>
          <w:rFonts w:ascii="Times New Roman" w:eastAsia="Times New Roman" w:hAnsi="Times New Roman" w:cs="Times New Roman"/>
          <w:i/>
          <w:color w:val="000000"/>
        </w:rPr>
        <w:t>R</w:t>
      </w:r>
      <w:r>
        <w:rPr>
          <w:rFonts w:ascii="Times New Roman" w:eastAsia="Times New Roman" w:hAnsi="Times New Roman" w:cs="Times New Roman"/>
          <w:color w:val="000000"/>
          <w:vertAlign w:val="subscript"/>
        </w:rPr>
        <w:t>CM</w:t>
      </w:r>
      <w:r>
        <w:rPr>
          <w:rFonts w:ascii="Times New Roman" w:eastAsia="Times New Roman" w:hAnsi="Times New Roman" w:cs="Times New Roman"/>
          <w:color w:val="000000"/>
        </w:rPr>
        <w:t xml:space="preserve">). </w:t>
      </w:r>
    </w:p>
    <w:p w14:paraId="4462DEAD" w14:textId="77777777" w:rsidR="0025377F" w:rsidRDefault="0025377F" w:rsidP="0025377F">
      <w:pPr>
        <w:rPr>
          <w:rFonts w:ascii="Arial" w:eastAsia="Arial" w:hAnsi="Arial" w:cs="Arial"/>
          <w:b/>
        </w:rPr>
      </w:pPr>
      <w:r>
        <w:rPr>
          <w:rFonts w:ascii="Arial" w:eastAsia="Arial" w:hAnsi="Arial" w:cs="Arial"/>
        </w:rPr>
        <w:lastRenderedPageBreak/>
        <w:t>Problem 7. Molecular vibrations and infrared spectroscopy</w:t>
      </w:r>
    </w:p>
    <w:p w14:paraId="20057BC0" w14:textId="77777777" w:rsidR="0025377F" w:rsidRDefault="0025377F" w:rsidP="0025377F">
      <w:pPr>
        <w:rPr>
          <w:rFonts w:ascii="Times New Roman" w:eastAsia="Times New Roman" w:hAnsi="Times New Roman" w:cs="Times New Roman"/>
        </w:rPr>
      </w:pPr>
    </w:p>
    <w:p w14:paraId="0D69339E"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Consider the molecular vibration of hydrogen fluoride (HF). When HF diluted with a large excess of argon (Ar) is sprayed onto a cold cesium iodide (</w:t>
      </w:r>
      <w:proofErr w:type="spellStart"/>
      <w:r>
        <w:rPr>
          <w:rFonts w:ascii="Times New Roman" w:eastAsia="Times New Roman" w:hAnsi="Times New Roman" w:cs="Times New Roman"/>
        </w:rPr>
        <w:t>CsI</w:t>
      </w:r>
      <w:proofErr w:type="spellEnd"/>
      <w:r>
        <w:rPr>
          <w:rFonts w:ascii="Times New Roman" w:eastAsia="Times New Roman" w:hAnsi="Times New Roman" w:cs="Times New Roman"/>
        </w:rPr>
        <w:t xml:space="preserve">) substrate at 12 K, the gas mixture condenses to generate a thin film on the substrate, which is known as the ‘Ar matrix’. In this matrix, the rotation of HF can be ignored, and vibrational interactions between Ar and HF are also negligible. As a result, the molecular vibration of an isolated HF molecule can be measured independently using infrared (IR) spectroscopy, which quantitatively reveals molecular vibrations. Since </w:t>
      </w:r>
      <w:proofErr w:type="spellStart"/>
      <w:r>
        <w:rPr>
          <w:rFonts w:ascii="Times New Roman" w:eastAsia="Times New Roman" w:hAnsi="Times New Roman" w:cs="Times New Roman"/>
        </w:rPr>
        <w:t>CsI</w:t>
      </w:r>
      <w:proofErr w:type="spellEnd"/>
      <w:r>
        <w:rPr>
          <w:rFonts w:ascii="Times New Roman" w:eastAsia="Times New Roman" w:hAnsi="Times New Roman" w:cs="Times New Roman"/>
        </w:rPr>
        <w:t xml:space="preserve"> does not absorb IR irradiation, the spectrum of HF in the Ar matrix film can be readily measured using IR spectroscopy, and a strong IR absorption peak appears at 3953.8 cm</w:t>
      </w:r>
      <w:r>
        <w:rPr>
          <w:rFonts w:ascii="Times New Roman" w:eastAsia="Times New Roman" w:hAnsi="Times New Roman" w:cs="Times New Roman"/>
          <w:vertAlign w:val="superscript"/>
        </w:rPr>
        <w:t>-1</w:t>
      </w:r>
      <w:r>
        <w:rPr>
          <w:rFonts w:ascii="Times New Roman" w:eastAsia="Times New Roman" w:hAnsi="Times New Roman" w:cs="Times New Roman"/>
        </w:rPr>
        <w:t xml:space="preserve"> in the spectrum. </w:t>
      </w:r>
    </w:p>
    <w:p w14:paraId="17EDF716" w14:textId="77777777" w:rsidR="0025377F" w:rsidRDefault="0025377F" w:rsidP="0025377F">
      <w:pPr>
        <w:rPr>
          <w:rFonts w:ascii="Times New Roman" w:eastAsia="Times New Roman" w:hAnsi="Times New Roman" w:cs="Times New Roman"/>
        </w:rPr>
      </w:pPr>
    </w:p>
    <w:p w14:paraId="1F2CD3CC" w14:textId="77777777" w:rsidR="0025377F" w:rsidRDefault="0025377F" w:rsidP="0025377F">
      <w:pPr>
        <w:textAlignment w:val="center"/>
        <w:rPr>
          <w:rFonts w:ascii="Times New Roman" w:eastAsia="Times New Roman" w:hAnsi="Times New Roman" w:cs="Times New Roman"/>
        </w:rPr>
      </w:pPr>
      <w:r>
        <w:rPr>
          <w:rFonts w:ascii="Times New Roman" w:eastAsia="Times New Roman" w:hAnsi="Times New Roman" w:cs="Times New Roman"/>
        </w:rPr>
        <w:t xml:space="preserve">The frequency of the molecular vibration of HF, </w:t>
      </w:r>
      <w:r w:rsidR="00F07E4B">
        <w:rPr>
          <w:rFonts w:ascii="Times New Roman" w:eastAsia="Times New Roman" w:hAnsi="Times New Roman" w:cs="Times New Roman"/>
          <w:noProof/>
        </w:rPr>
        <w:object w:dxaOrig="340" w:dyaOrig="320" w14:anchorId="796883DA">
          <v:shape id="_x0000_i1034" type="#_x0000_t75" alt="" style="width:17.5pt;height:16pt;mso-width-percent:0;mso-height-percent:0;mso-width-percent:0;mso-height-percent:0" o:ole="">
            <v:imagedata r:id="rId53" o:title=""/>
          </v:shape>
          <o:OLEObject Type="Embed" ProgID="Equation.DSMT4" ShapeID="_x0000_i1034" DrawAspect="Content" ObjectID="_1684678056" r:id="rId54"/>
        </w:object>
      </w:r>
      <w:r>
        <w:rPr>
          <w:rFonts w:ascii="Times New Roman" w:eastAsia="Times New Roman" w:hAnsi="Times New Roman" w:cs="Times New Roman"/>
        </w:rPr>
        <w:t>, is given by:</w:t>
      </w:r>
    </w:p>
    <w:p w14:paraId="15C5F38E" w14:textId="77777777" w:rsidR="0025377F" w:rsidRDefault="00F07E4B" w:rsidP="0025377F">
      <w:pPr>
        <w:ind w:left="418" w:firstLine="1"/>
        <w:rPr>
          <w:rFonts w:ascii="Times New Roman" w:eastAsia="Times New Roman" w:hAnsi="Times New Roman" w:cs="Times New Roman"/>
        </w:rPr>
      </w:pPr>
      <w:r>
        <w:rPr>
          <w:rFonts w:ascii="Times New Roman" w:eastAsia="Times New Roman" w:hAnsi="Times New Roman" w:cs="Times New Roman"/>
          <w:noProof/>
        </w:rPr>
        <w:object w:dxaOrig="1360" w:dyaOrig="640" w14:anchorId="691F6CAD">
          <v:shape id="_x0000_i1035" type="#_x0000_t75" alt="" style="width:68pt;height:32pt;mso-width-percent:0;mso-height-percent:0;mso-width-percent:0;mso-height-percent:0" o:ole="">
            <v:imagedata r:id="rId55" o:title=""/>
          </v:shape>
          <o:OLEObject Type="Embed" ProgID="Equation.DSMT4" ShapeID="_x0000_i1035" DrawAspect="Content" ObjectID="_1684678057" r:id="rId56"/>
        </w:object>
      </w:r>
      <w:r w:rsidR="0025377F">
        <w:rPr>
          <w:rFonts w:ascii="Times New Roman" w:eastAsia="Times New Roman" w:hAnsi="Times New Roman" w:cs="Times New Roman"/>
        </w:rPr>
        <w:t>.</w:t>
      </w:r>
    </w:p>
    <w:p w14:paraId="661D5C22" w14:textId="77777777" w:rsidR="0025377F" w:rsidRDefault="0025377F" w:rsidP="0025377F">
      <w:pPr>
        <w:textAlignment w:val="center"/>
        <w:rPr>
          <w:rFonts w:ascii="Times New Roman" w:eastAsia="Times New Roman" w:hAnsi="Times New Roman" w:cs="Times New Roman"/>
        </w:rPr>
      </w:pPr>
      <w:r>
        <w:rPr>
          <w:rFonts w:ascii="Times New Roman" w:eastAsia="Times New Roman" w:hAnsi="Times New Roman" w:cs="Times New Roman"/>
        </w:rPr>
        <w:t xml:space="preserve">Here, </w:t>
      </w:r>
      <w:r>
        <w:rPr>
          <w:rFonts w:ascii="Times New Roman" w:eastAsia="Times New Roman" w:hAnsi="Times New Roman" w:cs="Times New Roman"/>
          <w:i/>
        </w:rPr>
        <w:t>k</w:t>
      </w:r>
      <w:r>
        <w:rPr>
          <w:rFonts w:ascii="Times New Roman" w:eastAsia="Times New Roman" w:hAnsi="Times New Roman" w:cs="Times New Roman"/>
        </w:rPr>
        <w:t xml:space="preserve"> denotes the spring constant of the chemical bond between H and F, which increases with increasing bond order. The reduced mass, </w:t>
      </w:r>
      <w:r w:rsidR="00F07E4B">
        <w:rPr>
          <w:rFonts w:ascii="Times New Roman" w:eastAsia="Times New Roman" w:hAnsi="Times New Roman" w:cs="Times New Roman"/>
          <w:noProof/>
        </w:rPr>
        <w:object w:dxaOrig="400" w:dyaOrig="320" w14:anchorId="3167C2FF">
          <v:shape id="_x0000_i1036" type="#_x0000_t75" alt="" style="width:20pt;height:16pt;mso-width-percent:0;mso-height-percent:0;mso-width-percent:0;mso-height-percent:0" o:ole="">
            <v:imagedata r:id="rId57" o:title=""/>
          </v:shape>
          <o:OLEObject Type="Embed" ProgID="Equation.DSMT4" ShapeID="_x0000_i1036" DrawAspect="Content" ObjectID="_1684678058" r:id="rId58"/>
        </w:object>
      </w:r>
      <w:r>
        <w:rPr>
          <w:rFonts w:ascii="Times New Roman" w:eastAsia="Times New Roman" w:hAnsi="Times New Roman" w:cs="Times New Roman"/>
        </w:rPr>
        <w:t xml:space="preserve">, is defined by: </w:t>
      </w:r>
    </w:p>
    <w:p w14:paraId="0F64847B" w14:textId="77777777" w:rsidR="0025377F" w:rsidRDefault="00F07E4B" w:rsidP="0025377F">
      <w:pPr>
        <w:ind w:left="418" w:firstLine="1"/>
        <w:rPr>
          <w:rFonts w:ascii="Times New Roman" w:eastAsia="Times New Roman" w:hAnsi="Times New Roman" w:cs="Times New Roman"/>
        </w:rPr>
      </w:pPr>
      <w:r>
        <w:rPr>
          <w:rFonts w:ascii="Times New Roman" w:eastAsia="Times New Roman" w:hAnsi="Times New Roman" w:cs="Times New Roman"/>
          <w:noProof/>
        </w:rPr>
        <w:object w:dxaOrig="1340" w:dyaOrig="600" w14:anchorId="461747D3">
          <v:shape id="_x0000_i1037" type="#_x0000_t75" alt="" style="width:67.5pt;height:29.5pt;mso-width-percent:0;mso-height-percent:0;mso-width-percent:0;mso-height-percent:0" o:ole="">
            <v:imagedata r:id="rId59" o:title=""/>
          </v:shape>
          <o:OLEObject Type="Embed" ProgID="Equation.DSMT4" ShapeID="_x0000_i1037" DrawAspect="Content" ObjectID="_1684678059" r:id="rId60"/>
        </w:object>
      </w:r>
      <w:r w:rsidR="0025377F">
        <w:rPr>
          <w:rFonts w:ascii="Times New Roman" w:eastAsia="Times New Roman" w:hAnsi="Times New Roman" w:cs="Times New Roman"/>
        </w:rPr>
        <w:t>,</w:t>
      </w:r>
    </w:p>
    <w:p w14:paraId="1E3B2D64" w14:textId="77777777" w:rsidR="0025377F" w:rsidRDefault="0025377F" w:rsidP="0025377F">
      <w:pPr>
        <w:textAlignment w:val="center"/>
        <w:rPr>
          <w:rFonts w:ascii="Times New Roman" w:eastAsia="Times New Roman" w:hAnsi="Times New Roman" w:cs="Times New Roman"/>
        </w:rPr>
      </w:pPr>
      <w:r>
        <w:rPr>
          <w:rFonts w:ascii="Times New Roman" w:eastAsia="Times New Roman" w:hAnsi="Times New Roman" w:cs="Times New Roman"/>
        </w:rPr>
        <w:t xml:space="preserve">where </w:t>
      </w:r>
      <w:r w:rsidR="00F07E4B">
        <w:rPr>
          <w:rFonts w:ascii="Times New Roman" w:eastAsia="Times New Roman" w:hAnsi="Times New Roman" w:cs="Times New Roman"/>
          <w:noProof/>
        </w:rPr>
        <w:object w:dxaOrig="340" w:dyaOrig="320" w14:anchorId="6D502A90">
          <v:shape id="_x0000_i1038" type="#_x0000_t75" alt="" style="width:17.5pt;height:16pt;mso-width-percent:0;mso-height-percent:0;mso-width-percent:0;mso-height-percent:0" o:ole="">
            <v:imagedata r:id="rId61" o:title=""/>
          </v:shape>
          <o:OLEObject Type="Embed" ProgID="Equation.DSMT4" ShapeID="_x0000_i1038" DrawAspect="Content" ObjectID="_1684678060" r:id="rId62"/>
        </w:object>
      </w:r>
      <w:r>
        <w:rPr>
          <w:rFonts w:ascii="Times New Roman" w:eastAsia="Times New Roman" w:hAnsi="Times New Roman" w:cs="Times New Roman"/>
        </w:rPr>
        <w:t xml:space="preserve"> and </w:t>
      </w:r>
      <w:r w:rsidR="00F07E4B">
        <w:rPr>
          <w:rFonts w:ascii="Times New Roman" w:eastAsia="Times New Roman" w:hAnsi="Times New Roman" w:cs="Times New Roman"/>
          <w:noProof/>
        </w:rPr>
        <w:object w:dxaOrig="300" w:dyaOrig="320" w14:anchorId="1C695A8C">
          <v:shape id="_x0000_i1039" type="#_x0000_t75" alt="" style="width:15.5pt;height:16pt;mso-width-percent:0;mso-height-percent:0;mso-width-percent:0;mso-height-percent:0" o:ole="">
            <v:imagedata r:id="rId63" o:title=""/>
          </v:shape>
          <o:OLEObject Type="Embed" ProgID="Equation.DSMT4" ShapeID="_x0000_i1039" DrawAspect="Content" ObjectID="_1684678061" r:id="rId64"/>
        </w:object>
      </w:r>
      <w:r>
        <w:rPr>
          <w:rFonts w:ascii="Times New Roman" w:eastAsia="Times New Roman" w:hAnsi="Times New Roman" w:cs="Times New Roman"/>
        </w:rPr>
        <w:t xml:space="preserve"> are the atomic masses of H and F, respectively.</w:t>
      </w:r>
    </w:p>
    <w:p w14:paraId="5F490C79" w14:textId="77777777" w:rsidR="0025377F" w:rsidRDefault="0025377F" w:rsidP="0025377F">
      <w:pPr>
        <w:rPr>
          <w:rFonts w:ascii="Times New Roman" w:eastAsia="Times New Roman" w:hAnsi="Times New Roman" w:cs="Times New Roman"/>
        </w:rPr>
      </w:pPr>
    </w:p>
    <w:p w14:paraId="1070722D"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wavenumber of the absorption peak of deuterium fluoride (DF) in an IR spectrum recorded using the Ar matrix technique. Let the spring constant of D–F be the same as that of H–F. The atomic masses of F, H, and D are 18.998, 1.0079, and 2.0141, respectively.</w:t>
      </w:r>
    </w:p>
    <w:p w14:paraId="44D8D142" w14:textId="77777777" w:rsidR="0025377F" w:rsidRDefault="0025377F" w:rsidP="0025377F">
      <w:pPr>
        <w:rPr>
          <w:rFonts w:ascii="Times New Roman" w:eastAsia="Times New Roman" w:hAnsi="Times New Roman" w:cs="Times New Roman"/>
        </w:rPr>
      </w:pPr>
    </w:p>
    <w:p w14:paraId="4CE0B18F" w14:textId="77777777" w:rsidR="0025377F" w:rsidRDefault="0025377F" w:rsidP="0025377F">
      <w:pPr>
        <w:textAlignment w:val="center"/>
        <w:rPr>
          <w:rFonts w:ascii="Times New Roman" w:eastAsia="Times New Roman" w:hAnsi="Times New Roman" w:cs="Times New Roman"/>
        </w:rPr>
      </w:pPr>
      <w:r>
        <w:rPr>
          <w:rFonts w:ascii="Times New Roman" w:eastAsia="Times New Roman" w:hAnsi="Times New Roman" w:cs="Times New Roman"/>
        </w:rPr>
        <w:t xml:space="preserve">The quantized energy levels of molecular vibration, </w:t>
      </w:r>
      <w:r w:rsidR="00F07E4B">
        <w:rPr>
          <w:rFonts w:ascii="Times New Roman" w:eastAsia="Times New Roman" w:hAnsi="Times New Roman" w:cs="Times New Roman"/>
          <w:noProof/>
        </w:rPr>
        <w:object w:dxaOrig="280" w:dyaOrig="320" w14:anchorId="4D105990">
          <v:shape id="_x0000_i1040" type="#_x0000_t75" alt="" style="width:14pt;height:16pt;mso-width-percent:0;mso-height-percent:0;mso-width-percent:0;mso-height-percent:0" o:ole="">
            <v:imagedata r:id="rId65" o:title=""/>
          </v:shape>
          <o:OLEObject Type="Embed" ProgID="Equation.DSMT4" ShapeID="_x0000_i1040" DrawAspect="Content" ObjectID="_1684678062" r:id="rId66"/>
        </w:object>
      </w:r>
      <w:r>
        <w:rPr>
          <w:rFonts w:ascii="Times New Roman" w:eastAsia="Times New Roman" w:hAnsi="Times New Roman" w:cs="Times New Roman"/>
        </w:rPr>
        <w:t>, are defined by:</w:t>
      </w:r>
    </w:p>
    <w:p w14:paraId="630899F5" w14:textId="77777777" w:rsidR="0025377F" w:rsidRDefault="00F07E4B" w:rsidP="00A33987">
      <w:pPr>
        <w:ind w:leftChars="177" w:left="425"/>
        <w:textAlignment w:val="center"/>
        <w:rPr>
          <w:rFonts w:ascii="Times New Roman" w:eastAsia="Times New Roman" w:hAnsi="Times New Roman" w:cs="Times New Roman"/>
        </w:rPr>
      </w:pPr>
      <w:r>
        <w:rPr>
          <w:rFonts w:ascii="Times New Roman" w:eastAsia="Times New Roman" w:hAnsi="Times New Roman" w:cs="Times New Roman"/>
          <w:noProof/>
        </w:rPr>
        <w:object w:dxaOrig="1440" w:dyaOrig="620" w14:anchorId="61D4B4F6">
          <v:shape id="_x0000_i1041" type="#_x0000_t75" alt="" style="width:1in;height:31.5pt;mso-width-percent:0;mso-height-percent:0;mso-width-percent:0;mso-height-percent:0" o:ole="">
            <v:imagedata r:id="rId67" o:title=""/>
          </v:shape>
          <o:OLEObject Type="Embed" ProgID="Equation.DSMT4" ShapeID="_x0000_i1041" DrawAspect="Content" ObjectID="_1684678063" r:id="rId68"/>
        </w:object>
      </w:r>
      <w:r w:rsidR="0025377F">
        <w:rPr>
          <w:rFonts w:ascii="Times New Roman" w:eastAsia="Times New Roman" w:hAnsi="Times New Roman" w:cs="Times New Roman"/>
        </w:rPr>
        <w:tab/>
        <w:t>(</w:t>
      </w:r>
      <w:r>
        <w:rPr>
          <w:rFonts w:ascii="Times New Roman" w:eastAsia="Times New Roman" w:hAnsi="Times New Roman" w:cs="Times New Roman"/>
          <w:noProof/>
        </w:rPr>
        <w:object w:dxaOrig="1320" w:dyaOrig="280" w14:anchorId="0B143854">
          <v:shape id="_x0000_i1042" type="#_x0000_t75" alt="" style="width:66pt;height:14pt;mso-width-percent:0;mso-height-percent:0;mso-width-percent:0;mso-height-percent:0" o:ole="">
            <v:imagedata r:id="rId69" o:title=""/>
          </v:shape>
          <o:OLEObject Type="Embed" ProgID="Equation.DSMT4" ShapeID="_x0000_i1042" DrawAspect="Content" ObjectID="_1684678064" r:id="rId70"/>
        </w:object>
      </w:r>
      <w:r w:rsidR="0025377F">
        <w:rPr>
          <w:rFonts w:ascii="Times New Roman" w:eastAsia="Times New Roman" w:hAnsi="Times New Roman" w:cs="Times New Roman"/>
        </w:rPr>
        <w:t>).</w:t>
      </w:r>
    </w:p>
    <w:p w14:paraId="5C073221" w14:textId="77777777" w:rsidR="0025377F" w:rsidRDefault="0025377F" w:rsidP="0025377F">
      <w:pPr>
        <w:textAlignment w:val="center"/>
        <w:rPr>
          <w:rFonts w:ascii="Times New Roman" w:eastAsia="Times New Roman" w:hAnsi="Times New Roman" w:cs="Times New Roman"/>
        </w:rPr>
      </w:pPr>
      <w:r>
        <w:rPr>
          <w:rFonts w:ascii="Times New Roman" w:eastAsia="Times New Roman" w:hAnsi="Times New Roman" w:cs="Times New Roman"/>
        </w:rPr>
        <w:t xml:space="preserve">Here, </w:t>
      </w:r>
      <w:r w:rsidR="00F07E4B">
        <w:rPr>
          <w:rFonts w:ascii="Times New Roman" w:eastAsia="Times New Roman" w:hAnsi="Times New Roman" w:cs="Times New Roman"/>
          <w:noProof/>
        </w:rPr>
        <w:object w:dxaOrig="200" w:dyaOrig="200" w14:anchorId="69273330">
          <v:shape id="_x0000_i1043" type="#_x0000_t75" alt="" style="width:10pt;height:10pt;mso-width-percent:0;mso-height-percent:0;mso-width-percent:0;mso-height-percent:0" o:ole="">
            <v:imagedata r:id="rId71" o:title=""/>
          </v:shape>
          <o:OLEObject Type="Embed" ProgID="Equation.DSMT4" ShapeID="_x0000_i1043" DrawAspect="Content" ObjectID="_1684678065" r:id="rId72"/>
        </w:object>
      </w:r>
      <w:r>
        <w:rPr>
          <w:rFonts w:ascii="Times New Roman" w:eastAsia="Times New Roman" w:hAnsi="Times New Roman" w:cs="Times New Roman"/>
        </w:rPr>
        <w:t xml:space="preserve"> is the quantum number of vibration.</w:t>
      </w:r>
    </w:p>
    <w:p w14:paraId="1B1B0BEF"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The molecular vibrational energy is distributed over the quantized energy levels, and the distribution ratio is proportional to the following factor:</w:t>
      </w:r>
    </w:p>
    <w:p w14:paraId="77A59189" w14:textId="77777777" w:rsidR="0025377F" w:rsidRDefault="00F07E4B" w:rsidP="0025377F">
      <w:pPr>
        <w:ind w:left="418" w:firstLine="1"/>
        <w:rPr>
          <w:rFonts w:ascii="Times New Roman" w:eastAsia="Times New Roman" w:hAnsi="Times New Roman" w:cs="Times New Roman"/>
        </w:rPr>
      </w:pPr>
      <w:r>
        <w:rPr>
          <w:rFonts w:ascii="Times New Roman" w:eastAsia="Times New Roman" w:hAnsi="Times New Roman" w:cs="Times New Roman"/>
          <w:noProof/>
        </w:rPr>
        <w:object w:dxaOrig="1120" w:dyaOrig="700" w14:anchorId="11F85396">
          <v:shape id="_x0000_i1044" type="#_x0000_t75" alt="" style="width:56pt;height:35.5pt;mso-width-percent:0;mso-height-percent:0;mso-width-percent:0;mso-height-percent:0" o:ole="">
            <v:imagedata r:id="rId73" o:title=""/>
          </v:shape>
          <o:OLEObject Type="Embed" ProgID="Equation.DSMT4" ShapeID="_x0000_i1044" DrawAspect="Content" ObjectID="_1684678066" r:id="rId74"/>
        </w:object>
      </w:r>
      <w:r w:rsidR="0025377F">
        <w:rPr>
          <w:rFonts w:ascii="Times New Roman" w:eastAsia="Times New Roman" w:hAnsi="Times New Roman" w:cs="Times New Roman"/>
        </w:rPr>
        <w:t>.</w:t>
      </w:r>
    </w:p>
    <w:p w14:paraId="25CD1A13" w14:textId="77777777" w:rsidR="0025377F" w:rsidRDefault="0025377F" w:rsidP="0025377F">
      <w:pPr>
        <w:textAlignment w:val="center"/>
        <w:rPr>
          <w:rFonts w:ascii="Times New Roman" w:eastAsia="Times New Roman" w:hAnsi="Times New Roman" w:cs="Times New Roman"/>
        </w:rPr>
      </w:pPr>
      <w:r>
        <w:rPr>
          <w:rFonts w:ascii="Times New Roman" w:eastAsia="Times New Roman" w:hAnsi="Times New Roman" w:cs="Times New Roman"/>
        </w:rPr>
        <w:t xml:space="preserve">This factor is known as the Boltzmann factor. Here, </w:t>
      </w:r>
      <w:r w:rsidR="00F07E4B">
        <w:rPr>
          <w:rFonts w:ascii="Times New Roman" w:eastAsia="Times New Roman" w:hAnsi="Times New Roman" w:cs="Times New Roman"/>
          <w:noProof/>
        </w:rPr>
        <w:object w:dxaOrig="260" w:dyaOrig="320" w14:anchorId="43D36FA8">
          <v:shape id="_x0000_i1045" type="#_x0000_t75" alt="" style="width:12pt;height:16pt;mso-width-percent:0;mso-height-percent:0;mso-width-percent:0;mso-height-percent:0" o:ole="">
            <v:imagedata r:id="rId75" o:title=""/>
          </v:shape>
          <o:OLEObject Type="Embed" ProgID="Equation.DSMT4" ShapeID="_x0000_i1045" DrawAspect="Content" ObjectID="_1684678067" r:id="rId76"/>
        </w:object>
      </w:r>
      <w:r>
        <w:rPr>
          <w:rFonts w:ascii="Times New Roman" w:eastAsia="Times New Roman" w:hAnsi="Times New Roman" w:cs="Times New Roman"/>
        </w:rPr>
        <w:t xml:space="preserve"> and </w:t>
      </w:r>
      <w:r>
        <w:rPr>
          <w:rFonts w:ascii="Times New Roman" w:eastAsia="Times New Roman" w:hAnsi="Times New Roman" w:cs="Times New Roman"/>
          <w:i/>
        </w:rPr>
        <w:t>T</w:t>
      </w:r>
      <w:r>
        <w:rPr>
          <w:rFonts w:ascii="Times New Roman" w:eastAsia="Times New Roman" w:hAnsi="Times New Roman" w:cs="Times New Roman"/>
        </w:rPr>
        <w:t xml:space="preserve"> are the Boltzmann constant and absolute temperature, respectively. Although this factor is proportional to the distribution ratio, it is not equal to the probability for each level. Therefore, when all the Boltzmann factors are summed up, the sum is not unity, but instead yields </w:t>
      </w:r>
      <w:r w:rsidR="00F07E4B">
        <w:rPr>
          <w:rFonts w:ascii="Times New Roman" w:eastAsia="Times New Roman" w:hAnsi="Times New Roman" w:cs="Times New Roman"/>
          <w:noProof/>
        </w:rPr>
        <w:object w:dxaOrig="340" w:dyaOrig="320" w14:anchorId="30FA9C73">
          <v:shape id="_x0000_i1046" type="#_x0000_t75" alt="" style="width:17.5pt;height:16pt;mso-width-percent:0;mso-height-percent:0;mso-width-percent:0;mso-height-percent:0" o:ole="">
            <v:imagedata r:id="rId77" o:title=""/>
          </v:shape>
          <o:OLEObject Type="Embed" ProgID="Equation.DSMT4" ShapeID="_x0000_i1046" DrawAspect="Content" ObjectID="_1684678068" r:id="rId78"/>
        </w:object>
      </w:r>
      <w:r>
        <w:rPr>
          <w:rFonts w:ascii="Times New Roman" w:eastAsia="Times New Roman" w:hAnsi="Times New Roman" w:cs="Times New Roman"/>
        </w:rPr>
        <w:t xml:space="preserve">, </w:t>
      </w:r>
      <w:r>
        <w:rPr>
          <w:rFonts w:ascii="Times New Roman" w:eastAsia="Times New Roman" w:hAnsi="Times New Roman" w:cs="Times New Roman"/>
          <w:i/>
        </w:rPr>
        <w:t>i.e.</w:t>
      </w:r>
      <w:r>
        <w:rPr>
          <w:rFonts w:ascii="Times New Roman" w:eastAsia="Times New Roman" w:hAnsi="Times New Roman" w:cs="Times New Roman"/>
        </w:rPr>
        <w:t>, the ‘distribution function’. The actual distribution ratio at each level can be determined using the distribution function as the normalization constant.</w:t>
      </w:r>
    </w:p>
    <w:p w14:paraId="486E148F" w14:textId="77777777" w:rsidR="0025377F" w:rsidRDefault="0025377F" w:rsidP="0025377F">
      <w:pPr>
        <w:rPr>
          <w:rFonts w:ascii="Times New Roman" w:eastAsia="Times New Roman" w:hAnsi="Times New Roman" w:cs="Times New Roman"/>
          <w:b/>
          <w:u w:val="single"/>
        </w:rPr>
      </w:pPr>
    </w:p>
    <w:p w14:paraId="42177AA1" w14:textId="77777777" w:rsidR="0025377F" w:rsidRDefault="0025377F" w:rsidP="0025377F">
      <w:pPr>
        <w:ind w:left="425" w:hangingChars="177" w:hanging="425"/>
        <w:textAlignment w:val="center"/>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r>
      <w:r>
        <w:rPr>
          <w:rFonts w:ascii="Times New Roman" w:eastAsia="Times New Roman" w:hAnsi="Times New Roman" w:cs="Times New Roman"/>
          <w:b/>
          <w:u w:val="single"/>
        </w:rPr>
        <w:t>Write</w:t>
      </w:r>
      <w:r>
        <w:rPr>
          <w:rFonts w:ascii="Times New Roman" w:eastAsia="Times New Roman" w:hAnsi="Times New Roman" w:cs="Times New Roman"/>
        </w:rPr>
        <w:t xml:space="preserve"> the equation for the distribution function at a temperature, </w:t>
      </w:r>
      <w:r>
        <w:rPr>
          <w:rFonts w:ascii="Times New Roman" w:eastAsia="Times New Roman" w:hAnsi="Times New Roman" w:cs="Times New Roman"/>
          <w:i/>
        </w:rPr>
        <w:t>T</w:t>
      </w:r>
      <w:r>
        <w:rPr>
          <w:rFonts w:ascii="Times New Roman" w:eastAsia="Times New Roman" w:hAnsi="Times New Roman" w:cs="Times New Roman"/>
        </w:rPr>
        <w:t xml:space="preserve">, as the summation of a geometric series using the vibrational temperature, </w:t>
      </w:r>
      <w:r w:rsidR="00F07E4B">
        <w:rPr>
          <w:rFonts w:ascii="Times New Roman" w:eastAsia="Times New Roman" w:hAnsi="Times New Roman" w:cs="Times New Roman"/>
          <w:noProof/>
        </w:rPr>
        <w:object w:dxaOrig="200" w:dyaOrig="260" w14:anchorId="13CF8D2C">
          <v:shape id="_x0000_i1047" type="#_x0000_t75" alt="" style="width:10pt;height:12pt;mso-width-percent:0;mso-height-percent:0;mso-width-percent:0;mso-height-percent:0" o:ole="">
            <v:imagedata r:id="rId79" o:title=""/>
          </v:shape>
          <o:OLEObject Type="Embed" ProgID="Equation.DSMT4" ShapeID="_x0000_i1047" DrawAspect="Content" ObjectID="_1684678069" r:id="rId80"/>
        </w:object>
      </w:r>
      <w:r>
        <w:rPr>
          <w:rFonts w:ascii="Times New Roman" w:eastAsia="Times New Roman" w:hAnsi="Times New Roman" w:cs="Times New Roman"/>
        </w:rPr>
        <w:t xml:space="preserve">, which is defined as </w:t>
      </w:r>
      <w:r w:rsidR="00F07E4B">
        <w:rPr>
          <w:rFonts w:ascii="Times New Roman" w:eastAsia="Times New Roman" w:hAnsi="Times New Roman" w:cs="Times New Roman"/>
          <w:noProof/>
        </w:rPr>
        <w:object w:dxaOrig="900" w:dyaOrig="320" w14:anchorId="0B7DE3D4">
          <v:shape id="_x0000_i1048" type="#_x0000_t75" alt="" style="width:46pt;height:16pt;mso-width-percent:0;mso-height-percent:0;mso-width-percent:0;mso-height-percent:0" o:ole="">
            <v:imagedata r:id="rId81" o:title=""/>
          </v:shape>
          <o:OLEObject Type="Embed" ProgID="Equation.DSMT4" ShapeID="_x0000_i1048" DrawAspect="Content" ObjectID="_1684678070" r:id="rId82"/>
        </w:object>
      </w:r>
      <w:r>
        <w:rPr>
          <w:rFonts w:ascii="Times New Roman" w:eastAsia="Times New Roman" w:hAnsi="Times New Roman" w:cs="Times New Roman"/>
        </w:rPr>
        <w:t>.</w:t>
      </w:r>
    </w:p>
    <w:p w14:paraId="19C853AC" w14:textId="77777777" w:rsidR="0025377F" w:rsidRDefault="0025377F" w:rsidP="0025377F">
      <w:pPr>
        <w:rPr>
          <w:rFonts w:ascii="Times New Roman" w:eastAsia="Times New Roman" w:hAnsi="Times New Roman" w:cs="Times New Roman"/>
        </w:rPr>
      </w:pPr>
    </w:p>
    <w:p w14:paraId="353EB784"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rPr>
        <w:tab/>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vibrational </w:t>
      </w:r>
      <w:r w:rsidRPr="005B6BA0">
        <w:rPr>
          <w:rFonts w:ascii="Times New Roman" w:eastAsia="Times New Roman" w:hAnsi="Times New Roman" w:cs="Times New Roman"/>
        </w:rPr>
        <w:t>temperature of HF.</w:t>
      </w:r>
    </w:p>
    <w:p w14:paraId="4213081D" w14:textId="77777777" w:rsidR="0025377F" w:rsidRDefault="0025377F" w:rsidP="0025377F">
      <w:pPr>
        <w:rPr>
          <w:rFonts w:ascii="Times New Roman" w:eastAsia="Times New Roman" w:hAnsi="Times New Roman" w:cs="Times New Roman"/>
        </w:rPr>
      </w:pPr>
    </w:p>
    <w:p w14:paraId="6F2B0D1C"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When the substrate temperature is raised to 26 K, the HF molecules begin to move in the Ar matrix, which yields a molecular associate of two HF molecules, (HF)</w:t>
      </w:r>
      <w:r>
        <w:rPr>
          <w:rFonts w:ascii="Times New Roman" w:eastAsia="Times New Roman" w:hAnsi="Times New Roman" w:cs="Times New Roman"/>
          <w:vertAlign w:val="subscript"/>
        </w:rPr>
        <w:t>2</w:t>
      </w:r>
      <w:r>
        <w:rPr>
          <w:rFonts w:ascii="Times New Roman" w:eastAsia="Times New Roman" w:hAnsi="Times New Roman" w:cs="Times New Roman"/>
        </w:rPr>
        <w:t xml:space="preserve">, via hydrogen bonding as observed via a hydrogen-bonding-specific absorption peak in the IR spectrum. The hydrogen bond is generated from the overlapping wave functions of the electron of a lone pair and of a hydrogen atom. The molecule </w:t>
      </w:r>
      <w:r>
        <w:rPr>
          <w:rFonts w:ascii="Times New Roman" w:eastAsia="Times New Roman" w:hAnsi="Times New Roman" w:cs="Times New Roman"/>
        </w:rPr>
        <w:lastRenderedPageBreak/>
        <w:t>donating the hydrogen is called the ‘donor’, whereas the molecule receiving the hydrogen on the lone pair is called the ‘acceptor’. The hydrogen bond between two HF molecules is most stabilized when the lone pair of the acceptor and the H–F bond of the donor are aligned linearly. In this situation, the hydrogen atom is shared by the two fluorine atoms.</w:t>
      </w:r>
    </w:p>
    <w:p w14:paraId="61A2DD70" w14:textId="77777777" w:rsidR="0025377F" w:rsidRDefault="0025377F" w:rsidP="0025377F">
      <w:pPr>
        <w:rPr>
          <w:rFonts w:ascii="Times New Roman" w:eastAsia="Times New Roman" w:hAnsi="Times New Roman" w:cs="Times New Roman"/>
        </w:rPr>
      </w:pPr>
    </w:p>
    <w:p w14:paraId="4015EBAD"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rPr>
        <w:tab/>
        <w:t xml:space="preserve">Based on this description, </w:t>
      </w:r>
      <w:r>
        <w:rPr>
          <w:rFonts w:ascii="Times New Roman" w:eastAsia="Times New Roman" w:hAnsi="Times New Roman" w:cs="Times New Roman"/>
          <w:b/>
          <w:u w:val="single"/>
        </w:rPr>
        <w:t>draw</w:t>
      </w:r>
      <w:r>
        <w:rPr>
          <w:rFonts w:ascii="Times New Roman" w:eastAsia="Times New Roman" w:hAnsi="Times New Roman" w:cs="Times New Roman"/>
        </w:rPr>
        <w:t xml:space="preserve"> a chemical scheme for the molecular associate (HF)</w:t>
      </w:r>
      <w:r>
        <w:rPr>
          <w:rFonts w:ascii="Times New Roman" w:eastAsia="Times New Roman" w:hAnsi="Times New Roman" w:cs="Times New Roman"/>
          <w:vertAlign w:val="subscript"/>
        </w:rPr>
        <w:t>2</w:t>
      </w:r>
      <w:r>
        <w:rPr>
          <w:rFonts w:ascii="Times New Roman" w:eastAsia="Times New Roman" w:hAnsi="Times New Roman" w:cs="Times New Roman"/>
        </w:rPr>
        <w:t xml:space="preserve">. Use a dotted line to represent the hydrogen </w:t>
      </w:r>
      <w:r w:rsidRPr="00EE71B4">
        <w:rPr>
          <w:rFonts w:ascii="Times New Roman" w:eastAsia="Times New Roman" w:hAnsi="Times New Roman" w:cs="Times New Roman"/>
        </w:rPr>
        <w:t>bond, and show apparently the lone pairs of the accepter fluorine atom.</w:t>
      </w:r>
    </w:p>
    <w:p w14:paraId="23FF2B75" w14:textId="77777777" w:rsidR="0025377F" w:rsidRDefault="0025377F" w:rsidP="0025377F">
      <w:pPr>
        <w:ind w:left="425" w:hanging="425"/>
        <w:rPr>
          <w:rFonts w:ascii="Times New Roman" w:eastAsia="Times New Roman" w:hAnsi="Times New Roman" w:cs="Times New Roman"/>
        </w:rPr>
      </w:pPr>
    </w:p>
    <w:p w14:paraId="0F32F8A8"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5.</w:t>
      </w:r>
      <w:r>
        <w:rPr>
          <w:rFonts w:ascii="Times New Roman" w:eastAsia="Times New Roman" w:hAnsi="Times New Roman" w:cs="Times New Roman"/>
        </w:rPr>
        <w:tab/>
        <w:t xml:space="preserve">In the IR spectrum, a new absorption peak corresponding to the hydrogen-bonded acceptor is encountered. Does this new peak appear at a lower or higher wavenumber relative to the IR peak of the isolated HF molecule? </w:t>
      </w:r>
      <w:r>
        <w:rPr>
          <w:rFonts w:ascii="Times New Roman" w:eastAsia="Times New Roman" w:hAnsi="Times New Roman" w:cs="Times New Roman"/>
          <w:b/>
          <w:u w:val="single"/>
        </w:rPr>
        <w:t>Choose</w:t>
      </w:r>
      <w:r>
        <w:rPr>
          <w:rFonts w:ascii="Times New Roman" w:eastAsia="Times New Roman" w:hAnsi="Times New Roman" w:cs="Times New Roman"/>
        </w:rPr>
        <w:t xml:space="preserve"> the correct shift with the most appropriate reason. Consider the fact that the H–F vibration becomes an F–H–F vibration with a different apparent mass, and that the bond order of the H–F bond is reduced when the hydrogen atom is shared by the two fluorine atoms.</w:t>
      </w:r>
    </w:p>
    <w:p w14:paraId="3179EDA5" w14:textId="77777777" w:rsidR="0025377F" w:rsidRDefault="0025377F" w:rsidP="0025377F">
      <w:pPr>
        <w:rPr>
          <w:rFonts w:ascii="Times New Roman" w:eastAsia="Times New Roman" w:hAnsi="Times New Roman" w:cs="Times New Roman"/>
        </w:rPr>
      </w:pPr>
    </w:p>
    <w:p w14:paraId="2D9E97A7" w14:textId="77777777" w:rsidR="0025377F" w:rsidRPr="00EE71B4" w:rsidRDefault="0025377F" w:rsidP="0025377F">
      <w:pPr>
        <w:ind w:leftChars="177" w:left="425"/>
        <w:rPr>
          <w:rFonts w:ascii="Times New Roman" w:eastAsia="Times New Roman" w:hAnsi="Times New Roman" w:cs="Times New Roman"/>
        </w:rPr>
      </w:pPr>
      <w:r w:rsidRPr="00EE71B4">
        <w:rPr>
          <w:rFonts w:ascii="Times New Roman" w:eastAsia="Times New Roman" w:hAnsi="Times New Roman" w:cs="Times New Roman"/>
        </w:rPr>
        <w:t xml:space="preserve">(1) </w:t>
      </w:r>
      <w:r w:rsidRPr="00EE71B4">
        <w:rPr>
          <w:rFonts w:ascii="Times New Roman" w:eastAsia="Times New Roman" w:hAnsi="Times New Roman" w:cs="Times New Roman"/>
          <w:i/>
          <w:iCs/>
        </w:rPr>
        <w:t>k</w:t>
      </w:r>
      <w:r w:rsidRPr="00EE71B4">
        <w:rPr>
          <w:rFonts w:ascii="Times New Roman" w:eastAsia="Times New Roman" w:hAnsi="Times New Roman" w:cs="Times New Roman"/>
        </w:rPr>
        <w:t xml:space="preserve"> becomes smaller and μ becomes smaller; a prediction of the peak shift is difficult.</w:t>
      </w:r>
    </w:p>
    <w:p w14:paraId="382CAACC" w14:textId="77777777" w:rsidR="0025377F" w:rsidRPr="00EE71B4" w:rsidRDefault="0025377F" w:rsidP="0025377F">
      <w:pPr>
        <w:ind w:leftChars="177" w:left="425"/>
        <w:rPr>
          <w:rFonts w:ascii="Times New Roman" w:eastAsia="Times New Roman" w:hAnsi="Times New Roman" w:cs="Times New Roman"/>
        </w:rPr>
      </w:pPr>
      <w:r w:rsidRPr="00EE71B4">
        <w:rPr>
          <w:rFonts w:ascii="Times New Roman" w:eastAsia="Times New Roman" w:hAnsi="Times New Roman" w:cs="Times New Roman"/>
        </w:rPr>
        <w:t xml:space="preserve">(2) </w:t>
      </w:r>
      <w:r w:rsidRPr="00EE71B4">
        <w:rPr>
          <w:rFonts w:ascii="Times New Roman" w:eastAsia="Times New Roman" w:hAnsi="Times New Roman" w:cs="Times New Roman"/>
          <w:i/>
          <w:iCs/>
        </w:rPr>
        <w:t>k</w:t>
      </w:r>
      <w:r w:rsidRPr="00EE71B4">
        <w:rPr>
          <w:rFonts w:ascii="Times New Roman" w:eastAsia="Times New Roman" w:hAnsi="Times New Roman" w:cs="Times New Roman"/>
        </w:rPr>
        <w:t xml:space="preserve"> becomes smaller and μ becomes larger, which results in a shift to a lower wavenumber.</w:t>
      </w:r>
    </w:p>
    <w:p w14:paraId="24A138BD" w14:textId="77777777" w:rsidR="0025377F" w:rsidRPr="00EE71B4" w:rsidRDefault="0025377F" w:rsidP="0025377F">
      <w:pPr>
        <w:ind w:leftChars="177" w:left="425"/>
        <w:rPr>
          <w:rFonts w:ascii="Times New Roman" w:eastAsia="Times New Roman" w:hAnsi="Times New Roman" w:cs="Times New Roman"/>
        </w:rPr>
      </w:pPr>
      <w:r w:rsidRPr="00EE71B4">
        <w:rPr>
          <w:rFonts w:ascii="Times New Roman" w:eastAsia="Times New Roman" w:hAnsi="Times New Roman" w:cs="Times New Roman"/>
        </w:rPr>
        <w:t xml:space="preserve">(3) </w:t>
      </w:r>
      <w:r w:rsidRPr="00EE71B4">
        <w:rPr>
          <w:rFonts w:ascii="Times New Roman" w:eastAsia="Times New Roman" w:hAnsi="Times New Roman" w:cs="Times New Roman"/>
          <w:i/>
          <w:iCs/>
        </w:rPr>
        <w:t>k</w:t>
      </w:r>
      <w:r w:rsidRPr="00EE71B4">
        <w:rPr>
          <w:rFonts w:ascii="Times New Roman" w:eastAsia="Times New Roman" w:hAnsi="Times New Roman" w:cs="Times New Roman"/>
        </w:rPr>
        <w:t xml:space="preserve"> becomes larger and μ becomes smaller, which results in a shift to a higher wavenumber.</w:t>
      </w:r>
    </w:p>
    <w:p w14:paraId="580A8253" w14:textId="77777777" w:rsidR="0025377F" w:rsidRDefault="0025377F" w:rsidP="0025377F">
      <w:pPr>
        <w:ind w:leftChars="177" w:left="425"/>
        <w:rPr>
          <w:rFonts w:ascii="Times New Roman" w:eastAsia="Times New Roman" w:hAnsi="Times New Roman" w:cs="Times New Roman"/>
        </w:rPr>
      </w:pPr>
      <w:r w:rsidRPr="00EE71B4">
        <w:rPr>
          <w:rFonts w:ascii="Times New Roman" w:eastAsia="Times New Roman" w:hAnsi="Times New Roman" w:cs="Times New Roman"/>
        </w:rPr>
        <w:t xml:space="preserve">(4) </w:t>
      </w:r>
      <w:r w:rsidRPr="00EE71B4">
        <w:rPr>
          <w:rFonts w:ascii="Times New Roman" w:eastAsia="Times New Roman" w:hAnsi="Times New Roman" w:cs="Times New Roman"/>
          <w:i/>
          <w:iCs/>
        </w:rPr>
        <w:t>k</w:t>
      </w:r>
      <w:r w:rsidRPr="00EE71B4">
        <w:rPr>
          <w:rFonts w:ascii="Times New Roman" w:eastAsia="Times New Roman" w:hAnsi="Times New Roman" w:cs="Times New Roman"/>
        </w:rPr>
        <w:t xml:space="preserve"> becomes larger and μ becomes larger; a prediction of the peak shift is difficult.</w:t>
      </w:r>
    </w:p>
    <w:p w14:paraId="263697ED" w14:textId="77777777" w:rsidR="0025377F" w:rsidRDefault="0025377F" w:rsidP="0025377F">
      <w:pPr>
        <w:rPr>
          <w:rFonts w:ascii="Times New Roman" w:eastAsia="Times New Roman" w:hAnsi="Times New Roman" w:cs="Times New Roman"/>
        </w:rPr>
      </w:pPr>
    </w:p>
    <w:p w14:paraId="176F168C" w14:textId="77777777" w:rsidR="0025377F" w:rsidRDefault="0025377F" w:rsidP="0025377F">
      <w:pPr>
        <w:textAlignment w:val="center"/>
        <w:rPr>
          <w:rFonts w:ascii="Times New Roman" w:eastAsia="Times New Roman" w:hAnsi="Times New Roman" w:cs="Times New Roman"/>
        </w:rPr>
      </w:pPr>
      <w:r>
        <w:rPr>
          <w:rFonts w:ascii="Times New Roman" w:eastAsia="Times New Roman" w:hAnsi="Times New Roman" w:cs="Times New Roman"/>
        </w:rPr>
        <w:t xml:space="preserve">Active IR absorption modes are those with a vibrational energy transition of </w:t>
      </w:r>
      <w:r w:rsidR="00F07E4B">
        <w:rPr>
          <w:rFonts w:ascii="Times New Roman" w:eastAsia="Times New Roman" w:hAnsi="Times New Roman" w:cs="Times New Roman"/>
          <w:noProof/>
        </w:rPr>
        <w:object w:dxaOrig="800" w:dyaOrig="240" w14:anchorId="7DED209C">
          <v:shape id="_x0000_i1049" type="#_x0000_t75" alt="" style="width:40pt;height:12.5pt;mso-width-percent:0;mso-height-percent:0;mso-width-percent:0;mso-height-percent:0" o:ole="">
            <v:imagedata r:id="rId83" o:title=""/>
          </v:shape>
          <o:OLEObject Type="Embed" ProgID="Equation.DSMT4" ShapeID="_x0000_i1049" DrawAspect="Content" ObjectID="_1684678071" r:id="rId84"/>
        </w:object>
      </w:r>
      <w:r>
        <w:rPr>
          <w:rFonts w:ascii="Times New Roman" w:eastAsia="Times New Roman" w:hAnsi="Times New Roman" w:cs="Times New Roman"/>
        </w:rPr>
        <w:t xml:space="preserve">; such transitions are observed between various energy levels. At low temperature, however, only the </w:t>
      </w:r>
      <w:r w:rsidR="00F07E4B">
        <w:rPr>
          <w:rFonts w:ascii="Times New Roman" w:eastAsia="Times New Roman" w:hAnsi="Times New Roman" w:cs="Times New Roman"/>
          <w:noProof/>
        </w:rPr>
        <w:object w:dxaOrig="1240" w:dyaOrig="240" w14:anchorId="57409512">
          <v:shape id="_x0000_i1050" type="#_x0000_t75" alt="" style="width:62pt;height:12.5pt;mso-width-percent:0;mso-height-percent:0;mso-width-percent:0;mso-height-percent:0" o:ole="">
            <v:imagedata r:id="rId85" o:title=""/>
          </v:shape>
          <o:OLEObject Type="Embed" ProgID="Equation.DSMT4" ShapeID="_x0000_i1050" DrawAspect="Content" ObjectID="_1684678072" r:id="rId86"/>
        </w:object>
      </w:r>
      <w:r>
        <w:rPr>
          <w:rFonts w:ascii="Times New Roman" w:eastAsia="Times New Roman" w:hAnsi="Times New Roman" w:cs="Times New Roman"/>
        </w:rPr>
        <w:t xml:space="preserve"> transition needs to be considered. Here, the leftward arrow indicates an upward energy transition. This approximation is allowed because the occupation number at </w:t>
      </w:r>
      <w:r w:rsidR="00F07E4B">
        <w:rPr>
          <w:rFonts w:ascii="Times New Roman" w:eastAsia="Times New Roman" w:hAnsi="Times New Roman" w:cs="Times New Roman"/>
          <w:noProof/>
        </w:rPr>
        <w:object w:dxaOrig="520" w:dyaOrig="240" w14:anchorId="274B446D">
          <v:shape id="_x0000_i1051" type="#_x0000_t75" alt="" style="width:26pt;height:12.5pt;mso-width-percent:0;mso-height-percent:0;mso-width-percent:0;mso-height-percent:0" o:ole="">
            <v:imagedata r:id="rId87" o:title=""/>
          </v:shape>
          <o:OLEObject Type="Embed" ProgID="Equation.DSMT4" ShapeID="_x0000_i1051" DrawAspect="Content" ObjectID="_1684678073" r:id="rId88"/>
        </w:object>
      </w:r>
      <w:r>
        <w:rPr>
          <w:rFonts w:ascii="Times New Roman" w:eastAsia="Times New Roman" w:hAnsi="Times New Roman" w:cs="Times New Roman"/>
        </w:rPr>
        <w:t xml:space="preserve">, </w:t>
      </w:r>
      <w:r w:rsidR="00F07E4B">
        <w:rPr>
          <w:rFonts w:ascii="Times New Roman" w:eastAsia="Times New Roman" w:hAnsi="Times New Roman" w:cs="Times New Roman"/>
          <w:noProof/>
        </w:rPr>
        <w:object w:dxaOrig="240" w:dyaOrig="320" w14:anchorId="55C921E5">
          <v:shape id="_x0000_i1052" type="#_x0000_t75" alt="" style="width:12.5pt;height:16pt;mso-width-percent:0;mso-height-percent:0;mso-width-percent:0;mso-height-percent:0" o:ole="">
            <v:imagedata r:id="rId89" o:title=""/>
          </v:shape>
          <o:OLEObject Type="Embed" ProgID="Equation.DSMT4" ShapeID="_x0000_i1052" DrawAspect="Content" ObjectID="_1684678074" r:id="rId90"/>
        </w:object>
      </w:r>
      <w:r>
        <w:rPr>
          <w:rFonts w:ascii="Times New Roman" w:eastAsia="Times New Roman" w:hAnsi="Times New Roman" w:cs="Times New Roman"/>
        </w:rPr>
        <w:t xml:space="preserve">, is much lower than that at </w:t>
      </w:r>
      <w:r w:rsidR="00F07E4B">
        <w:rPr>
          <w:rFonts w:ascii="Times New Roman" w:eastAsia="Times New Roman" w:hAnsi="Times New Roman" w:cs="Times New Roman"/>
          <w:noProof/>
        </w:rPr>
        <w:object w:dxaOrig="520" w:dyaOrig="240" w14:anchorId="7B45112E">
          <v:shape id="_x0000_i1053" type="#_x0000_t75" alt="" style="width:26pt;height:12.5pt;mso-width-percent:0;mso-height-percent:0;mso-width-percent:0;mso-height-percent:0" o:ole="">
            <v:imagedata r:id="rId91" o:title=""/>
          </v:shape>
          <o:OLEObject Type="Embed" ProgID="Equation.DSMT4" ShapeID="_x0000_i1053" DrawAspect="Content" ObjectID="_1684678075" r:id="rId92"/>
        </w:object>
      </w:r>
      <w:r>
        <w:rPr>
          <w:rFonts w:ascii="Times New Roman" w:eastAsia="Times New Roman" w:hAnsi="Times New Roman" w:cs="Times New Roman"/>
        </w:rPr>
        <w:t xml:space="preserve">, </w:t>
      </w:r>
      <w:r w:rsidR="00F07E4B">
        <w:rPr>
          <w:rFonts w:ascii="Times New Roman" w:eastAsia="Times New Roman" w:hAnsi="Times New Roman" w:cs="Times New Roman"/>
          <w:noProof/>
        </w:rPr>
        <w:object w:dxaOrig="240" w:dyaOrig="320" w14:anchorId="4509DCF0">
          <v:shape id="_x0000_i1054" type="#_x0000_t75" alt="" style="width:12.5pt;height:16pt;mso-width-percent:0;mso-height-percent:0;mso-width-percent:0;mso-height-percent:0" o:ole="">
            <v:imagedata r:id="rId93" o:title=""/>
          </v:shape>
          <o:OLEObject Type="Embed" ProgID="Equation.DSMT4" ShapeID="_x0000_i1054" DrawAspect="Content" ObjectID="_1684678076" r:id="rId94"/>
        </w:object>
      </w:r>
      <w:r>
        <w:rPr>
          <w:rFonts w:ascii="Times New Roman" w:eastAsia="Times New Roman" w:hAnsi="Times New Roman" w:cs="Times New Roman"/>
        </w:rPr>
        <w:t xml:space="preserve">. As a result, higher energy transitions such as </w:t>
      </w:r>
      <w:r w:rsidR="00F07E4B">
        <w:rPr>
          <w:rFonts w:ascii="Times New Roman" w:eastAsia="Times New Roman" w:hAnsi="Times New Roman" w:cs="Times New Roman"/>
          <w:noProof/>
        </w:rPr>
        <w:object w:dxaOrig="1240" w:dyaOrig="240" w14:anchorId="1AC50F8C">
          <v:shape id="_x0000_i1055" type="#_x0000_t75" alt="" style="width:62pt;height:12.5pt;mso-width-percent:0;mso-height-percent:0;mso-width-percent:0;mso-height-percent:0" o:ole="">
            <v:imagedata r:id="rId95" o:title=""/>
          </v:shape>
          <o:OLEObject Type="Embed" ProgID="Equation.DSMT4" ShapeID="_x0000_i1055" DrawAspect="Content" ObjectID="_1684678077" r:id="rId96"/>
        </w:object>
      </w:r>
      <w:r>
        <w:rPr>
          <w:rFonts w:ascii="Times New Roman" w:eastAsia="Times New Roman" w:hAnsi="Times New Roman" w:cs="Times New Roman"/>
        </w:rPr>
        <w:t xml:space="preserve"> can be ignored.</w:t>
      </w:r>
    </w:p>
    <w:p w14:paraId="1BC0BC39" w14:textId="77777777" w:rsidR="0025377F" w:rsidRDefault="0025377F" w:rsidP="0025377F">
      <w:pPr>
        <w:rPr>
          <w:rFonts w:ascii="Times New Roman" w:eastAsia="Times New Roman" w:hAnsi="Times New Roman" w:cs="Times New Roman"/>
          <w:b/>
          <w:u w:val="single"/>
        </w:rPr>
      </w:pPr>
    </w:p>
    <w:p w14:paraId="4C01957F" w14:textId="77777777" w:rsidR="0025377F" w:rsidRDefault="0025377F" w:rsidP="0025377F">
      <w:pPr>
        <w:ind w:left="425" w:hangingChars="177" w:hanging="425"/>
        <w:textAlignment w:val="center"/>
        <w:rPr>
          <w:rFonts w:ascii="Times New Roman" w:eastAsia="Times New Roman" w:hAnsi="Times New Roman" w:cs="Times New Roman"/>
        </w:rPr>
      </w:pPr>
      <w:r>
        <w:rPr>
          <w:rFonts w:ascii="Times New Roman" w:eastAsia="Times New Roman" w:hAnsi="Times New Roman" w:cs="Times New Roman"/>
        </w:rPr>
        <w:t>6.</w:t>
      </w:r>
      <w:r>
        <w:rPr>
          <w:rFonts w:ascii="Times New Roman" w:eastAsia="Times New Roman" w:hAnsi="Times New Roman" w:cs="Times New Roman"/>
        </w:rPr>
        <w:tab/>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ratios </w:t>
      </w:r>
      <w:r w:rsidR="00F07E4B">
        <w:rPr>
          <w:rFonts w:ascii="Times New Roman" w:eastAsia="Times New Roman" w:hAnsi="Times New Roman" w:cs="Times New Roman"/>
          <w:noProof/>
        </w:rPr>
        <w:object w:dxaOrig="580" w:dyaOrig="320" w14:anchorId="535529A2">
          <v:shape id="_x0000_i1056" type="#_x0000_t75" alt="" style="width:28pt;height:16pt;mso-width-percent:0;mso-height-percent:0;mso-width-percent:0;mso-height-percent:0" o:ole="">
            <v:imagedata r:id="rId97" o:title=""/>
          </v:shape>
          <o:OLEObject Type="Embed" ProgID="Equation.DSMT4" ShapeID="_x0000_i1056" DrawAspect="Content" ObjectID="_1684678078" r:id="rId98"/>
        </w:object>
      </w:r>
      <w:r>
        <w:rPr>
          <w:rFonts w:ascii="Times New Roman" w:eastAsia="Times New Roman" w:hAnsi="Times New Roman" w:cs="Times New Roman"/>
        </w:rPr>
        <w:t xml:space="preserve"> at temperatures of 12 K and 25 °C for an absorption peak at 3953.8 cm</w:t>
      </w:r>
      <w:r>
        <w:rPr>
          <w:rFonts w:ascii="Times New Roman" w:eastAsia="Times New Roman" w:hAnsi="Times New Roman" w:cs="Times New Roman"/>
          <w:vertAlign w:val="superscript"/>
        </w:rPr>
        <w:t>-1</w:t>
      </w:r>
      <w:r>
        <w:rPr>
          <w:rFonts w:ascii="Times New Roman" w:eastAsia="Times New Roman" w:hAnsi="Times New Roman" w:cs="Times New Roman"/>
        </w:rPr>
        <w:t>. The occupation number for a given level is proportional to the distribution ratio at that level.</w:t>
      </w:r>
    </w:p>
    <w:p w14:paraId="73D10B37" w14:textId="77777777" w:rsidR="0025377F" w:rsidRDefault="0025377F" w:rsidP="0025377F">
      <w:pPr>
        <w:rPr>
          <w:rFonts w:ascii="Times New Roman" w:eastAsia="Times New Roman" w:hAnsi="Times New Roman" w:cs="Times New Roman"/>
        </w:rPr>
      </w:pPr>
    </w:p>
    <w:p w14:paraId="35A83444" w14:textId="77777777" w:rsidR="0025377F" w:rsidRDefault="0025377F" w:rsidP="0025377F">
      <w:pPr>
        <w:rPr>
          <w:rFonts w:ascii="Times New Roman" w:eastAsia="Times New Roman" w:hAnsi="Times New Roman" w:cs="Times New Roman"/>
        </w:rPr>
      </w:pPr>
      <w:r>
        <w:br w:type="page"/>
      </w:r>
    </w:p>
    <w:p w14:paraId="10E9F524" w14:textId="77777777" w:rsidR="0025377F" w:rsidRDefault="0025377F" w:rsidP="0025377F">
      <w:pPr>
        <w:rPr>
          <w:rFonts w:ascii="Arial" w:eastAsia="Arial" w:hAnsi="Arial" w:cs="Arial"/>
        </w:rPr>
      </w:pPr>
      <w:r>
        <w:rPr>
          <w:rFonts w:ascii="Arial" w:eastAsia="Arial" w:hAnsi="Arial" w:cs="Arial"/>
        </w:rPr>
        <w:lastRenderedPageBreak/>
        <w:t>Problem 8. Quantum chemistry of aromatic molecules</w:t>
      </w:r>
    </w:p>
    <w:p w14:paraId="7A6E10C9" w14:textId="77777777" w:rsidR="0025377F" w:rsidRDefault="0025377F" w:rsidP="0025377F">
      <w:pPr>
        <w:rPr>
          <w:rFonts w:ascii="Times New Roman" w:eastAsia="Times New Roman" w:hAnsi="Times New Roman" w:cs="Times New Roman"/>
        </w:rPr>
      </w:pPr>
    </w:p>
    <w:p w14:paraId="6B86DD63"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The behavior of π-electrons is of paramount importance for understanding the reactivity and photophysical properties of aromatic compounds. In the electronic theory of organic chemistry, the electronic structure is considered to be a superposition of several ‘resonating’ electronic states.</w:t>
      </w:r>
    </w:p>
    <w:p w14:paraId="2FE80E3C" w14:textId="77777777" w:rsidR="0025377F" w:rsidRDefault="0025377F" w:rsidP="0025377F">
      <w:pPr>
        <w:rPr>
          <w:rFonts w:ascii="Times New Roman" w:eastAsia="Times New Roman" w:hAnsi="Times New Roman" w:cs="Times New Roman"/>
        </w:rPr>
      </w:pPr>
    </w:p>
    <w:p w14:paraId="7476E398"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t xml:space="preserve">Following the example below, </w:t>
      </w:r>
      <w:r>
        <w:rPr>
          <w:rFonts w:ascii="Times New Roman" w:eastAsia="Times New Roman" w:hAnsi="Times New Roman" w:cs="Times New Roman"/>
          <w:b/>
          <w:u w:val="single"/>
        </w:rPr>
        <w:t>draw</w:t>
      </w:r>
      <w:r>
        <w:rPr>
          <w:rFonts w:ascii="Times New Roman" w:eastAsia="Times New Roman" w:hAnsi="Times New Roman" w:cs="Times New Roman"/>
        </w:rPr>
        <w:t xml:space="preserve"> all possible resonance structures for the compounds listed below. It should be noted that the positions of the atoms (nuclei) must remain unchanged. As only the skeletons of the structures are shown, add bonds as appropriate according to the chemical formulae. Do not include resonance structures with separated charges or unpaired electrons. </w:t>
      </w:r>
    </w:p>
    <w:p w14:paraId="10062938" w14:textId="77777777" w:rsidR="0025377F" w:rsidRDefault="0025377F" w:rsidP="0025377F">
      <w:pPr>
        <w:rPr>
          <w:rFonts w:ascii="Times New Roman" w:eastAsia="Times New Roman" w:hAnsi="Times New Roman" w:cs="Times New Roman"/>
        </w:rPr>
      </w:pPr>
    </w:p>
    <w:p w14:paraId="57680B81" w14:textId="7A7D1419" w:rsidR="0025377F" w:rsidRDefault="00423136" w:rsidP="0025377F">
      <w:pPr>
        <w:jc w:val="center"/>
        <w:rPr>
          <w:rFonts w:ascii="Times New Roman" w:eastAsia="Times New Roman" w:hAnsi="Times New Roman" w:cs="Times New Roman"/>
        </w:rPr>
      </w:pPr>
      <w:r w:rsidRPr="00423136">
        <w:rPr>
          <w:rFonts w:ascii="Times New Roman" w:eastAsia="Times New Roman" w:hAnsi="Times New Roman" w:cs="Times New Roman"/>
          <w:noProof/>
        </w:rPr>
        <w:drawing>
          <wp:inline distT="0" distB="0" distL="0" distR="0" wp14:anchorId="2B78F9FF" wp14:editId="5B1B694D">
            <wp:extent cx="2489200" cy="609600"/>
            <wp:effectExtent l="0" t="0" r="0" b="0"/>
            <wp:docPr id="16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489200" cy="609600"/>
                    </a:xfrm>
                    <a:prstGeom prst="rect">
                      <a:avLst/>
                    </a:prstGeom>
                  </pic:spPr>
                </pic:pic>
              </a:graphicData>
            </a:graphic>
          </wp:inline>
        </w:drawing>
      </w:r>
    </w:p>
    <w:p w14:paraId="4D8E3C9D" w14:textId="77777777" w:rsidR="0025377F" w:rsidRDefault="0025377F" w:rsidP="0025377F">
      <w:pPr>
        <w:jc w:val="center"/>
        <w:rPr>
          <w:rFonts w:ascii="Times New Roman" w:eastAsia="Times New Roman" w:hAnsi="Times New Roman" w:cs="Times New Roman"/>
        </w:rPr>
      </w:pPr>
    </w:p>
    <w:p w14:paraId="64B82A53" w14:textId="69FACC21" w:rsidR="0025377F" w:rsidRDefault="00EF51ED" w:rsidP="0025377F">
      <w:pPr>
        <w:jc w:val="center"/>
        <w:rPr>
          <w:rFonts w:ascii="Times New Roman" w:eastAsia="Times New Roman" w:hAnsi="Times New Roman" w:cs="Times New Roman"/>
        </w:rPr>
      </w:pPr>
      <w:r w:rsidRPr="007D41D1">
        <w:rPr>
          <w:noProof/>
          <w:color w:val="FF0000"/>
        </w:rPr>
        <w:drawing>
          <wp:inline distT="0" distB="0" distL="0" distR="0" wp14:anchorId="5575F217" wp14:editId="0FF1C11D">
            <wp:extent cx="3750840" cy="2873520"/>
            <wp:effectExtent l="0" t="0" r="0" b="0"/>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ig_.pdf"/>
                    <pic:cNvPicPr/>
                  </pic:nvPicPr>
                  <pic:blipFill>
                    <a:blip r:embed="rId100">
                      <a:extLst>
                        <a:ext uri="{28A0092B-C50C-407E-A947-70E740481C1C}">
                          <a14:useLocalDpi xmlns:a14="http://schemas.microsoft.com/office/drawing/2010/main" val="0"/>
                        </a:ext>
                      </a:extLst>
                    </a:blip>
                    <a:stretch>
                      <a:fillRect/>
                    </a:stretch>
                  </pic:blipFill>
                  <pic:spPr>
                    <a:xfrm>
                      <a:off x="0" y="0"/>
                      <a:ext cx="3750840" cy="2873520"/>
                    </a:xfrm>
                    <a:prstGeom prst="rect">
                      <a:avLst/>
                    </a:prstGeom>
                  </pic:spPr>
                </pic:pic>
              </a:graphicData>
            </a:graphic>
          </wp:inline>
        </w:drawing>
      </w:r>
    </w:p>
    <w:p w14:paraId="083CA373" w14:textId="77777777" w:rsidR="0025377F" w:rsidRDefault="0025377F" w:rsidP="0025377F">
      <w:pPr>
        <w:rPr>
          <w:rFonts w:ascii="Times New Roman" w:eastAsia="Times New Roman" w:hAnsi="Times New Roman" w:cs="Times New Roman"/>
        </w:rPr>
      </w:pPr>
    </w:p>
    <w:p w14:paraId="19571878"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t xml:space="preserve">In real benzene, all carbon–carbon bonds have the same bond length (1.399 Å), which means that the two cyclohexatriene resonance structures are extremes, and their superposition represents the real molecule. With this in mind, we will consider the bond lengths </w:t>
      </w:r>
      <w:r>
        <w:rPr>
          <w:rFonts w:ascii="Times New Roman" w:eastAsia="Times New Roman" w:hAnsi="Times New Roman" w:cs="Times New Roman"/>
          <w:i/>
        </w:rPr>
        <w:t>R</w:t>
      </w:r>
      <w:r>
        <w:rPr>
          <w:rFonts w:ascii="Times New Roman" w:eastAsia="Times New Roman" w:hAnsi="Times New Roman" w:cs="Times New Roman"/>
          <w:vertAlign w:val="subscript"/>
        </w:rPr>
        <w:t>1</w:t>
      </w:r>
      <w:r>
        <w:rPr>
          <w:rFonts w:ascii="Times New Roman" w:eastAsia="Times New Roman" w:hAnsi="Times New Roman" w:cs="Times New Roman"/>
        </w:rPr>
        <w:t xml:space="preserve">, </w:t>
      </w:r>
      <w:r>
        <w:rPr>
          <w:rFonts w:ascii="Times New Roman" w:eastAsia="Times New Roman" w:hAnsi="Times New Roman" w:cs="Times New Roman"/>
          <w:i/>
        </w:rPr>
        <w:t>R</w:t>
      </w:r>
      <w:r>
        <w:rPr>
          <w:rFonts w:ascii="Times New Roman" w:eastAsia="Times New Roman" w:hAnsi="Times New Roman" w:cs="Times New Roman"/>
          <w:vertAlign w:val="subscript"/>
        </w:rPr>
        <w:t>2</w:t>
      </w:r>
      <w:r>
        <w:rPr>
          <w:rFonts w:ascii="Times New Roman" w:eastAsia="Times New Roman" w:hAnsi="Times New Roman" w:cs="Times New Roman"/>
        </w:rPr>
        <w:t xml:space="preserve">, and </w:t>
      </w:r>
      <w:r>
        <w:rPr>
          <w:rFonts w:ascii="Times New Roman" w:eastAsia="Times New Roman" w:hAnsi="Times New Roman" w:cs="Times New Roman"/>
          <w:i/>
        </w:rPr>
        <w:t>R</w:t>
      </w:r>
      <w:r>
        <w:rPr>
          <w:rFonts w:ascii="Times New Roman" w:eastAsia="Times New Roman" w:hAnsi="Times New Roman" w:cs="Times New Roman"/>
          <w:vertAlign w:val="subscript"/>
        </w:rPr>
        <w:t>3</w:t>
      </w:r>
      <w:r>
        <w:rPr>
          <w:rFonts w:ascii="Times New Roman" w:eastAsia="Times New Roman" w:hAnsi="Times New Roman" w:cs="Times New Roman"/>
        </w:rPr>
        <w:t xml:space="preserve"> in anthracene. Assuming that </w:t>
      </w:r>
      <w:r>
        <w:rPr>
          <w:rFonts w:ascii="Times New Roman" w:eastAsia="Times New Roman" w:hAnsi="Times New Roman" w:cs="Times New Roman"/>
          <w:i/>
        </w:rPr>
        <w:t>R</w:t>
      </w:r>
      <w:r>
        <w:rPr>
          <w:rFonts w:ascii="Times New Roman" w:eastAsia="Times New Roman" w:hAnsi="Times New Roman" w:cs="Times New Roman"/>
          <w:vertAlign w:val="subscript"/>
        </w:rPr>
        <w:t>S</w:t>
      </w:r>
      <w:r>
        <w:rPr>
          <w:rFonts w:ascii="Times New Roman" w:eastAsia="Times New Roman" w:hAnsi="Times New Roman" w:cs="Times New Roman"/>
        </w:rPr>
        <w:t xml:space="preserve"> is the typical length of a carbon–carbon single bond (1.53 Å) and </w:t>
      </w:r>
      <w:r>
        <w:rPr>
          <w:rFonts w:ascii="Times New Roman" w:eastAsia="Times New Roman" w:hAnsi="Times New Roman" w:cs="Times New Roman"/>
          <w:i/>
        </w:rPr>
        <w:t>R</w:t>
      </w:r>
      <w:r>
        <w:rPr>
          <w:rFonts w:ascii="Times New Roman" w:eastAsia="Times New Roman" w:hAnsi="Times New Roman" w:cs="Times New Roman"/>
          <w:vertAlign w:val="subscript"/>
        </w:rPr>
        <w:t>D</w:t>
      </w:r>
      <w:r>
        <w:rPr>
          <w:rFonts w:ascii="Times New Roman" w:eastAsia="Times New Roman" w:hAnsi="Times New Roman" w:cs="Times New Roman"/>
        </w:rPr>
        <w:t xml:space="preserve"> that of a typical C=C double bond (1.34 Å), </w:t>
      </w:r>
      <w:r>
        <w:rPr>
          <w:rFonts w:ascii="Times New Roman" w:eastAsia="Times New Roman" w:hAnsi="Times New Roman" w:cs="Times New Roman"/>
          <w:b/>
          <w:u w:val="single"/>
        </w:rPr>
        <w:t>arrange</w:t>
      </w:r>
      <w:r>
        <w:rPr>
          <w:rFonts w:ascii="Times New Roman" w:eastAsia="Times New Roman" w:hAnsi="Times New Roman" w:cs="Times New Roman"/>
          <w:i/>
        </w:rPr>
        <w:t xml:space="preserve"> R</w:t>
      </w:r>
      <w:r>
        <w:rPr>
          <w:rFonts w:ascii="Times New Roman" w:eastAsia="Times New Roman" w:hAnsi="Times New Roman" w:cs="Times New Roman"/>
          <w:vertAlign w:val="subscript"/>
        </w:rPr>
        <w:t>S</w:t>
      </w:r>
      <w:r>
        <w:rPr>
          <w:rFonts w:ascii="Times New Roman" w:eastAsia="Times New Roman" w:hAnsi="Times New Roman" w:cs="Times New Roman"/>
        </w:rPr>
        <w:t>,</w:t>
      </w:r>
      <w:r>
        <w:rPr>
          <w:rFonts w:ascii="Times New Roman" w:eastAsia="Times New Roman" w:hAnsi="Times New Roman" w:cs="Times New Roman"/>
          <w:vertAlign w:val="subscript"/>
        </w:rPr>
        <w:t xml:space="preserve"> </w:t>
      </w:r>
      <w:r>
        <w:rPr>
          <w:rFonts w:ascii="Times New Roman" w:eastAsia="Times New Roman" w:hAnsi="Times New Roman" w:cs="Times New Roman"/>
          <w:i/>
        </w:rPr>
        <w:t>R</w:t>
      </w:r>
      <w:r>
        <w:rPr>
          <w:rFonts w:ascii="Times New Roman" w:eastAsia="Times New Roman" w:hAnsi="Times New Roman" w:cs="Times New Roman"/>
          <w:vertAlign w:val="subscript"/>
        </w:rPr>
        <w:t>D</w:t>
      </w:r>
      <w:r>
        <w:rPr>
          <w:rFonts w:ascii="Times New Roman" w:eastAsia="Times New Roman" w:hAnsi="Times New Roman" w:cs="Times New Roman"/>
        </w:rPr>
        <w:t xml:space="preserve">, </w:t>
      </w:r>
      <w:r>
        <w:rPr>
          <w:rFonts w:ascii="Times New Roman" w:eastAsia="Times New Roman" w:hAnsi="Times New Roman" w:cs="Times New Roman"/>
          <w:i/>
        </w:rPr>
        <w:t>R</w:t>
      </w:r>
      <w:r>
        <w:rPr>
          <w:rFonts w:ascii="Times New Roman" w:eastAsia="Times New Roman" w:hAnsi="Times New Roman" w:cs="Times New Roman"/>
          <w:vertAlign w:val="subscript"/>
        </w:rPr>
        <w:t>1</w:t>
      </w:r>
      <w:r>
        <w:rPr>
          <w:rFonts w:ascii="Times New Roman" w:eastAsia="Times New Roman" w:hAnsi="Times New Roman" w:cs="Times New Roman"/>
        </w:rPr>
        <w:t xml:space="preserve">, </w:t>
      </w:r>
      <w:r>
        <w:rPr>
          <w:rFonts w:ascii="Times New Roman" w:eastAsia="Times New Roman" w:hAnsi="Times New Roman" w:cs="Times New Roman"/>
          <w:i/>
        </w:rPr>
        <w:t>R</w:t>
      </w:r>
      <w:r>
        <w:rPr>
          <w:rFonts w:ascii="Times New Roman" w:eastAsia="Times New Roman" w:hAnsi="Times New Roman" w:cs="Times New Roman"/>
          <w:vertAlign w:val="subscript"/>
        </w:rPr>
        <w:t>2</w:t>
      </w:r>
      <w:r>
        <w:rPr>
          <w:rFonts w:ascii="Times New Roman" w:eastAsia="Times New Roman" w:hAnsi="Times New Roman" w:cs="Times New Roman"/>
        </w:rPr>
        <w:t xml:space="preserve">, and </w:t>
      </w:r>
      <w:r>
        <w:rPr>
          <w:rFonts w:ascii="Times New Roman" w:eastAsia="Times New Roman" w:hAnsi="Times New Roman" w:cs="Times New Roman"/>
          <w:i/>
        </w:rPr>
        <w:t>R</w:t>
      </w:r>
      <w:r>
        <w:rPr>
          <w:rFonts w:ascii="Times New Roman" w:eastAsia="Times New Roman" w:hAnsi="Times New Roman" w:cs="Times New Roman"/>
          <w:vertAlign w:val="subscript"/>
        </w:rPr>
        <w:t>3</w:t>
      </w:r>
      <w:r>
        <w:rPr>
          <w:rFonts w:ascii="Times New Roman" w:eastAsia="Times New Roman" w:hAnsi="Times New Roman" w:cs="Times New Roman"/>
        </w:rPr>
        <w:t xml:space="preserve"> in order of length. </w:t>
      </w:r>
    </w:p>
    <w:p w14:paraId="3D527515" w14:textId="77777777" w:rsidR="0025377F" w:rsidRDefault="0025377F" w:rsidP="0025377F">
      <w:pPr>
        <w:rPr>
          <w:rFonts w:ascii="Times New Roman" w:eastAsia="Times New Roman" w:hAnsi="Times New Roman" w:cs="Times New Roman"/>
        </w:rPr>
      </w:pPr>
    </w:p>
    <w:p w14:paraId="1F627707" w14:textId="6E3B0D24" w:rsidR="0025377F" w:rsidRDefault="00872D6D" w:rsidP="0025377F">
      <w:pPr>
        <w:jc w:val="center"/>
        <w:rPr>
          <w:rFonts w:ascii="Times New Roman" w:eastAsia="Times New Roman" w:hAnsi="Times New Roman" w:cs="Times New Roman"/>
        </w:rPr>
      </w:pPr>
      <w:r w:rsidRPr="00872D6D">
        <w:rPr>
          <w:rFonts w:ascii="Times New Roman" w:eastAsia="Times New Roman" w:hAnsi="Times New Roman" w:cs="Times New Roman"/>
          <w:noProof/>
        </w:rPr>
        <w:drawing>
          <wp:inline distT="0" distB="0" distL="0" distR="0" wp14:anchorId="6A742206" wp14:editId="2ED709CF">
            <wp:extent cx="1646280" cy="762120"/>
            <wp:effectExtent l="0" t="0" r="5080" b="0"/>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646280" cy="762120"/>
                    </a:xfrm>
                    <a:prstGeom prst="rect">
                      <a:avLst/>
                    </a:prstGeom>
                  </pic:spPr>
                </pic:pic>
              </a:graphicData>
            </a:graphic>
          </wp:inline>
        </w:drawing>
      </w:r>
    </w:p>
    <w:p w14:paraId="1F7D1D90" w14:textId="77777777" w:rsidR="0025377F" w:rsidRDefault="0025377F" w:rsidP="0025377F">
      <w:pPr>
        <w:rPr>
          <w:rFonts w:ascii="Times New Roman" w:eastAsia="Times New Roman" w:hAnsi="Times New Roman" w:cs="Times New Roman"/>
        </w:rPr>
      </w:pPr>
    </w:p>
    <w:p w14:paraId="77376B0D" w14:textId="77777777" w:rsidR="00EF51ED" w:rsidRDefault="00EF51ED">
      <w:pPr>
        <w:rPr>
          <w:rFonts w:ascii="Times New Roman" w:eastAsia="Times New Roman" w:hAnsi="Times New Roman" w:cs="Times New Roman"/>
        </w:rPr>
      </w:pPr>
      <w:r>
        <w:rPr>
          <w:rFonts w:ascii="Times New Roman" w:eastAsia="Times New Roman" w:hAnsi="Times New Roman" w:cs="Times New Roman"/>
        </w:rPr>
        <w:br w:type="page"/>
      </w:r>
    </w:p>
    <w:p w14:paraId="1DE3E4DF" w14:textId="488A2843" w:rsidR="0025377F" w:rsidRDefault="0025377F" w:rsidP="0025377F">
      <w:pPr>
        <w:rPr>
          <w:rFonts w:ascii="Times New Roman" w:eastAsia="Times New Roman" w:hAnsi="Times New Roman" w:cs="Times New Roman"/>
        </w:rPr>
      </w:pPr>
      <w:r>
        <w:rPr>
          <w:rFonts w:ascii="Times New Roman" w:eastAsia="Times New Roman" w:hAnsi="Times New Roman" w:cs="Times New Roman"/>
        </w:rPr>
        <w:lastRenderedPageBreak/>
        <w:t>Following Questions are optional:</w:t>
      </w:r>
    </w:p>
    <w:p w14:paraId="4AD00465"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The properties of molecules are governed by their wavefunctions. Although resonance structures are useful for discussing various physical properties, it is difficult to use them to predict reactivity. The frontier orbital theory, proposed by Fukui and co-workers, is suitable for discussing reactivity based on molecular orbitals. For example, the six molecular orbitals of benzene are shown in the figure below. </w:t>
      </w:r>
    </w:p>
    <w:p w14:paraId="2945782D" w14:textId="77777777" w:rsidR="0025377F" w:rsidRDefault="0025377F" w:rsidP="0025377F">
      <w:pPr>
        <w:rPr>
          <w:rFonts w:ascii="Times New Roman" w:eastAsia="Times New Roman" w:hAnsi="Times New Roman" w:cs="Times New Roman"/>
        </w:rPr>
      </w:pPr>
    </w:p>
    <w:p w14:paraId="692015E2" w14:textId="77777777" w:rsidR="0025377F" w:rsidRDefault="0025377F" w:rsidP="0025377F">
      <w:pPr>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6C0E98E9" wp14:editId="070D05C7">
            <wp:extent cx="3790950" cy="2419350"/>
            <wp:effectExtent l="0" t="0" r="0" b="0"/>
            <wp:docPr id="186" name="image70.png" descr="ダイアグラム&#10;&#10;中程度の精度で自動的に生成された説明"/>
            <wp:cNvGraphicFramePr/>
            <a:graphic xmlns:a="http://schemas.openxmlformats.org/drawingml/2006/main">
              <a:graphicData uri="http://schemas.openxmlformats.org/drawingml/2006/picture">
                <pic:pic xmlns:pic="http://schemas.openxmlformats.org/drawingml/2006/picture">
                  <pic:nvPicPr>
                    <pic:cNvPr id="186" name="image70.png" descr="ダイアグラム&#10;&#10;中程度の精度で自動的に生成された説明"/>
                    <pic:cNvPicPr preferRelativeResize="0"/>
                  </pic:nvPicPr>
                  <pic:blipFill>
                    <a:blip r:embed="rId102"/>
                    <a:srcRect/>
                    <a:stretch>
                      <a:fillRect/>
                    </a:stretch>
                  </pic:blipFill>
                  <pic:spPr>
                    <a:xfrm>
                      <a:off x="0" y="0"/>
                      <a:ext cx="3790950" cy="2419350"/>
                    </a:xfrm>
                    <a:prstGeom prst="rect">
                      <a:avLst/>
                    </a:prstGeom>
                    <a:ln/>
                  </pic:spPr>
                </pic:pic>
              </a:graphicData>
            </a:graphic>
          </wp:inline>
        </w:drawing>
      </w:r>
    </w:p>
    <w:p w14:paraId="0EF48082" w14:textId="77777777" w:rsidR="0025377F" w:rsidRDefault="0025377F" w:rsidP="0025377F">
      <w:pPr>
        <w:rPr>
          <w:rFonts w:ascii="Times New Roman" w:eastAsia="Times New Roman" w:hAnsi="Times New Roman" w:cs="Times New Roman"/>
        </w:rPr>
      </w:pPr>
    </w:p>
    <w:p w14:paraId="54F2A2F0"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The π-orbitals consist of p-orbitals perpendicular to the molecular plane of each atom (left panel); the white and black parts of each correspond to positive and negative values of the wavefunction. The right panel shows the same information more simply.</w:t>
      </w:r>
    </w:p>
    <w:p w14:paraId="7B61B55D" w14:textId="77777777" w:rsidR="0025377F" w:rsidRDefault="0025377F" w:rsidP="0025377F">
      <w:pPr>
        <w:rPr>
          <w:rFonts w:ascii="Times New Roman" w:eastAsia="Times New Roman" w:hAnsi="Times New Roman" w:cs="Times New Roman"/>
        </w:rPr>
      </w:pPr>
    </w:p>
    <w:p w14:paraId="6E77AB5E"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rPr>
        <w:tab/>
      </w:r>
      <w:r>
        <w:rPr>
          <w:rFonts w:ascii="Times New Roman" w:eastAsia="Times New Roman" w:hAnsi="Times New Roman" w:cs="Times New Roman"/>
          <w:b/>
          <w:u w:val="single"/>
        </w:rPr>
        <w:t>Give</w:t>
      </w:r>
      <w:r>
        <w:rPr>
          <w:rFonts w:ascii="Times New Roman" w:eastAsia="Times New Roman" w:hAnsi="Times New Roman" w:cs="Times New Roman"/>
        </w:rPr>
        <w:t xml:space="preserve"> the number of orbitals occupied by π-electrons in benzene, naphthalene, and pyrrole.</w:t>
      </w:r>
    </w:p>
    <w:p w14:paraId="7FF61547" w14:textId="77777777" w:rsidR="0025377F" w:rsidRDefault="0025377F" w:rsidP="0025377F">
      <w:pPr>
        <w:ind w:left="425" w:hanging="425"/>
        <w:rPr>
          <w:rFonts w:ascii="Times New Roman" w:eastAsia="Times New Roman" w:hAnsi="Times New Roman" w:cs="Times New Roman"/>
        </w:rPr>
      </w:pPr>
    </w:p>
    <w:p w14:paraId="1E9B46CC"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rPr>
        <w:tab/>
        <w:t xml:space="preserve">Based on the following facts, </w:t>
      </w:r>
      <w:r>
        <w:rPr>
          <w:rFonts w:ascii="Times New Roman" w:eastAsia="Times New Roman" w:hAnsi="Times New Roman" w:cs="Times New Roman"/>
          <w:b/>
          <w:u w:val="single"/>
        </w:rPr>
        <w:t>choose</w:t>
      </w:r>
      <w:r>
        <w:rPr>
          <w:rFonts w:ascii="Times New Roman" w:eastAsia="Times New Roman" w:hAnsi="Times New Roman" w:cs="Times New Roman"/>
        </w:rPr>
        <w:t xml:space="preserve"> the right pyrrole HOMO (highest occupied molecular orbital) from the options (a)-(c) below. The positive and negative values of wave functions are represented with white and black in the upper panel. In the lower panel, the circles on the atoms are drawn with a size proportional to the electron density.</w:t>
      </w:r>
    </w:p>
    <w:p w14:paraId="45F7B948" w14:textId="77777777" w:rsidR="0025377F" w:rsidRDefault="0025377F" w:rsidP="0025377F">
      <w:pPr>
        <w:numPr>
          <w:ilvl w:val="0"/>
          <w:numId w:val="4"/>
        </w:numPr>
        <w:rPr>
          <w:rFonts w:ascii="Times New Roman" w:eastAsia="Times New Roman" w:hAnsi="Times New Roman" w:cs="Times New Roman"/>
        </w:rPr>
      </w:pPr>
      <w:r>
        <w:rPr>
          <w:rFonts w:ascii="Times New Roman" w:eastAsia="Times New Roman" w:hAnsi="Times New Roman" w:cs="Times New Roman"/>
        </w:rPr>
        <w:t>The reaction readily takes place at the position with the largest electron density in the HOMO.</w:t>
      </w:r>
    </w:p>
    <w:p w14:paraId="4B8BC956" w14:textId="77777777" w:rsidR="0025377F" w:rsidRDefault="0025377F" w:rsidP="0025377F">
      <w:pPr>
        <w:numPr>
          <w:ilvl w:val="0"/>
          <w:numId w:val="4"/>
        </w:numPr>
        <w:rPr>
          <w:rFonts w:ascii="Times New Roman" w:eastAsia="Times New Roman" w:hAnsi="Times New Roman" w:cs="Times New Roman"/>
        </w:rPr>
      </w:pPr>
      <w:r>
        <w:rPr>
          <w:rFonts w:ascii="Times New Roman" w:eastAsia="Times New Roman" w:hAnsi="Times New Roman" w:cs="Times New Roman"/>
        </w:rPr>
        <w:t>The electrophilic substitution reaction of pyrrole occurs faster at the 2 position than at the 3 position.</w:t>
      </w:r>
    </w:p>
    <w:p w14:paraId="4CB7BB56" w14:textId="77777777" w:rsidR="0025377F" w:rsidRDefault="0025377F" w:rsidP="0025377F">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19A362C3" wp14:editId="2C10808C">
            <wp:extent cx="4018320" cy="2106360"/>
            <wp:effectExtent l="0" t="0" r="0" b="0"/>
            <wp:docPr id="199" name="image39.png" descr="ダイアグラム が含まれている画像&#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39.png" descr="ダイアグラム が含まれている画像&#10;&#10;自動的に生成された説明"/>
                    <pic:cNvPicPr preferRelativeResize="0"/>
                  </pic:nvPicPr>
                  <pic:blipFill>
                    <a:blip r:embed="rId103"/>
                    <a:srcRect/>
                    <a:stretch>
                      <a:fillRect/>
                    </a:stretch>
                  </pic:blipFill>
                  <pic:spPr>
                    <a:xfrm>
                      <a:off x="0" y="0"/>
                      <a:ext cx="4018320" cy="2106360"/>
                    </a:xfrm>
                    <a:prstGeom prst="rect">
                      <a:avLst/>
                    </a:prstGeom>
                    <a:ln/>
                  </pic:spPr>
                </pic:pic>
              </a:graphicData>
            </a:graphic>
          </wp:inline>
        </w:drawing>
      </w:r>
    </w:p>
    <w:p w14:paraId="3F9ABCF1" w14:textId="77777777" w:rsidR="0025377F" w:rsidRDefault="0025377F" w:rsidP="0025377F">
      <w:pPr>
        <w:rPr>
          <w:rFonts w:ascii="Times New Roman" w:eastAsia="Times New Roman" w:hAnsi="Times New Roman" w:cs="Times New Roman"/>
        </w:rPr>
      </w:pPr>
    </w:p>
    <w:p w14:paraId="2E4F3634"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5.</w:t>
      </w:r>
      <w:r>
        <w:rPr>
          <w:rFonts w:ascii="Times New Roman" w:eastAsia="Times New Roman" w:hAnsi="Times New Roman" w:cs="Times New Roman"/>
        </w:rPr>
        <w:tab/>
      </w:r>
      <w:r>
        <w:rPr>
          <w:rFonts w:ascii="Times New Roman" w:eastAsia="Times New Roman" w:hAnsi="Times New Roman" w:cs="Times New Roman"/>
          <w:b/>
          <w:u w:val="single"/>
        </w:rPr>
        <w:t>Arrange</w:t>
      </w:r>
      <w:r>
        <w:rPr>
          <w:rFonts w:ascii="Times New Roman" w:eastAsia="Times New Roman" w:hAnsi="Times New Roman" w:cs="Times New Roman"/>
          <w:b/>
        </w:rPr>
        <w:t xml:space="preserve"> </w:t>
      </w:r>
      <w:r>
        <w:rPr>
          <w:rFonts w:ascii="Times New Roman" w:eastAsia="Times New Roman" w:hAnsi="Times New Roman" w:cs="Times New Roman"/>
        </w:rPr>
        <w:t>these orbitals</w:t>
      </w:r>
      <w:r>
        <w:rPr>
          <w:rFonts w:ascii="Times New Roman" w:eastAsia="Times New Roman" w:hAnsi="Times New Roman" w:cs="Times New Roman"/>
          <w:b/>
        </w:rPr>
        <w:t xml:space="preserve"> </w:t>
      </w:r>
      <w:r>
        <w:rPr>
          <w:rFonts w:ascii="Times New Roman" w:eastAsia="Times New Roman" w:hAnsi="Times New Roman" w:cs="Times New Roman"/>
        </w:rPr>
        <w:t xml:space="preserve">in order of their energy, from lowest energy to highest energy. The diagram of benzene can be used as a guide.  </w:t>
      </w:r>
    </w:p>
    <w:p w14:paraId="2FDF3BC3" w14:textId="77777777" w:rsidR="0025377F" w:rsidRDefault="0025377F" w:rsidP="0025377F">
      <w:pPr>
        <w:spacing w:line="320" w:lineRule="auto"/>
        <w:rPr>
          <w:rFonts w:ascii="Times New Roman" w:eastAsia="Times New Roman" w:hAnsi="Times New Roman" w:cs="Times New Roman"/>
        </w:rPr>
      </w:pPr>
      <w:r>
        <w:br w:type="page"/>
      </w:r>
    </w:p>
    <w:p w14:paraId="22047DA3" w14:textId="77777777" w:rsidR="0025377F" w:rsidRDefault="0025377F" w:rsidP="0025377F">
      <w:pPr>
        <w:rPr>
          <w:rFonts w:ascii="Arial" w:eastAsia="Arial" w:hAnsi="Arial" w:cs="Arial"/>
          <w:b/>
        </w:rPr>
      </w:pPr>
      <w:r>
        <w:rPr>
          <w:rFonts w:ascii="Arial" w:eastAsia="Arial" w:hAnsi="Arial" w:cs="Arial"/>
        </w:rPr>
        <w:lastRenderedPageBreak/>
        <w:t>Problem 9. Protic ionic liquids</w:t>
      </w:r>
    </w:p>
    <w:p w14:paraId="215488DE" w14:textId="77777777" w:rsidR="0025377F" w:rsidRDefault="0025377F" w:rsidP="0025377F">
      <w:pPr>
        <w:rPr>
          <w:rFonts w:ascii="Times New Roman" w:eastAsia="Times New Roman" w:hAnsi="Times New Roman" w:cs="Times New Roman"/>
        </w:rPr>
      </w:pPr>
    </w:p>
    <w:p w14:paraId="43137E65" w14:textId="77777777" w:rsidR="0025377F" w:rsidRPr="00000778" w:rsidRDefault="0025377F" w:rsidP="0025377F">
      <w:pPr>
        <w:rPr>
          <w:rFonts w:ascii="Times New Roman" w:hAnsi="Times New Roman" w:cs="Times New Roman"/>
          <w:bCs/>
        </w:rPr>
      </w:pPr>
      <w:r w:rsidRPr="00000778">
        <w:rPr>
          <w:rFonts w:ascii="Times New Roman" w:hAnsi="Times New Roman" w:cs="Times New Roman"/>
          <w:bCs/>
        </w:rPr>
        <w:t xml:space="preserve">Water undergoes </w:t>
      </w:r>
      <w:proofErr w:type="spellStart"/>
      <w:r w:rsidRPr="00000778">
        <w:rPr>
          <w:rFonts w:ascii="Times New Roman" w:hAnsi="Times New Roman" w:cs="Times New Roman"/>
          <w:bCs/>
        </w:rPr>
        <w:t>autoprotolysis</w:t>
      </w:r>
      <w:proofErr w:type="spellEnd"/>
      <w:r w:rsidRPr="00000778">
        <w:rPr>
          <w:rFonts w:ascii="Times New Roman" w:hAnsi="Times New Roman" w:cs="Times New Roman"/>
          <w:bCs/>
        </w:rPr>
        <w:t xml:space="preserve"> according to:</w:t>
      </w:r>
    </w:p>
    <w:tbl>
      <w:tblPr>
        <w:tblStyle w:val="Tabel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
        <w:gridCol w:w="8027"/>
        <w:gridCol w:w="860"/>
      </w:tblGrid>
      <w:tr w:rsidR="0025377F" w:rsidRPr="00000778" w14:paraId="38A689E6" w14:textId="77777777" w:rsidTr="00213B01">
        <w:trPr>
          <w:trHeight w:val="230"/>
        </w:trPr>
        <w:tc>
          <w:tcPr>
            <w:tcW w:w="441" w:type="pct"/>
            <w:vAlign w:val="center"/>
          </w:tcPr>
          <w:p w14:paraId="5DE4C90C" w14:textId="77777777" w:rsidR="0025377F" w:rsidRPr="00000778" w:rsidRDefault="0025377F" w:rsidP="00213B01">
            <w:pPr>
              <w:rPr>
                <w:rFonts w:ascii="Times New Roman" w:hAnsi="Times New Roman" w:cs="Times New Roman"/>
                <w:bCs/>
              </w:rPr>
            </w:pPr>
          </w:p>
        </w:tc>
        <w:tc>
          <w:tcPr>
            <w:tcW w:w="4118" w:type="pct"/>
            <w:vAlign w:val="center"/>
          </w:tcPr>
          <w:p w14:paraId="2D01C1D4"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rPr>
              <w:t>2 H</w:t>
            </w:r>
            <w:r w:rsidRPr="00000778">
              <w:rPr>
                <w:rFonts w:ascii="Times New Roman" w:hAnsi="Times New Roman" w:cs="Times New Roman"/>
                <w:bCs/>
                <w:vertAlign w:val="subscript"/>
              </w:rPr>
              <w:t>2</w:t>
            </w:r>
            <w:r w:rsidRPr="00000778">
              <w:rPr>
                <w:rFonts w:ascii="Times New Roman" w:hAnsi="Times New Roman" w:cs="Times New Roman"/>
                <w:bCs/>
              </w:rPr>
              <w:t xml:space="preserve">O </w:t>
            </w:r>
            <w:r w:rsidRPr="00000778">
              <w:rPr>
                <w:rFonts w:ascii="Cambria Math" w:hAnsi="Cambria Math" w:cs="Cambria Math"/>
                <w:bCs/>
              </w:rPr>
              <w:t>⇄</w:t>
            </w:r>
            <w:r w:rsidRPr="00000778">
              <w:rPr>
                <w:rFonts w:ascii="Times New Roman" w:hAnsi="Times New Roman" w:cs="Times New Roman"/>
                <w:bCs/>
              </w:rPr>
              <w:t xml:space="preserve"> H</w:t>
            </w:r>
            <w:r w:rsidRPr="00000778">
              <w:rPr>
                <w:rFonts w:ascii="Times New Roman" w:hAnsi="Times New Roman" w:cs="Times New Roman"/>
                <w:bCs/>
                <w:vertAlign w:val="subscript"/>
              </w:rPr>
              <w:t>3</w:t>
            </w:r>
            <w:r w:rsidRPr="00000778">
              <w:rPr>
                <w:rFonts w:ascii="Times New Roman" w:hAnsi="Times New Roman" w:cs="Times New Roman"/>
                <w:bCs/>
              </w:rPr>
              <w:t>O</w:t>
            </w:r>
            <w:r w:rsidRPr="00000778">
              <w:rPr>
                <w:rFonts w:ascii="Times New Roman" w:hAnsi="Times New Roman" w:cs="Times New Roman"/>
                <w:bCs/>
                <w:vertAlign w:val="superscript"/>
              </w:rPr>
              <w:t>+</w:t>
            </w:r>
            <w:r w:rsidRPr="00000778">
              <w:rPr>
                <w:rFonts w:ascii="Times New Roman" w:hAnsi="Times New Roman" w:cs="Times New Roman"/>
                <w:bCs/>
              </w:rPr>
              <w:t xml:space="preserve"> + OH</w:t>
            </w:r>
            <w:r w:rsidRPr="00000778">
              <w:rPr>
                <w:rFonts w:ascii="Times New Roman" w:hAnsi="Times New Roman" w:cs="Times New Roman"/>
                <w:bCs/>
                <w:vertAlign w:val="superscript"/>
              </w:rPr>
              <w:t>−</w:t>
            </w:r>
          </w:p>
        </w:tc>
        <w:tc>
          <w:tcPr>
            <w:tcW w:w="441" w:type="pct"/>
            <w:vAlign w:val="center"/>
          </w:tcPr>
          <w:p w14:paraId="3775AE25"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rPr>
              <w:t>(</w:t>
            </w:r>
            <w:r>
              <w:rPr>
                <w:rFonts w:ascii="Times New Roman" w:hAnsi="Times New Roman" w:cs="Times New Roman"/>
                <w:bCs/>
              </w:rPr>
              <w:t>1</w:t>
            </w:r>
            <w:r w:rsidRPr="00000778">
              <w:rPr>
                <w:rFonts w:ascii="Times New Roman" w:hAnsi="Times New Roman" w:cs="Times New Roman"/>
                <w:bCs/>
              </w:rPr>
              <w:t>)</w:t>
            </w:r>
          </w:p>
        </w:tc>
      </w:tr>
    </w:tbl>
    <w:p w14:paraId="680508D4" w14:textId="77777777" w:rsidR="0025377F" w:rsidRPr="00000778" w:rsidRDefault="0025377F" w:rsidP="0025377F">
      <w:pPr>
        <w:rPr>
          <w:rFonts w:ascii="Times New Roman" w:hAnsi="Times New Roman" w:cs="Times New Roman"/>
          <w:bCs/>
        </w:rPr>
      </w:pPr>
      <w:r w:rsidRPr="00000778">
        <w:rPr>
          <w:rFonts w:ascii="Times New Roman" w:hAnsi="Times New Roman" w:cs="Times New Roman"/>
          <w:bCs/>
        </w:rPr>
        <w:t xml:space="preserve">The product of the concentration of dissociated ions is constant and known as the </w:t>
      </w:r>
      <w:proofErr w:type="spellStart"/>
      <w:r w:rsidRPr="00000778">
        <w:rPr>
          <w:rFonts w:ascii="Times New Roman" w:hAnsi="Times New Roman" w:cs="Times New Roman"/>
          <w:bCs/>
        </w:rPr>
        <w:t>autoprotolysis</w:t>
      </w:r>
      <w:proofErr w:type="spellEnd"/>
      <w:r w:rsidRPr="00000778">
        <w:rPr>
          <w:rFonts w:ascii="Times New Roman" w:hAnsi="Times New Roman" w:cs="Times New Roman"/>
          <w:bCs/>
        </w:rPr>
        <w:t xml:space="preserve"> equilibrium constant.</w:t>
      </w:r>
    </w:p>
    <w:tbl>
      <w:tblPr>
        <w:tblStyle w:val="Tabel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
        <w:gridCol w:w="8027"/>
        <w:gridCol w:w="860"/>
      </w:tblGrid>
      <w:tr w:rsidR="0025377F" w:rsidRPr="00000778" w14:paraId="5FE5F471" w14:textId="77777777" w:rsidTr="00213B01">
        <w:trPr>
          <w:trHeight w:val="230"/>
        </w:trPr>
        <w:tc>
          <w:tcPr>
            <w:tcW w:w="441" w:type="pct"/>
            <w:vAlign w:val="center"/>
          </w:tcPr>
          <w:p w14:paraId="2430A9C6" w14:textId="77777777" w:rsidR="0025377F" w:rsidRPr="00000778" w:rsidRDefault="0025377F" w:rsidP="00213B01">
            <w:pPr>
              <w:rPr>
                <w:rFonts w:ascii="Times New Roman" w:hAnsi="Times New Roman" w:cs="Times New Roman"/>
                <w:bCs/>
              </w:rPr>
            </w:pPr>
          </w:p>
        </w:tc>
        <w:tc>
          <w:tcPr>
            <w:tcW w:w="4118" w:type="pct"/>
            <w:vAlign w:val="center"/>
          </w:tcPr>
          <w:p w14:paraId="79EDD4F6"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rPr>
              <w:t>[H</w:t>
            </w:r>
            <w:r w:rsidRPr="00000778">
              <w:rPr>
                <w:rFonts w:ascii="Times New Roman" w:hAnsi="Times New Roman" w:cs="Times New Roman"/>
                <w:bCs/>
                <w:vertAlign w:val="subscript"/>
              </w:rPr>
              <w:t>3</w:t>
            </w:r>
            <w:r w:rsidRPr="00000778">
              <w:rPr>
                <w:rFonts w:ascii="Times New Roman" w:hAnsi="Times New Roman" w:cs="Times New Roman"/>
                <w:bCs/>
              </w:rPr>
              <w:t>O</w:t>
            </w:r>
            <w:r w:rsidRPr="00000778">
              <w:rPr>
                <w:rFonts w:ascii="Times New Roman" w:hAnsi="Times New Roman" w:cs="Times New Roman"/>
                <w:bCs/>
                <w:vertAlign w:val="superscript"/>
              </w:rPr>
              <w:t>+</w:t>
            </w:r>
            <w:r w:rsidRPr="00000778">
              <w:rPr>
                <w:rFonts w:ascii="Times New Roman" w:hAnsi="Times New Roman" w:cs="Times New Roman"/>
                <w:bCs/>
              </w:rPr>
              <w:t>][OH</w:t>
            </w:r>
            <w:r w:rsidRPr="00000778">
              <w:rPr>
                <w:rFonts w:ascii="Times New Roman" w:hAnsi="Times New Roman" w:cs="Times New Roman"/>
                <w:bCs/>
                <w:vertAlign w:val="superscript"/>
              </w:rPr>
              <w:t>−</w:t>
            </w:r>
            <w:r w:rsidRPr="00000778">
              <w:rPr>
                <w:rFonts w:ascii="Times New Roman" w:hAnsi="Times New Roman" w:cs="Times New Roman"/>
                <w:bCs/>
              </w:rPr>
              <w:t xml:space="preserve">] = </w:t>
            </w:r>
            <w:r w:rsidRPr="00000778">
              <w:rPr>
                <w:rFonts w:ascii="Times New Roman" w:hAnsi="Times New Roman" w:cs="Times New Roman"/>
                <w:bCs/>
                <w:i/>
                <w:iCs/>
              </w:rPr>
              <w:t>K</w:t>
            </w:r>
            <w:r w:rsidRPr="00000778">
              <w:rPr>
                <w:rFonts w:ascii="Times New Roman" w:hAnsi="Times New Roman" w:cs="Times New Roman"/>
                <w:bCs/>
                <w:vertAlign w:val="subscript"/>
              </w:rPr>
              <w:t>w</w:t>
            </w:r>
            <w:r w:rsidRPr="00000778">
              <w:rPr>
                <w:rFonts w:ascii="Times New Roman" w:hAnsi="Times New Roman" w:cs="Times New Roman"/>
                <w:bCs/>
              </w:rPr>
              <w:t xml:space="preserve"> = 1.00 × 10</w:t>
            </w:r>
            <w:r w:rsidRPr="00000778">
              <w:rPr>
                <w:rFonts w:ascii="Times New Roman" w:hAnsi="Times New Roman" w:cs="Times New Roman"/>
                <w:bCs/>
                <w:vertAlign w:val="superscript"/>
              </w:rPr>
              <w:t>−14</w:t>
            </w:r>
            <w:r w:rsidRPr="00000778">
              <w:rPr>
                <w:rFonts w:ascii="Times New Roman" w:hAnsi="Times New Roman" w:cs="Times New Roman"/>
                <w:bCs/>
              </w:rPr>
              <w:t xml:space="preserve"> </w:t>
            </w:r>
            <w:r w:rsidRPr="00000778">
              <w:rPr>
                <w:rFonts w:ascii="Times New Roman" w:hAnsi="Times New Roman" w:cs="Times New Roman"/>
                <w:bCs/>
              </w:rPr>
              <w:t>（</w:t>
            </w:r>
            <w:r w:rsidRPr="00000778">
              <w:rPr>
                <w:rFonts w:ascii="Times New Roman" w:hAnsi="Times New Roman" w:cs="Times New Roman"/>
                <w:bCs/>
              </w:rPr>
              <w:t>25 °C</w:t>
            </w:r>
            <w:r w:rsidRPr="00000778">
              <w:rPr>
                <w:rFonts w:ascii="Times New Roman" w:hAnsi="Times New Roman" w:cs="Times New Roman"/>
                <w:bCs/>
              </w:rPr>
              <w:t>）</w:t>
            </w:r>
          </w:p>
        </w:tc>
        <w:tc>
          <w:tcPr>
            <w:tcW w:w="441" w:type="pct"/>
            <w:vAlign w:val="center"/>
          </w:tcPr>
          <w:p w14:paraId="340FDEE0"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rPr>
              <w:t>(</w:t>
            </w:r>
            <w:r>
              <w:rPr>
                <w:rFonts w:ascii="Times New Roman" w:hAnsi="Times New Roman" w:cs="Times New Roman"/>
                <w:bCs/>
              </w:rPr>
              <w:t>2</w:t>
            </w:r>
            <w:r w:rsidRPr="00000778">
              <w:rPr>
                <w:rFonts w:ascii="Times New Roman" w:hAnsi="Times New Roman" w:cs="Times New Roman"/>
                <w:bCs/>
              </w:rPr>
              <w:t>)</w:t>
            </w:r>
          </w:p>
        </w:tc>
      </w:tr>
    </w:tbl>
    <w:p w14:paraId="13DF6E51" w14:textId="77777777" w:rsidR="0025377F" w:rsidRPr="00000778" w:rsidRDefault="0025377F" w:rsidP="0025377F">
      <w:pPr>
        <w:rPr>
          <w:rFonts w:ascii="Times New Roman" w:hAnsi="Times New Roman" w:cs="Times New Roman"/>
          <w:bCs/>
        </w:rPr>
      </w:pPr>
      <w:r w:rsidRPr="00000778">
        <w:rPr>
          <w:rFonts w:ascii="Times New Roman" w:hAnsi="Times New Roman" w:cs="Times New Roman"/>
          <w:bCs/>
        </w:rPr>
        <w:t>The negative decadic logarithm of the concentration of H</w:t>
      </w:r>
      <w:r w:rsidRPr="00000778">
        <w:rPr>
          <w:rFonts w:ascii="Times New Roman" w:hAnsi="Times New Roman" w:cs="Times New Roman"/>
          <w:bCs/>
          <w:vertAlign w:val="subscript"/>
        </w:rPr>
        <w:t>3</w:t>
      </w:r>
      <w:r w:rsidRPr="00000778">
        <w:rPr>
          <w:rFonts w:ascii="Times New Roman" w:hAnsi="Times New Roman" w:cs="Times New Roman"/>
          <w:bCs/>
        </w:rPr>
        <w:t>O</w:t>
      </w:r>
      <w:r w:rsidRPr="00000778">
        <w:rPr>
          <w:rFonts w:ascii="Times New Roman" w:hAnsi="Times New Roman" w:cs="Times New Roman"/>
          <w:bCs/>
          <w:vertAlign w:val="superscript"/>
        </w:rPr>
        <w:t>+</w:t>
      </w:r>
      <w:r w:rsidRPr="00000778">
        <w:rPr>
          <w:rFonts w:ascii="Times New Roman" w:hAnsi="Times New Roman" w:cs="Times New Roman"/>
          <w:bCs/>
        </w:rPr>
        <w:t xml:space="preserve"> is known as the pH value, which is used as a scale of the acidity of an aqueous solution:</w:t>
      </w:r>
    </w:p>
    <w:tbl>
      <w:tblPr>
        <w:tblStyle w:val="Tabel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
        <w:gridCol w:w="8027"/>
        <w:gridCol w:w="860"/>
      </w:tblGrid>
      <w:tr w:rsidR="0025377F" w:rsidRPr="00000778" w14:paraId="2AFBECDA" w14:textId="77777777" w:rsidTr="00213B01">
        <w:trPr>
          <w:trHeight w:val="230"/>
        </w:trPr>
        <w:tc>
          <w:tcPr>
            <w:tcW w:w="441" w:type="pct"/>
            <w:vAlign w:val="center"/>
          </w:tcPr>
          <w:p w14:paraId="7D97D60A" w14:textId="77777777" w:rsidR="0025377F" w:rsidRPr="00000778" w:rsidRDefault="0025377F" w:rsidP="00213B01">
            <w:pPr>
              <w:rPr>
                <w:rFonts w:ascii="Times New Roman" w:hAnsi="Times New Roman" w:cs="Times New Roman"/>
                <w:bCs/>
              </w:rPr>
            </w:pPr>
          </w:p>
        </w:tc>
        <w:tc>
          <w:tcPr>
            <w:tcW w:w="4118" w:type="pct"/>
            <w:vAlign w:val="center"/>
          </w:tcPr>
          <w:p w14:paraId="44FB3BD0"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rPr>
              <w:t>pH = −log</w:t>
            </w:r>
            <w:r w:rsidRPr="00000778">
              <w:rPr>
                <w:rFonts w:ascii="Times New Roman" w:hAnsi="Times New Roman" w:cs="Times New Roman"/>
                <w:bCs/>
                <w:vertAlign w:val="subscript"/>
              </w:rPr>
              <w:t>10</w:t>
            </w:r>
            <w:r w:rsidRPr="00000778">
              <w:rPr>
                <w:rFonts w:ascii="Times New Roman" w:hAnsi="Times New Roman" w:cs="Times New Roman"/>
                <w:bCs/>
              </w:rPr>
              <w:t>[H</w:t>
            </w:r>
            <w:r w:rsidRPr="00000778">
              <w:rPr>
                <w:rFonts w:ascii="Times New Roman" w:hAnsi="Times New Roman" w:cs="Times New Roman"/>
                <w:bCs/>
                <w:vertAlign w:val="subscript"/>
              </w:rPr>
              <w:t>3</w:t>
            </w:r>
            <w:r w:rsidRPr="00000778">
              <w:rPr>
                <w:rFonts w:ascii="Times New Roman" w:hAnsi="Times New Roman" w:cs="Times New Roman"/>
                <w:bCs/>
              </w:rPr>
              <w:t>O</w:t>
            </w:r>
            <w:r w:rsidRPr="00000778">
              <w:rPr>
                <w:rFonts w:ascii="Times New Roman" w:hAnsi="Times New Roman" w:cs="Times New Roman"/>
                <w:bCs/>
                <w:vertAlign w:val="superscript"/>
              </w:rPr>
              <w:t>+</w:t>
            </w:r>
            <w:r w:rsidRPr="00000778">
              <w:rPr>
                <w:rFonts w:ascii="Times New Roman" w:hAnsi="Times New Roman" w:cs="Times New Roman"/>
                <w:bCs/>
              </w:rPr>
              <w:t>]</w:t>
            </w:r>
          </w:p>
        </w:tc>
        <w:tc>
          <w:tcPr>
            <w:tcW w:w="441" w:type="pct"/>
            <w:vAlign w:val="center"/>
          </w:tcPr>
          <w:p w14:paraId="75326FE7"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rPr>
              <w:t>(</w:t>
            </w:r>
            <w:r>
              <w:rPr>
                <w:rFonts w:ascii="Times New Roman" w:hAnsi="Times New Roman" w:cs="Times New Roman"/>
                <w:bCs/>
              </w:rPr>
              <w:t>3</w:t>
            </w:r>
            <w:r w:rsidRPr="00000778">
              <w:rPr>
                <w:rFonts w:ascii="Times New Roman" w:hAnsi="Times New Roman" w:cs="Times New Roman"/>
                <w:bCs/>
              </w:rPr>
              <w:t>)</w:t>
            </w:r>
          </w:p>
        </w:tc>
      </w:tr>
    </w:tbl>
    <w:p w14:paraId="1DBA2B75" w14:textId="77777777" w:rsidR="0025377F" w:rsidRPr="00000778" w:rsidRDefault="0025377F" w:rsidP="0025377F">
      <w:pPr>
        <w:rPr>
          <w:rFonts w:ascii="Times New Roman" w:hAnsi="Times New Roman" w:cs="Times New Roman"/>
          <w:bCs/>
        </w:rPr>
      </w:pPr>
      <w:r w:rsidRPr="00000778">
        <w:rPr>
          <w:rFonts w:ascii="Times New Roman" w:hAnsi="Times New Roman" w:cs="Times New Roman"/>
          <w:bCs/>
        </w:rPr>
        <w:t xml:space="preserve">When the concentration of the cations and the anions generated by </w:t>
      </w:r>
      <w:proofErr w:type="spellStart"/>
      <w:r w:rsidRPr="00000778">
        <w:rPr>
          <w:rFonts w:ascii="Times New Roman" w:hAnsi="Times New Roman" w:cs="Times New Roman"/>
          <w:bCs/>
        </w:rPr>
        <w:t>autoprotolysis</w:t>
      </w:r>
      <w:proofErr w:type="spellEnd"/>
      <w:r w:rsidRPr="00000778">
        <w:rPr>
          <w:rFonts w:ascii="Times New Roman" w:hAnsi="Times New Roman" w:cs="Times New Roman"/>
          <w:bCs/>
        </w:rPr>
        <w:t xml:space="preserve"> is the same, the solution is said to be neutral. In the case of water at 25 °C, the neutral condition, </w:t>
      </w:r>
      <w:r w:rsidRPr="00000778">
        <w:rPr>
          <w:rFonts w:ascii="Times New Roman" w:hAnsi="Times New Roman" w:cs="Times New Roman"/>
          <w:bCs/>
          <w:i/>
          <w:iCs/>
        </w:rPr>
        <w:t>i.e.</w:t>
      </w:r>
      <w:r w:rsidRPr="00000778">
        <w:rPr>
          <w:rFonts w:ascii="Times New Roman" w:hAnsi="Times New Roman" w:cs="Times New Roman"/>
          <w:bCs/>
        </w:rPr>
        <w:t>, [H</w:t>
      </w:r>
      <w:r w:rsidRPr="00000778">
        <w:rPr>
          <w:rFonts w:ascii="Times New Roman" w:hAnsi="Times New Roman" w:cs="Times New Roman"/>
          <w:bCs/>
          <w:vertAlign w:val="subscript"/>
        </w:rPr>
        <w:t>3</w:t>
      </w:r>
      <w:r w:rsidRPr="00000778">
        <w:rPr>
          <w:rFonts w:ascii="Times New Roman" w:hAnsi="Times New Roman" w:cs="Times New Roman"/>
          <w:bCs/>
        </w:rPr>
        <w:t>O</w:t>
      </w:r>
      <w:r w:rsidRPr="00000778">
        <w:rPr>
          <w:rFonts w:ascii="Times New Roman" w:hAnsi="Times New Roman" w:cs="Times New Roman"/>
          <w:bCs/>
          <w:vertAlign w:val="superscript"/>
        </w:rPr>
        <w:t>+</w:t>
      </w:r>
      <w:r w:rsidRPr="00000778">
        <w:rPr>
          <w:rFonts w:ascii="Times New Roman" w:hAnsi="Times New Roman" w:cs="Times New Roman"/>
          <w:bCs/>
        </w:rPr>
        <w:t>] = [OH</w:t>
      </w:r>
      <w:r w:rsidRPr="00000778">
        <w:rPr>
          <w:rFonts w:ascii="Times New Roman" w:hAnsi="Times New Roman" w:cs="Times New Roman"/>
          <w:bCs/>
          <w:vertAlign w:val="superscript"/>
        </w:rPr>
        <w:t>−</w:t>
      </w:r>
      <w:r w:rsidRPr="00000778">
        <w:rPr>
          <w:rFonts w:ascii="Times New Roman" w:hAnsi="Times New Roman" w:cs="Times New Roman"/>
          <w:bCs/>
        </w:rPr>
        <w:t>], holds when pH = 7.</w:t>
      </w:r>
    </w:p>
    <w:p w14:paraId="0A21ED31" w14:textId="77777777" w:rsidR="0025377F" w:rsidRPr="00000778" w:rsidRDefault="0025377F" w:rsidP="0025377F">
      <w:pPr>
        <w:rPr>
          <w:rFonts w:ascii="Times New Roman" w:hAnsi="Times New Roman" w:cs="Times New Roman"/>
          <w:bCs/>
        </w:rPr>
      </w:pPr>
    </w:p>
    <w:p w14:paraId="5295216E" w14:textId="77777777" w:rsidR="0025377F" w:rsidRPr="00000778" w:rsidRDefault="0025377F" w:rsidP="0025377F">
      <w:pPr>
        <w:ind w:left="425" w:hangingChars="177" w:hanging="425"/>
        <w:rPr>
          <w:rFonts w:ascii="Times New Roman" w:hAnsi="Times New Roman" w:cs="Times New Roman"/>
          <w:bCs/>
        </w:rPr>
      </w:pPr>
      <w:r w:rsidRPr="00000778">
        <w:rPr>
          <w:rFonts w:ascii="Times New Roman" w:hAnsi="Times New Roman" w:cs="Times New Roman" w:hint="eastAsia"/>
          <w:bCs/>
        </w:rPr>
        <w:t>1.</w:t>
      </w:r>
      <w:r>
        <w:rPr>
          <w:rFonts w:ascii="Times New Roman" w:hAnsi="Times New Roman" w:cs="Times New Roman"/>
          <w:bCs/>
        </w:rPr>
        <w:tab/>
      </w:r>
      <w:proofErr w:type="spellStart"/>
      <w:r w:rsidRPr="00000778">
        <w:rPr>
          <w:rFonts w:ascii="Times New Roman" w:hAnsi="Times New Roman" w:cs="Times New Roman"/>
          <w:bCs/>
        </w:rPr>
        <w:t>Autoprotolysis</w:t>
      </w:r>
      <w:proofErr w:type="spellEnd"/>
      <w:r w:rsidRPr="00000778">
        <w:rPr>
          <w:rFonts w:ascii="Times New Roman" w:hAnsi="Times New Roman" w:cs="Times New Roman"/>
          <w:bCs/>
        </w:rPr>
        <w:t xml:space="preserve"> also occurs in liquids other than water. For example, the </w:t>
      </w:r>
      <w:proofErr w:type="spellStart"/>
      <w:r w:rsidRPr="00000778">
        <w:rPr>
          <w:rFonts w:ascii="Times New Roman" w:hAnsi="Times New Roman" w:cs="Times New Roman"/>
          <w:bCs/>
        </w:rPr>
        <w:t>autoprotolysis</w:t>
      </w:r>
      <w:proofErr w:type="spellEnd"/>
      <w:r w:rsidRPr="00000778">
        <w:rPr>
          <w:rFonts w:ascii="Times New Roman" w:hAnsi="Times New Roman" w:cs="Times New Roman"/>
          <w:bCs/>
        </w:rPr>
        <w:t xml:space="preserve"> equilibrium constant of methanol is 10</w:t>
      </w:r>
      <w:r w:rsidRPr="00000778">
        <w:rPr>
          <w:rFonts w:ascii="Times New Roman" w:hAnsi="Times New Roman" w:cs="Times New Roman"/>
          <w:bCs/>
          <w:vertAlign w:val="superscript"/>
        </w:rPr>
        <w:t>−16.7</w:t>
      </w:r>
      <w:r w:rsidRPr="00000778">
        <w:rPr>
          <w:rFonts w:ascii="Times New Roman" w:hAnsi="Times New Roman" w:cs="Times New Roman"/>
          <w:bCs/>
        </w:rPr>
        <w:t xml:space="preserve"> at 25 °C.</w:t>
      </w:r>
    </w:p>
    <w:p w14:paraId="3E304E61" w14:textId="77777777" w:rsidR="0025377F" w:rsidRPr="00000778" w:rsidRDefault="0025377F" w:rsidP="0025377F">
      <w:pPr>
        <w:rPr>
          <w:rFonts w:ascii="Times New Roman" w:hAnsi="Times New Roman" w:cs="Times New Roman"/>
          <w:bCs/>
        </w:rPr>
      </w:pPr>
    </w:p>
    <w:p w14:paraId="5E3BBBC6" w14:textId="77777777" w:rsidR="0025377F" w:rsidRPr="00000778" w:rsidRDefault="0025377F" w:rsidP="0025377F">
      <w:pPr>
        <w:ind w:left="425" w:hangingChars="177" w:hanging="425"/>
        <w:rPr>
          <w:rFonts w:ascii="Times New Roman" w:hAnsi="Times New Roman" w:cs="Times New Roman"/>
          <w:bCs/>
        </w:rPr>
      </w:pPr>
      <w:r w:rsidRPr="00000778">
        <w:rPr>
          <w:rFonts w:ascii="Times New Roman" w:hAnsi="Times New Roman" w:cs="Times New Roman"/>
          <w:bCs/>
        </w:rPr>
        <w:t>1-1.</w:t>
      </w:r>
      <w:r>
        <w:rPr>
          <w:rFonts w:ascii="Times New Roman" w:hAnsi="Times New Roman" w:cs="Times New Roman"/>
          <w:bCs/>
        </w:rPr>
        <w:tab/>
      </w:r>
      <w:r w:rsidRPr="00000778">
        <w:rPr>
          <w:rFonts w:ascii="Times New Roman" w:hAnsi="Times New Roman" w:cs="Times New Roman"/>
          <w:b/>
          <w:bCs/>
          <w:u w:val="single"/>
        </w:rPr>
        <w:t>Write</w:t>
      </w:r>
      <w:r w:rsidRPr="00000778">
        <w:rPr>
          <w:rFonts w:ascii="Times New Roman" w:hAnsi="Times New Roman" w:cs="Times New Roman"/>
          <w:bCs/>
        </w:rPr>
        <w:t xml:space="preserve"> the chemical equation for the </w:t>
      </w:r>
      <w:proofErr w:type="spellStart"/>
      <w:r w:rsidRPr="00000778">
        <w:rPr>
          <w:rFonts w:ascii="Times New Roman" w:hAnsi="Times New Roman" w:cs="Times New Roman"/>
          <w:bCs/>
        </w:rPr>
        <w:t>autoprotolysis</w:t>
      </w:r>
      <w:proofErr w:type="spellEnd"/>
      <w:r w:rsidRPr="00000778">
        <w:rPr>
          <w:rFonts w:ascii="Times New Roman" w:hAnsi="Times New Roman" w:cs="Times New Roman"/>
          <w:bCs/>
        </w:rPr>
        <w:t xml:space="preserve"> of methanol.</w:t>
      </w:r>
    </w:p>
    <w:p w14:paraId="349F8148" w14:textId="77777777" w:rsidR="0025377F" w:rsidRPr="00000778" w:rsidRDefault="0025377F" w:rsidP="0025377F">
      <w:pPr>
        <w:rPr>
          <w:rFonts w:ascii="Times New Roman" w:hAnsi="Times New Roman" w:cs="Times New Roman"/>
          <w:bCs/>
        </w:rPr>
      </w:pPr>
    </w:p>
    <w:p w14:paraId="662F85A4" w14:textId="77777777" w:rsidR="0025377F" w:rsidRPr="00000778" w:rsidRDefault="0025377F" w:rsidP="0025377F">
      <w:pPr>
        <w:ind w:left="425" w:hangingChars="177" w:hanging="425"/>
        <w:rPr>
          <w:rFonts w:ascii="Times New Roman" w:hAnsi="Times New Roman" w:cs="Times New Roman"/>
          <w:bCs/>
        </w:rPr>
      </w:pPr>
      <w:r w:rsidRPr="00000778">
        <w:rPr>
          <w:rFonts w:ascii="Times New Roman" w:hAnsi="Times New Roman" w:cs="Times New Roman"/>
          <w:bCs/>
        </w:rPr>
        <w:t>1-2.</w:t>
      </w:r>
      <w:r>
        <w:rPr>
          <w:rFonts w:ascii="Times New Roman" w:hAnsi="Times New Roman" w:cs="Times New Roman"/>
          <w:bCs/>
        </w:rPr>
        <w:tab/>
      </w:r>
      <w:r w:rsidRPr="00000778">
        <w:rPr>
          <w:rFonts w:ascii="Times New Roman" w:hAnsi="Times New Roman" w:cs="Times New Roman"/>
          <w:b/>
          <w:bCs/>
          <w:u w:val="single"/>
        </w:rPr>
        <w:t>Calculate</w:t>
      </w:r>
      <w:r w:rsidRPr="00000778">
        <w:rPr>
          <w:rFonts w:ascii="Times New Roman" w:hAnsi="Times New Roman" w:cs="Times New Roman"/>
          <w:bCs/>
        </w:rPr>
        <w:t xml:space="preserve"> the concentration of the cation of methanol under neutral conditions at 25 °C.</w:t>
      </w:r>
    </w:p>
    <w:p w14:paraId="4826C04A" w14:textId="77777777" w:rsidR="0025377F" w:rsidRPr="00000778" w:rsidRDefault="0025377F" w:rsidP="0025377F">
      <w:pPr>
        <w:rPr>
          <w:rFonts w:ascii="Times New Roman" w:hAnsi="Times New Roman" w:cs="Times New Roman"/>
          <w:bCs/>
        </w:rPr>
      </w:pPr>
    </w:p>
    <w:p w14:paraId="11ABBD50" w14:textId="77777777" w:rsidR="0025377F" w:rsidRPr="00000778" w:rsidRDefault="0025377F" w:rsidP="0025377F">
      <w:pPr>
        <w:rPr>
          <w:rFonts w:ascii="Times New Roman" w:hAnsi="Times New Roman" w:cs="Times New Roman"/>
          <w:bCs/>
        </w:rPr>
      </w:pPr>
      <w:r w:rsidRPr="00000778">
        <w:rPr>
          <w:rFonts w:ascii="Times New Roman" w:hAnsi="Times New Roman" w:cs="Times New Roman"/>
          <w:bCs/>
        </w:rPr>
        <w:t>S</w:t>
      </w:r>
      <w:r w:rsidRPr="00000778">
        <w:rPr>
          <w:rFonts w:ascii="Times New Roman" w:hAnsi="Times New Roman" w:cs="Times New Roman" w:hint="eastAsia"/>
          <w:bCs/>
        </w:rPr>
        <w:t xml:space="preserve">ubstances </w:t>
      </w:r>
      <w:r w:rsidRPr="00000778">
        <w:rPr>
          <w:rFonts w:ascii="Times New Roman" w:hAnsi="Times New Roman" w:cs="Times New Roman"/>
          <w:bCs/>
        </w:rPr>
        <w:t xml:space="preserve">composed of ionic bonds, such as sodium chloride, usually exist in solid form at room temperature. In 1914, </w:t>
      </w:r>
      <w:proofErr w:type="spellStart"/>
      <w:r w:rsidRPr="00000778">
        <w:rPr>
          <w:rFonts w:ascii="Times New Roman" w:hAnsi="Times New Roman" w:cs="Times New Roman"/>
          <w:bCs/>
        </w:rPr>
        <w:t>ethylammonium</w:t>
      </w:r>
      <w:proofErr w:type="spellEnd"/>
      <w:r w:rsidRPr="00000778">
        <w:rPr>
          <w:rFonts w:ascii="Times New Roman" w:hAnsi="Times New Roman" w:cs="Times New Roman"/>
          <w:bCs/>
        </w:rPr>
        <w:t xml:space="preserve"> nitrate was reported as a unique salt that exists as a liquid even at room temperature. Such salts are known as ionic liquids, and these have attracted considerable attention recently.</w:t>
      </w:r>
    </w:p>
    <w:p w14:paraId="048A6528" w14:textId="72E37F93" w:rsidR="0025377F" w:rsidRPr="00000778" w:rsidRDefault="00CF5434" w:rsidP="0025377F">
      <w:pPr>
        <w:jc w:val="center"/>
        <w:rPr>
          <w:rFonts w:ascii="Times New Roman" w:hAnsi="Times New Roman" w:cs="Times New Roman"/>
          <w:bCs/>
        </w:rPr>
      </w:pPr>
      <w:r>
        <w:rPr>
          <w:rFonts w:ascii="Times New Roman" w:hAnsi="Times New Roman" w:cs="Times New Roman"/>
          <w:bCs/>
          <w:noProof/>
        </w:rPr>
        <w:drawing>
          <wp:inline distT="0" distB="0" distL="0" distR="0" wp14:anchorId="48ECB150" wp14:editId="1CA229DC">
            <wp:extent cx="1219200" cy="419100"/>
            <wp:effectExtent l="0" t="0" r="0" b="0"/>
            <wp:docPr id="58" name="図 58" descr="テキス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descr="テキスト が含まれている画像&#10;&#10;自動的に生成された説明"/>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219200" cy="419100"/>
                    </a:xfrm>
                    <a:prstGeom prst="rect">
                      <a:avLst/>
                    </a:prstGeom>
                  </pic:spPr>
                </pic:pic>
              </a:graphicData>
            </a:graphic>
          </wp:inline>
        </w:drawing>
      </w:r>
    </w:p>
    <w:p w14:paraId="4C5760C2" w14:textId="77777777" w:rsidR="0025377F" w:rsidRPr="00000778" w:rsidRDefault="0025377F" w:rsidP="0025377F">
      <w:pPr>
        <w:rPr>
          <w:rFonts w:ascii="Times New Roman" w:hAnsi="Times New Roman" w:cs="Times New Roman"/>
          <w:bCs/>
        </w:rPr>
      </w:pPr>
      <w:r w:rsidRPr="00000778">
        <w:rPr>
          <w:rFonts w:ascii="Times New Roman" w:hAnsi="Times New Roman" w:cs="Times New Roman"/>
          <w:bCs/>
        </w:rPr>
        <w:t>1-Ethyl-3-methylimidazolium</w:t>
      </w:r>
      <w:r w:rsidRPr="00C95315">
        <w:rPr>
          <w:rFonts w:ascii="Times New Roman" w:hAnsi="Times New Roman" w:cs="Times New Roman"/>
          <w:bCs/>
        </w:rPr>
        <w:t xml:space="preserve"> bis(</w:t>
      </w:r>
      <w:proofErr w:type="spellStart"/>
      <w:r w:rsidRPr="00C95315">
        <w:rPr>
          <w:rFonts w:ascii="Times New Roman" w:hAnsi="Times New Roman" w:cs="Times New Roman"/>
          <w:bCs/>
        </w:rPr>
        <w:t>trifluoromethanesulfonyl</w:t>
      </w:r>
      <w:proofErr w:type="spellEnd"/>
      <w:r w:rsidRPr="00C95315">
        <w:rPr>
          <w:rFonts w:ascii="Times New Roman" w:hAnsi="Times New Roman" w:cs="Times New Roman"/>
          <w:bCs/>
        </w:rPr>
        <w:t>)imide</w:t>
      </w:r>
      <w:r w:rsidRPr="00C95315">
        <w:rPr>
          <w:rFonts w:ascii="Times New Roman" w:hAnsi="Times New Roman" w:cs="Times New Roman" w:hint="eastAsia"/>
          <w:bCs/>
        </w:rPr>
        <w:t xml:space="preserve"> </w:t>
      </w:r>
      <w:r w:rsidRPr="00000778">
        <w:rPr>
          <w:rFonts w:ascii="Times New Roman" w:hAnsi="Times New Roman" w:cs="Times New Roman"/>
          <w:bCs/>
        </w:rPr>
        <w:t>(hereafter denoted as CM</w:t>
      </w:r>
      <w:r w:rsidRPr="00000778">
        <w:rPr>
          <w:rFonts w:ascii="Times New Roman" w:hAnsi="Times New Roman" w:cs="Times New Roman"/>
          <w:bCs/>
          <w:vertAlign w:val="superscript"/>
        </w:rPr>
        <w:t>+</w:t>
      </w:r>
      <w:r w:rsidRPr="00000778">
        <w:rPr>
          <w:rFonts w:ascii="Times New Roman" w:hAnsi="Times New Roman" w:cs="Times New Roman"/>
          <w:bCs/>
        </w:rPr>
        <w:t>/B</w:t>
      </w:r>
      <w:r w:rsidRPr="00000778">
        <w:rPr>
          <w:rFonts w:ascii="Times New Roman" w:hAnsi="Times New Roman" w:cs="Times New Roman"/>
          <w:bCs/>
          <w:vertAlign w:val="superscript"/>
        </w:rPr>
        <w:t>−</w:t>
      </w:r>
      <w:r w:rsidRPr="00000778">
        <w:rPr>
          <w:rFonts w:ascii="Times New Roman" w:hAnsi="Times New Roman" w:cs="Times New Roman"/>
          <w:bCs/>
        </w:rPr>
        <w:t>) is a commonly used ionic liquid.</w:t>
      </w:r>
    </w:p>
    <w:p w14:paraId="4F27D947" w14:textId="77777777" w:rsidR="0025377F" w:rsidRPr="00000778" w:rsidRDefault="0025377F" w:rsidP="0025377F">
      <w:pPr>
        <w:jc w:val="center"/>
        <w:rPr>
          <w:rFonts w:ascii="Times New Roman" w:hAnsi="Times New Roman" w:cs="Times New Roman"/>
          <w:bCs/>
        </w:rPr>
      </w:pPr>
      <w:r w:rsidRPr="00000778">
        <w:rPr>
          <w:rFonts w:ascii="Times New Roman" w:hAnsi="Times New Roman" w:cs="Times New Roman"/>
          <w:bCs/>
          <w:noProof/>
        </w:rPr>
        <w:drawing>
          <wp:inline distT="0" distB="0" distL="0" distR="0" wp14:anchorId="1E3E0392" wp14:editId="4C1BC66A">
            <wp:extent cx="1933953" cy="540000"/>
            <wp:effectExtent l="0" t="0" r="0" b="0"/>
            <wp:docPr id="179" name="図 179" descr="https://lh3.googleusercontent.com/UphTVnI4tQELTZkJcy3oY0lxZjWAicE-dSUebA_8LmwBDi3aP6vBlE5EMZuaj-WALEtYcpfiy_ZU8UTZFvQnTfBuT-PyB7FczeuDfPCle3S_r38Azn5QPikT_jqml4_uamOv7W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UphTVnI4tQELTZkJcy3oY0lxZjWAicE-dSUebA_8LmwBDi3aP6vBlE5EMZuaj-WALEtYcpfiy_ZU8UTZFvQnTfBuT-PyB7FczeuDfPCle3S_r38Azn5QPikT_jqml4_uamOv7WkS"/>
                    <pic:cNvPicPr>
                      <a:picLocks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1933953" cy="540000"/>
                    </a:xfrm>
                    <a:prstGeom prst="rect">
                      <a:avLst/>
                    </a:prstGeom>
                    <a:noFill/>
                    <a:ln>
                      <a:noFill/>
                    </a:ln>
                  </pic:spPr>
                </pic:pic>
              </a:graphicData>
            </a:graphic>
          </wp:inline>
        </w:drawing>
      </w:r>
    </w:p>
    <w:p w14:paraId="46C75AB9" w14:textId="77777777" w:rsidR="0025377F" w:rsidRPr="00000778" w:rsidRDefault="0025377F" w:rsidP="0025377F">
      <w:pPr>
        <w:rPr>
          <w:rFonts w:ascii="Times New Roman" w:hAnsi="Times New Roman" w:cs="Times New Roman"/>
          <w:bCs/>
        </w:rPr>
      </w:pPr>
      <w:r w:rsidRPr="00000778">
        <w:rPr>
          <w:rFonts w:ascii="Times New Roman" w:hAnsi="Times New Roman" w:cs="Times New Roman"/>
          <w:bCs/>
        </w:rPr>
        <w:t xml:space="preserve">1-Ethylimidazolium </w:t>
      </w:r>
      <w:r w:rsidRPr="00C95315">
        <w:rPr>
          <w:rFonts w:ascii="Times New Roman" w:hAnsi="Times New Roman" w:cs="Times New Roman"/>
          <w:bCs/>
        </w:rPr>
        <w:t>bis(</w:t>
      </w:r>
      <w:proofErr w:type="spellStart"/>
      <w:r w:rsidRPr="00C95315">
        <w:rPr>
          <w:rFonts w:ascii="Times New Roman" w:hAnsi="Times New Roman" w:cs="Times New Roman"/>
          <w:bCs/>
        </w:rPr>
        <w:t>trifluoromethanesulfonyl</w:t>
      </w:r>
      <w:proofErr w:type="spellEnd"/>
      <w:r w:rsidRPr="00C95315">
        <w:rPr>
          <w:rFonts w:ascii="Times New Roman" w:hAnsi="Times New Roman" w:cs="Times New Roman"/>
          <w:bCs/>
        </w:rPr>
        <w:t>)imide</w:t>
      </w:r>
      <w:r w:rsidRPr="00000778">
        <w:rPr>
          <w:rFonts w:ascii="Times New Roman" w:hAnsi="Times New Roman" w:cs="Times New Roman" w:hint="eastAsia"/>
          <w:bCs/>
        </w:rPr>
        <w:t xml:space="preserve"> </w:t>
      </w:r>
      <w:r w:rsidRPr="00000778">
        <w:rPr>
          <w:rFonts w:ascii="Times New Roman" w:hAnsi="Times New Roman" w:cs="Times New Roman"/>
          <w:bCs/>
        </w:rPr>
        <w:t>(hereafter denoted as CH</w:t>
      </w:r>
      <w:r w:rsidRPr="00000778">
        <w:rPr>
          <w:rFonts w:ascii="Times New Roman" w:hAnsi="Times New Roman" w:cs="Times New Roman"/>
          <w:bCs/>
          <w:vertAlign w:val="superscript"/>
        </w:rPr>
        <w:t>+</w:t>
      </w:r>
      <w:r w:rsidRPr="00000778">
        <w:rPr>
          <w:rFonts w:ascii="Times New Roman" w:hAnsi="Times New Roman" w:cs="Times New Roman"/>
          <w:bCs/>
        </w:rPr>
        <w:t>/B</w:t>
      </w:r>
      <w:r w:rsidRPr="00000778">
        <w:rPr>
          <w:rFonts w:ascii="Times New Roman" w:hAnsi="Times New Roman" w:cs="Times New Roman"/>
          <w:bCs/>
          <w:vertAlign w:val="superscript"/>
        </w:rPr>
        <w:t>−</w:t>
      </w:r>
      <w:r w:rsidRPr="00000778">
        <w:rPr>
          <w:rFonts w:ascii="Times New Roman" w:hAnsi="Times New Roman" w:cs="Times New Roman"/>
          <w:bCs/>
        </w:rPr>
        <w:t>)</w:t>
      </w:r>
      <w:r w:rsidRPr="00000778">
        <w:rPr>
          <w:rFonts w:ascii="Times New Roman" w:hAnsi="Times New Roman" w:cs="Times New Roman" w:hint="eastAsia"/>
          <w:bCs/>
        </w:rPr>
        <w:t xml:space="preserve">, which has </w:t>
      </w:r>
      <w:r w:rsidRPr="00000778">
        <w:rPr>
          <w:rFonts w:ascii="Times New Roman" w:hAnsi="Times New Roman" w:cs="Times New Roman"/>
          <w:bCs/>
        </w:rPr>
        <w:t>a</w:t>
      </w:r>
      <w:r w:rsidRPr="00000778">
        <w:rPr>
          <w:rFonts w:ascii="Times New Roman" w:hAnsi="Times New Roman" w:cs="Times New Roman" w:hint="eastAsia"/>
          <w:bCs/>
        </w:rPr>
        <w:t xml:space="preserve"> </w:t>
      </w:r>
      <w:r w:rsidRPr="00000778">
        <w:rPr>
          <w:rFonts w:ascii="Times New Roman" w:hAnsi="Times New Roman" w:cs="Times New Roman"/>
          <w:bCs/>
        </w:rPr>
        <w:t>similar structure to CM</w:t>
      </w:r>
      <w:r w:rsidRPr="00000778">
        <w:rPr>
          <w:rFonts w:ascii="Times New Roman" w:hAnsi="Times New Roman" w:cs="Times New Roman"/>
          <w:bCs/>
          <w:vertAlign w:val="superscript"/>
        </w:rPr>
        <w:t>+</w:t>
      </w:r>
      <w:r w:rsidRPr="00000778">
        <w:rPr>
          <w:rFonts w:ascii="Times New Roman" w:hAnsi="Times New Roman" w:cs="Times New Roman"/>
          <w:bCs/>
        </w:rPr>
        <w:t>/B</w:t>
      </w:r>
      <w:r w:rsidRPr="00000778">
        <w:rPr>
          <w:rFonts w:ascii="Times New Roman" w:hAnsi="Times New Roman" w:cs="Times New Roman"/>
          <w:bCs/>
          <w:vertAlign w:val="superscript"/>
        </w:rPr>
        <w:t>−</w:t>
      </w:r>
      <w:r w:rsidRPr="00000778">
        <w:rPr>
          <w:rFonts w:ascii="Times New Roman" w:hAnsi="Times New Roman" w:cs="Times New Roman"/>
          <w:bCs/>
        </w:rPr>
        <w:t xml:space="preserve"> except that the methyl group on the imidazole ring is replaced by a proton, is also an ionic liquid.</w:t>
      </w:r>
    </w:p>
    <w:p w14:paraId="68F0548E" w14:textId="77777777" w:rsidR="0025377F" w:rsidRPr="00000778" w:rsidRDefault="0025377F" w:rsidP="0025377F">
      <w:pPr>
        <w:jc w:val="center"/>
        <w:rPr>
          <w:rFonts w:ascii="Times New Roman" w:hAnsi="Times New Roman" w:cs="Times New Roman"/>
          <w:bCs/>
        </w:rPr>
      </w:pPr>
      <w:r w:rsidRPr="00000778">
        <w:rPr>
          <w:rFonts w:ascii="Times New Roman" w:hAnsi="Times New Roman" w:cs="Times New Roman"/>
          <w:bCs/>
          <w:noProof/>
        </w:rPr>
        <w:drawing>
          <wp:inline distT="0" distB="0" distL="0" distR="0" wp14:anchorId="6097AA32" wp14:editId="35692A43">
            <wp:extent cx="1984186" cy="540000"/>
            <wp:effectExtent l="0" t="0" r="0" b="0"/>
            <wp:docPr id="180" name="図 180" descr="https://lh4.googleusercontent.com/ZcVek--LN2VmJs2S5IBH_wdDa-RwsYGA6PL9KcEPah6v4oOkJ7dkf5XCJODj5yALsvwzWkYPlcSDmRg5bBmX0jyvq53NJHPhJENvYOCDl5-y_3Y95oBpaoB6XHoncHiai8CI6a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ZcVek--LN2VmJs2S5IBH_wdDa-RwsYGA6PL9KcEPah6v4oOkJ7dkf5XCJODj5yALsvwzWkYPlcSDmRg5bBmX0jyvq53NJHPhJENvYOCDl5-y_3Y95oBpaoB6XHoncHiai8CI6a03"/>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1984186" cy="540000"/>
                    </a:xfrm>
                    <a:prstGeom prst="rect">
                      <a:avLst/>
                    </a:prstGeom>
                    <a:noFill/>
                    <a:ln>
                      <a:noFill/>
                    </a:ln>
                  </pic:spPr>
                </pic:pic>
              </a:graphicData>
            </a:graphic>
          </wp:inline>
        </w:drawing>
      </w:r>
    </w:p>
    <w:p w14:paraId="66E8B442" w14:textId="77777777" w:rsidR="0025377F" w:rsidRPr="00000778" w:rsidRDefault="0025377F" w:rsidP="0025377F">
      <w:pPr>
        <w:rPr>
          <w:rFonts w:ascii="Times New Roman" w:hAnsi="Times New Roman" w:cs="Times New Roman"/>
          <w:bCs/>
        </w:rPr>
      </w:pPr>
      <w:r w:rsidRPr="00000778">
        <w:rPr>
          <w:rFonts w:ascii="Times New Roman" w:hAnsi="Times New Roman" w:cs="Times New Roman"/>
          <w:bCs/>
        </w:rPr>
        <w:t>CH</w:t>
      </w:r>
      <w:r w:rsidRPr="00000778">
        <w:rPr>
          <w:rFonts w:ascii="Times New Roman" w:hAnsi="Times New Roman" w:cs="Times New Roman"/>
          <w:bCs/>
          <w:vertAlign w:val="superscript"/>
        </w:rPr>
        <w:t>+</w:t>
      </w:r>
      <w:r w:rsidRPr="00000778">
        <w:rPr>
          <w:rFonts w:ascii="Times New Roman" w:hAnsi="Times New Roman" w:cs="Times New Roman"/>
          <w:bCs/>
        </w:rPr>
        <w:t>/B</w:t>
      </w:r>
      <w:r w:rsidRPr="00000778">
        <w:rPr>
          <w:rFonts w:ascii="Times New Roman" w:hAnsi="Times New Roman" w:cs="Times New Roman"/>
          <w:bCs/>
          <w:vertAlign w:val="superscript"/>
        </w:rPr>
        <w:t>−</w:t>
      </w:r>
      <w:r w:rsidRPr="00000778">
        <w:rPr>
          <w:rFonts w:ascii="Times New Roman" w:hAnsi="Times New Roman" w:cs="Times New Roman" w:hint="eastAsia"/>
          <w:bCs/>
        </w:rPr>
        <w:t xml:space="preserve"> </w:t>
      </w:r>
      <w:r w:rsidRPr="00000778">
        <w:rPr>
          <w:rFonts w:ascii="Times New Roman" w:hAnsi="Times New Roman" w:cs="Times New Roman"/>
          <w:bCs/>
        </w:rPr>
        <w:t>s</w:t>
      </w:r>
      <w:r w:rsidRPr="00000778">
        <w:rPr>
          <w:rFonts w:ascii="Times New Roman" w:hAnsi="Times New Roman" w:cs="Times New Roman" w:hint="eastAsia"/>
          <w:bCs/>
        </w:rPr>
        <w:t>hows</w:t>
      </w:r>
      <w:r w:rsidRPr="00000778">
        <w:rPr>
          <w:rFonts w:ascii="Times New Roman" w:hAnsi="Times New Roman" w:cs="Times New Roman"/>
          <w:bCs/>
        </w:rPr>
        <w:t xml:space="preserve"> an</w:t>
      </w:r>
      <w:r w:rsidRPr="00000778">
        <w:rPr>
          <w:rFonts w:ascii="Times New Roman" w:hAnsi="Times New Roman" w:cs="Times New Roman" w:hint="eastAsia"/>
          <w:bCs/>
        </w:rPr>
        <w:t xml:space="preserve"> </w:t>
      </w:r>
      <w:r w:rsidRPr="00000778">
        <w:rPr>
          <w:rFonts w:ascii="Times New Roman" w:hAnsi="Times New Roman" w:cs="Times New Roman"/>
          <w:bCs/>
        </w:rPr>
        <w:t xml:space="preserve">equilibrium that is similar to </w:t>
      </w:r>
      <w:proofErr w:type="spellStart"/>
      <w:r w:rsidRPr="00000778">
        <w:rPr>
          <w:rFonts w:ascii="Times New Roman" w:hAnsi="Times New Roman" w:cs="Times New Roman"/>
          <w:bCs/>
        </w:rPr>
        <w:t>autoprotolysis</w:t>
      </w:r>
      <w:proofErr w:type="spellEnd"/>
      <w:r w:rsidRPr="00000778">
        <w:rPr>
          <w:rFonts w:ascii="Times New Roman" w:hAnsi="Times New Roman" w:cs="Times New Roman"/>
          <w:bCs/>
        </w:rPr>
        <w:t>:</w:t>
      </w:r>
    </w:p>
    <w:tbl>
      <w:tblPr>
        <w:tblStyle w:val="Tabel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
        <w:gridCol w:w="8027"/>
        <w:gridCol w:w="860"/>
      </w:tblGrid>
      <w:tr w:rsidR="0025377F" w:rsidRPr="00000778" w14:paraId="7B58CABE" w14:textId="77777777" w:rsidTr="00213B01">
        <w:trPr>
          <w:trHeight w:val="230"/>
        </w:trPr>
        <w:tc>
          <w:tcPr>
            <w:tcW w:w="441" w:type="pct"/>
            <w:vAlign w:val="center"/>
          </w:tcPr>
          <w:p w14:paraId="08583EAB" w14:textId="77777777" w:rsidR="0025377F" w:rsidRPr="00000778" w:rsidRDefault="0025377F" w:rsidP="00213B01">
            <w:pPr>
              <w:rPr>
                <w:rFonts w:ascii="Times New Roman" w:hAnsi="Times New Roman" w:cs="Times New Roman"/>
                <w:bCs/>
              </w:rPr>
            </w:pPr>
          </w:p>
        </w:tc>
        <w:tc>
          <w:tcPr>
            <w:tcW w:w="4118" w:type="pct"/>
            <w:vAlign w:val="center"/>
          </w:tcPr>
          <w:p w14:paraId="3C68CECF"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rPr>
              <w:t>CH</w:t>
            </w:r>
            <w:r w:rsidRPr="00000778">
              <w:rPr>
                <w:rFonts w:ascii="Times New Roman" w:hAnsi="Times New Roman" w:cs="Times New Roman"/>
                <w:bCs/>
                <w:vertAlign w:val="superscript"/>
              </w:rPr>
              <w:t>+</w:t>
            </w:r>
            <w:r w:rsidRPr="00000778">
              <w:rPr>
                <w:rFonts w:ascii="Times New Roman" w:hAnsi="Times New Roman" w:cs="Times New Roman"/>
                <w:bCs/>
              </w:rPr>
              <w:t>/B</w:t>
            </w:r>
            <w:r w:rsidRPr="00000778">
              <w:rPr>
                <w:rFonts w:ascii="Times New Roman" w:hAnsi="Times New Roman" w:cs="Times New Roman"/>
                <w:bCs/>
                <w:vertAlign w:val="superscript"/>
              </w:rPr>
              <w:t>−</w:t>
            </w:r>
            <w:r w:rsidRPr="00000778">
              <w:rPr>
                <w:rFonts w:ascii="Times New Roman" w:hAnsi="Times New Roman" w:cs="Times New Roman"/>
                <w:bCs/>
              </w:rPr>
              <w:t xml:space="preserve"> </w:t>
            </w:r>
            <w:r w:rsidRPr="00000778">
              <w:rPr>
                <w:rFonts w:ascii="Cambria Math" w:hAnsi="Cambria Math" w:cs="Cambria Math"/>
                <w:bCs/>
              </w:rPr>
              <w:t>⇄</w:t>
            </w:r>
            <w:r w:rsidRPr="00000778">
              <w:rPr>
                <w:rFonts w:ascii="Times New Roman" w:hAnsi="Times New Roman" w:cs="Times New Roman"/>
                <w:bCs/>
              </w:rPr>
              <w:t xml:space="preserve"> C + HB</w:t>
            </w:r>
          </w:p>
        </w:tc>
        <w:tc>
          <w:tcPr>
            <w:tcW w:w="441" w:type="pct"/>
            <w:vAlign w:val="center"/>
          </w:tcPr>
          <w:p w14:paraId="1BD2A6E1"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rPr>
              <w:t>(</w:t>
            </w:r>
            <w:r>
              <w:rPr>
                <w:rFonts w:ascii="Times New Roman" w:hAnsi="Times New Roman" w:cs="Times New Roman"/>
                <w:bCs/>
              </w:rPr>
              <w:t>4</w:t>
            </w:r>
            <w:r w:rsidRPr="00000778">
              <w:rPr>
                <w:rFonts w:ascii="Times New Roman" w:hAnsi="Times New Roman" w:cs="Times New Roman"/>
                <w:bCs/>
              </w:rPr>
              <w:t>)</w:t>
            </w:r>
          </w:p>
        </w:tc>
      </w:tr>
      <w:tr w:rsidR="0025377F" w:rsidRPr="00000778" w14:paraId="7FAD81F1" w14:textId="77777777" w:rsidTr="00213B01">
        <w:trPr>
          <w:trHeight w:val="230"/>
        </w:trPr>
        <w:tc>
          <w:tcPr>
            <w:tcW w:w="441" w:type="pct"/>
            <w:vAlign w:val="center"/>
          </w:tcPr>
          <w:p w14:paraId="1866E665" w14:textId="77777777" w:rsidR="0025377F" w:rsidRPr="00000778" w:rsidRDefault="0025377F" w:rsidP="00213B01">
            <w:pPr>
              <w:rPr>
                <w:rFonts w:ascii="Times New Roman" w:hAnsi="Times New Roman" w:cs="Times New Roman"/>
                <w:bCs/>
              </w:rPr>
            </w:pPr>
          </w:p>
        </w:tc>
        <w:tc>
          <w:tcPr>
            <w:tcW w:w="4118" w:type="pct"/>
            <w:vAlign w:val="center"/>
          </w:tcPr>
          <w:p w14:paraId="3EA15E79"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i/>
                <w:iCs/>
              </w:rPr>
              <w:t>K</w:t>
            </w:r>
            <w:r w:rsidRPr="00000778">
              <w:rPr>
                <w:rFonts w:ascii="Times New Roman" w:hAnsi="Times New Roman" w:cs="Times New Roman"/>
                <w:bCs/>
                <w:vertAlign w:val="subscript"/>
              </w:rPr>
              <w:t>s</w:t>
            </w:r>
            <w:r w:rsidRPr="00000778">
              <w:rPr>
                <w:rFonts w:ascii="Times New Roman" w:hAnsi="Times New Roman" w:cs="Times New Roman"/>
                <w:bCs/>
              </w:rPr>
              <w:t xml:space="preserve"> = [C][HB]</w:t>
            </w:r>
          </w:p>
        </w:tc>
        <w:tc>
          <w:tcPr>
            <w:tcW w:w="441" w:type="pct"/>
            <w:vAlign w:val="center"/>
          </w:tcPr>
          <w:p w14:paraId="4FB2211F"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rPr>
              <w:t>(</w:t>
            </w:r>
            <w:r>
              <w:rPr>
                <w:rFonts w:ascii="Times New Roman" w:hAnsi="Times New Roman" w:cs="Times New Roman"/>
                <w:bCs/>
              </w:rPr>
              <w:t>5</w:t>
            </w:r>
            <w:r w:rsidRPr="00000778">
              <w:rPr>
                <w:rFonts w:ascii="Times New Roman" w:hAnsi="Times New Roman" w:cs="Times New Roman"/>
                <w:bCs/>
              </w:rPr>
              <w:t>)</w:t>
            </w:r>
          </w:p>
        </w:tc>
      </w:tr>
    </w:tbl>
    <w:p w14:paraId="3E5EF908" w14:textId="77777777" w:rsidR="0025377F" w:rsidRPr="00000778" w:rsidRDefault="0025377F" w:rsidP="0025377F">
      <w:pPr>
        <w:rPr>
          <w:rFonts w:ascii="Times New Roman" w:hAnsi="Times New Roman" w:cs="Times New Roman"/>
          <w:b/>
          <w:bCs/>
        </w:rPr>
      </w:pPr>
      <w:r w:rsidRPr="00000778">
        <w:rPr>
          <w:rFonts w:ascii="Times New Roman" w:hAnsi="Times New Roman" w:cs="Times New Roman" w:hint="eastAsia"/>
          <w:bCs/>
        </w:rPr>
        <w:t xml:space="preserve">To </w:t>
      </w:r>
      <w:r w:rsidRPr="00000778">
        <w:rPr>
          <w:rFonts w:ascii="Times New Roman" w:hAnsi="Times New Roman" w:cs="Times New Roman"/>
          <w:bCs/>
        </w:rPr>
        <w:t xml:space="preserve">determine the </w:t>
      </w:r>
      <w:r w:rsidRPr="00000778">
        <w:rPr>
          <w:rFonts w:ascii="Times New Roman" w:hAnsi="Times New Roman" w:cs="Times New Roman" w:hint="eastAsia"/>
          <w:bCs/>
          <w:i/>
        </w:rPr>
        <w:t>K</w:t>
      </w:r>
      <w:r w:rsidRPr="00000778">
        <w:rPr>
          <w:rFonts w:ascii="Times New Roman" w:hAnsi="Times New Roman" w:cs="Times New Roman" w:hint="eastAsia"/>
          <w:bCs/>
          <w:vertAlign w:val="subscript"/>
        </w:rPr>
        <w:t>s</w:t>
      </w:r>
      <w:r w:rsidRPr="00000778">
        <w:rPr>
          <w:rFonts w:ascii="Times New Roman" w:hAnsi="Times New Roman" w:cs="Times New Roman" w:hint="eastAsia"/>
          <w:bCs/>
        </w:rPr>
        <w:t xml:space="preserve"> of </w:t>
      </w:r>
      <w:r w:rsidRPr="00000778">
        <w:rPr>
          <w:rFonts w:ascii="Times New Roman" w:hAnsi="Times New Roman" w:cs="Times New Roman"/>
          <w:bCs/>
        </w:rPr>
        <w:t>CH</w:t>
      </w:r>
      <w:r w:rsidRPr="00000778">
        <w:rPr>
          <w:rFonts w:ascii="Times New Roman" w:hAnsi="Times New Roman" w:cs="Times New Roman"/>
          <w:bCs/>
          <w:vertAlign w:val="superscript"/>
        </w:rPr>
        <w:t>+</w:t>
      </w:r>
      <w:r w:rsidRPr="00000778">
        <w:rPr>
          <w:rFonts w:ascii="Times New Roman" w:hAnsi="Times New Roman" w:cs="Times New Roman"/>
          <w:bCs/>
        </w:rPr>
        <w:t>/B</w:t>
      </w:r>
      <w:r w:rsidRPr="00000778">
        <w:rPr>
          <w:rFonts w:ascii="Times New Roman" w:hAnsi="Times New Roman" w:cs="Times New Roman"/>
          <w:bCs/>
          <w:vertAlign w:val="superscript"/>
        </w:rPr>
        <w:t>−</w:t>
      </w:r>
      <w:r w:rsidRPr="00000778">
        <w:rPr>
          <w:rFonts w:ascii="Times New Roman" w:hAnsi="Times New Roman" w:cs="Times New Roman" w:hint="eastAsia"/>
          <w:bCs/>
        </w:rPr>
        <w:t>,</w:t>
      </w:r>
      <w:r w:rsidRPr="00000778">
        <w:rPr>
          <w:rFonts w:ascii="Times New Roman" w:hAnsi="Times New Roman" w:cs="Times New Roman"/>
          <w:bCs/>
        </w:rPr>
        <w:t xml:space="preserve"> electrochemical measurements have been conducted (Fig</w:t>
      </w:r>
      <w:r>
        <w:rPr>
          <w:rFonts w:ascii="Times New Roman" w:hAnsi="Times New Roman" w:cs="Times New Roman"/>
          <w:bCs/>
        </w:rPr>
        <w:t>ure</w:t>
      </w:r>
      <w:r w:rsidRPr="00000778">
        <w:rPr>
          <w:rFonts w:ascii="Times New Roman" w:hAnsi="Times New Roman" w:cs="Times New Roman"/>
          <w:bCs/>
        </w:rPr>
        <w:t xml:space="preserve"> 1). Using CH</w:t>
      </w:r>
      <w:r w:rsidRPr="00000778">
        <w:rPr>
          <w:rFonts w:ascii="Times New Roman" w:hAnsi="Times New Roman" w:cs="Times New Roman"/>
          <w:bCs/>
          <w:vertAlign w:val="superscript"/>
        </w:rPr>
        <w:t>+</w:t>
      </w:r>
      <w:r w:rsidRPr="00000778">
        <w:rPr>
          <w:rFonts w:ascii="Times New Roman" w:hAnsi="Times New Roman" w:cs="Times New Roman"/>
          <w:bCs/>
        </w:rPr>
        <w:t>/B</w:t>
      </w:r>
      <w:r w:rsidRPr="00000778">
        <w:rPr>
          <w:rFonts w:ascii="Times New Roman" w:hAnsi="Times New Roman" w:cs="Times New Roman"/>
          <w:bCs/>
          <w:vertAlign w:val="superscript"/>
        </w:rPr>
        <w:t>−</w:t>
      </w:r>
      <w:r w:rsidRPr="00000778">
        <w:rPr>
          <w:rFonts w:ascii="Times New Roman" w:hAnsi="Times New Roman" w:cs="Times New Roman" w:hint="eastAsia"/>
          <w:bCs/>
        </w:rPr>
        <w:t xml:space="preserve"> </w:t>
      </w:r>
      <w:r w:rsidRPr="00000778">
        <w:rPr>
          <w:rFonts w:ascii="Times New Roman" w:hAnsi="Times New Roman" w:cs="Times New Roman"/>
          <w:bCs/>
        </w:rPr>
        <w:t>as a solvent, a 0.35 mol L</w:t>
      </w:r>
      <w:r w:rsidRPr="00000778">
        <w:rPr>
          <w:rFonts w:ascii="Times New Roman" w:hAnsi="Times New Roman" w:cs="Times New Roman"/>
          <w:bCs/>
          <w:vertAlign w:val="superscript"/>
        </w:rPr>
        <w:t>−1</w:t>
      </w:r>
      <w:r w:rsidRPr="00000778">
        <w:rPr>
          <w:rFonts w:ascii="Times New Roman" w:hAnsi="Times New Roman" w:cs="Times New Roman"/>
          <w:bCs/>
        </w:rPr>
        <w:t xml:space="preserve"> bis(</w:t>
      </w:r>
      <w:proofErr w:type="spellStart"/>
      <w:r w:rsidRPr="00000778">
        <w:rPr>
          <w:rFonts w:ascii="Times New Roman" w:hAnsi="Times New Roman" w:cs="Times New Roman"/>
          <w:bCs/>
        </w:rPr>
        <w:t>trifluoromethanesulfonyl</w:t>
      </w:r>
      <w:proofErr w:type="spellEnd"/>
      <w:r w:rsidRPr="00000778">
        <w:rPr>
          <w:rFonts w:ascii="Times New Roman" w:hAnsi="Times New Roman" w:cs="Times New Roman"/>
          <w:bCs/>
        </w:rPr>
        <w:t xml:space="preserve">)imide </w:t>
      </w:r>
      <w:r w:rsidRPr="00000778">
        <w:rPr>
          <w:rFonts w:ascii="Times New Roman" w:hAnsi="Times New Roman" w:cs="Times New Roman" w:hint="eastAsia"/>
          <w:bCs/>
        </w:rPr>
        <w:t>s</w:t>
      </w:r>
      <w:r w:rsidRPr="00000778">
        <w:rPr>
          <w:rFonts w:ascii="Times New Roman" w:hAnsi="Times New Roman" w:cs="Times New Roman"/>
          <w:bCs/>
        </w:rPr>
        <w:t xml:space="preserve">olution (henceforth: HB solution) </w:t>
      </w:r>
      <w:r w:rsidRPr="00000778">
        <w:rPr>
          <w:rFonts w:ascii="Times New Roman" w:hAnsi="Times New Roman" w:cs="Times New Roman" w:hint="eastAsia"/>
          <w:bCs/>
        </w:rPr>
        <w:t>a</w:t>
      </w:r>
      <w:r w:rsidRPr="00000778">
        <w:rPr>
          <w:rFonts w:ascii="Times New Roman" w:hAnsi="Times New Roman" w:cs="Times New Roman"/>
          <w:bCs/>
        </w:rPr>
        <w:t>nd a 3.2 mol L</w:t>
      </w:r>
      <w:r w:rsidRPr="00000778">
        <w:rPr>
          <w:rFonts w:ascii="Times New Roman" w:hAnsi="Times New Roman" w:cs="Times New Roman"/>
          <w:bCs/>
          <w:vertAlign w:val="superscript"/>
        </w:rPr>
        <w:t>−1</w:t>
      </w:r>
      <w:r w:rsidRPr="00000778">
        <w:rPr>
          <w:rFonts w:ascii="Times New Roman" w:hAnsi="Times New Roman" w:cs="Times New Roman" w:hint="eastAsia"/>
          <w:bCs/>
        </w:rPr>
        <w:t xml:space="preserve"> </w:t>
      </w:r>
      <w:r w:rsidRPr="00C95315">
        <w:rPr>
          <w:rFonts w:ascii="Times New Roman" w:hAnsi="Times New Roman" w:cs="Times New Roman"/>
          <w:bCs/>
        </w:rPr>
        <w:t>1-ethylimidazole</w:t>
      </w:r>
      <w:r w:rsidRPr="00000778">
        <w:rPr>
          <w:rFonts w:ascii="Times New Roman" w:hAnsi="Times New Roman" w:cs="Times New Roman" w:hint="eastAsia"/>
          <w:bCs/>
        </w:rPr>
        <w:t xml:space="preserve"> solution</w:t>
      </w:r>
      <w:r w:rsidRPr="00000778">
        <w:rPr>
          <w:rFonts w:ascii="Times New Roman" w:hAnsi="Times New Roman" w:cs="Times New Roman"/>
          <w:bCs/>
        </w:rPr>
        <w:t xml:space="preserve"> (henceforth: C solution) were prepared. </w:t>
      </w:r>
    </w:p>
    <w:p w14:paraId="5C8472C2" w14:textId="77777777" w:rsidR="0025377F" w:rsidRPr="00000778" w:rsidRDefault="0025377F" w:rsidP="0025377F">
      <w:pPr>
        <w:rPr>
          <w:rFonts w:ascii="Times New Roman" w:hAnsi="Times New Roman" w:cs="Times New Roman"/>
          <w:bCs/>
        </w:rPr>
      </w:pPr>
    </w:p>
    <w:p w14:paraId="603367EC" w14:textId="77777777" w:rsidR="0025377F" w:rsidRPr="00000778" w:rsidRDefault="0025377F" w:rsidP="0025377F">
      <w:pPr>
        <w:jc w:val="center"/>
        <w:rPr>
          <w:rFonts w:ascii="Times New Roman" w:hAnsi="Times New Roman" w:cs="Times New Roman"/>
          <w:bCs/>
        </w:rPr>
      </w:pPr>
      <w:r w:rsidRPr="00000778">
        <w:rPr>
          <w:rFonts w:ascii="Times New Roman" w:hAnsi="Times New Roman" w:cs="Times New Roman"/>
          <w:bCs/>
          <w:noProof/>
        </w:rPr>
        <w:lastRenderedPageBreak/>
        <w:drawing>
          <wp:inline distT="0" distB="0" distL="0" distR="0" wp14:anchorId="1E872DF9" wp14:editId="42FB76EF">
            <wp:extent cx="1057275" cy="1990594"/>
            <wp:effectExtent l="0" t="0" r="0" b="0"/>
            <wp:docPr id="181" name="図 181" descr="https://lh5.googleusercontent.com/tj3hUfK0D_bB5Y6oDNkVTGrLbln8MQoTqmOOtrw7dmnFrO8LUxomAlrj80-vjZ6FHqcy_qGIanEWzbW98CBhYo4x8Xb-TjwIEw24idam_HClYt_jrtCDEiZIitVyEzW6ug-KDZL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5.googleusercontent.com/tj3hUfK0D_bB5Y6oDNkVTGrLbln8MQoTqmOOtrw7dmnFrO8LUxomAlrj80-vjZ6FHqcy_qGIanEWzbW98CBhYo4x8Xb-TjwIEw24idam_HClYt_jrtCDEiZIitVyEzW6ug-KDZLW"/>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1063156" cy="2001666"/>
                    </a:xfrm>
                    <a:prstGeom prst="rect">
                      <a:avLst/>
                    </a:prstGeom>
                    <a:noFill/>
                    <a:ln>
                      <a:noFill/>
                    </a:ln>
                  </pic:spPr>
                </pic:pic>
              </a:graphicData>
            </a:graphic>
          </wp:inline>
        </w:drawing>
      </w:r>
    </w:p>
    <w:p w14:paraId="2F26B4B5" w14:textId="77777777" w:rsidR="0025377F" w:rsidRPr="00000778" w:rsidRDefault="0025377F" w:rsidP="0025377F">
      <w:pPr>
        <w:jc w:val="center"/>
        <w:rPr>
          <w:rFonts w:ascii="Times New Roman" w:hAnsi="Times New Roman" w:cs="Times New Roman"/>
          <w:bCs/>
        </w:rPr>
      </w:pPr>
      <w:r w:rsidRPr="00740DEB">
        <w:rPr>
          <w:rFonts w:ascii="Times New Roman" w:hAnsi="Times New Roman" w:cs="Times New Roman"/>
          <w:b/>
        </w:rPr>
        <w:t>Figure 1</w:t>
      </w:r>
      <w:r w:rsidRPr="00000778">
        <w:rPr>
          <w:rFonts w:ascii="Times New Roman" w:hAnsi="Times New Roman" w:cs="Times New Roman"/>
          <w:bCs/>
        </w:rPr>
        <w:t>. Schematic illustration of the experimental setup.</w:t>
      </w:r>
    </w:p>
    <w:p w14:paraId="7AEF53C6" w14:textId="77777777" w:rsidR="0025377F" w:rsidRDefault="0025377F" w:rsidP="0025377F">
      <w:pPr>
        <w:rPr>
          <w:rFonts w:ascii="Times New Roman" w:hAnsi="Times New Roman" w:cs="Times New Roman"/>
          <w:bCs/>
        </w:rPr>
      </w:pPr>
    </w:p>
    <w:p w14:paraId="4A6DD2D5" w14:textId="77777777" w:rsidR="0025377F" w:rsidRPr="00000778" w:rsidRDefault="0025377F" w:rsidP="0025377F">
      <w:pPr>
        <w:rPr>
          <w:rFonts w:ascii="Times New Roman" w:hAnsi="Times New Roman" w:cs="Times New Roman"/>
          <w:bCs/>
        </w:rPr>
      </w:pPr>
      <w:r w:rsidRPr="00000778">
        <w:rPr>
          <w:rFonts w:ascii="Times New Roman" w:hAnsi="Times New Roman" w:cs="Times New Roman"/>
          <w:bCs/>
        </w:rPr>
        <w:t xml:space="preserve">7.3 mL of the HB solution was titrated with the C solution, and the electromotive force was measured during the titration using an electrode that responds to HB. The obtained electric voltage, </w:t>
      </w:r>
      <w:proofErr w:type="spellStart"/>
      <w:r w:rsidRPr="00000778">
        <w:rPr>
          <w:rFonts w:ascii="Times New Roman" w:hAnsi="Times New Roman" w:cs="Times New Roman"/>
          <w:bCs/>
          <w:i/>
          <w:iCs/>
        </w:rPr>
        <w:t>E</w:t>
      </w:r>
      <w:r w:rsidRPr="00000778">
        <w:rPr>
          <w:rFonts w:ascii="Times New Roman" w:hAnsi="Times New Roman" w:cs="Times New Roman"/>
          <w:bCs/>
          <w:i/>
          <w:iCs/>
          <w:vertAlign w:val="subscript"/>
        </w:rPr>
        <w:t>i</w:t>
      </w:r>
      <w:proofErr w:type="spellEnd"/>
      <w:r w:rsidRPr="00000778">
        <w:rPr>
          <w:rFonts w:ascii="Times New Roman" w:hAnsi="Times New Roman" w:cs="Times New Roman"/>
          <w:bCs/>
        </w:rPr>
        <w:t>, can be expressed by:</w:t>
      </w:r>
    </w:p>
    <w:tbl>
      <w:tblPr>
        <w:tblStyle w:val="Tabel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
        <w:gridCol w:w="8027"/>
        <w:gridCol w:w="860"/>
      </w:tblGrid>
      <w:tr w:rsidR="0025377F" w:rsidRPr="00000778" w14:paraId="21FF0DED" w14:textId="77777777" w:rsidTr="00213B01">
        <w:trPr>
          <w:trHeight w:val="230"/>
        </w:trPr>
        <w:tc>
          <w:tcPr>
            <w:tcW w:w="441" w:type="pct"/>
            <w:vAlign w:val="center"/>
          </w:tcPr>
          <w:p w14:paraId="723E119D" w14:textId="77777777" w:rsidR="0025377F" w:rsidRPr="00000778" w:rsidRDefault="0025377F" w:rsidP="00213B01">
            <w:pPr>
              <w:rPr>
                <w:rFonts w:ascii="Times New Roman" w:hAnsi="Times New Roman" w:cs="Times New Roman"/>
                <w:bCs/>
              </w:rPr>
            </w:pPr>
          </w:p>
        </w:tc>
        <w:tc>
          <w:tcPr>
            <w:tcW w:w="4118" w:type="pct"/>
            <w:vAlign w:val="center"/>
          </w:tcPr>
          <w:p w14:paraId="5236A4E0" w14:textId="77777777" w:rsidR="0025377F" w:rsidRPr="00000778" w:rsidRDefault="0025377F" w:rsidP="00213B01">
            <w:pPr>
              <w:rPr>
                <w:rFonts w:ascii="Times New Roman" w:hAnsi="Times New Roman" w:cs="Times New Roman"/>
                <w:bCs/>
                <w:lang w:val="pt-BR"/>
              </w:rPr>
            </w:pPr>
            <w:r w:rsidRPr="00000778">
              <w:rPr>
                <w:rFonts w:ascii="Times New Roman" w:hAnsi="Times New Roman" w:cs="Times New Roman"/>
                <w:bCs/>
                <w:i/>
                <w:iCs/>
                <w:lang w:val="pt-BR"/>
              </w:rPr>
              <w:t>E</w:t>
            </w:r>
            <w:r w:rsidRPr="00000778">
              <w:rPr>
                <w:rFonts w:ascii="Times New Roman" w:hAnsi="Times New Roman" w:cs="Times New Roman"/>
                <w:bCs/>
                <w:i/>
                <w:iCs/>
                <w:vertAlign w:val="subscript"/>
                <w:lang w:val="pt-BR"/>
              </w:rPr>
              <w:t>i</w:t>
            </w:r>
            <w:r w:rsidRPr="00000778">
              <w:rPr>
                <w:rFonts w:ascii="Times New Roman" w:hAnsi="Times New Roman" w:cs="Times New Roman"/>
                <w:bCs/>
                <w:lang w:val="pt-BR"/>
              </w:rPr>
              <w:t xml:space="preserve"> = </w:t>
            </w:r>
            <w:r w:rsidRPr="00000778">
              <w:rPr>
                <w:rFonts w:ascii="Times New Roman" w:hAnsi="Times New Roman" w:cs="Times New Roman"/>
                <w:bCs/>
                <w:i/>
                <w:iCs/>
                <w:lang w:val="pt-BR"/>
              </w:rPr>
              <w:t>E°</w:t>
            </w:r>
            <w:r w:rsidRPr="00000778">
              <w:rPr>
                <w:rFonts w:ascii="Times New Roman" w:hAnsi="Times New Roman" w:cs="Times New Roman"/>
                <w:bCs/>
                <w:lang w:val="pt-BR"/>
              </w:rPr>
              <w:t xml:space="preserve"> + </w:t>
            </w:r>
            <w:r w:rsidRPr="00000778">
              <w:rPr>
                <w:rFonts w:ascii="Times New Roman" w:hAnsi="Times New Roman" w:cs="Times New Roman"/>
                <w:bCs/>
                <w:i/>
                <w:iCs/>
                <w:lang w:val="pt-BR"/>
              </w:rPr>
              <w:t>RT</w:t>
            </w:r>
            <w:r w:rsidRPr="00000778">
              <w:rPr>
                <w:rFonts w:ascii="Times New Roman" w:hAnsi="Times New Roman" w:cs="Times New Roman"/>
                <w:bCs/>
                <w:lang w:val="pt-BR"/>
              </w:rPr>
              <w:t>/</w:t>
            </w:r>
            <w:r w:rsidRPr="00000778">
              <w:rPr>
                <w:rFonts w:ascii="Times New Roman" w:hAnsi="Times New Roman" w:cs="Times New Roman"/>
                <w:bCs/>
                <w:i/>
                <w:iCs/>
                <w:lang w:val="pt-BR"/>
              </w:rPr>
              <w:t>F</w:t>
            </w:r>
            <w:r w:rsidRPr="00000778">
              <w:rPr>
                <w:rFonts w:ascii="Times New Roman" w:hAnsi="Times New Roman" w:cs="Times New Roman"/>
                <w:bCs/>
                <w:lang w:val="pt-BR"/>
              </w:rPr>
              <w:t xml:space="preserve"> ln[HB]</w:t>
            </w:r>
          </w:p>
        </w:tc>
        <w:tc>
          <w:tcPr>
            <w:tcW w:w="441" w:type="pct"/>
            <w:vAlign w:val="center"/>
          </w:tcPr>
          <w:p w14:paraId="1560147F"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rPr>
              <w:t>(</w:t>
            </w:r>
            <w:r>
              <w:rPr>
                <w:rFonts w:ascii="Times New Roman" w:hAnsi="Times New Roman" w:cs="Times New Roman"/>
                <w:bCs/>
              </w:rPr>
              <w:t>6</w:t>
            </w:r>
            <w:r w:rsidRPr="00000778">
              <w:rPr>
                <w:rFonts w:ascii="Times New Roman" w:hAnsi="Times New Roman" w:cs="Times New Roman"/>
                <w:bCs/>
              </w:rPr>
              <w:t>)</w:t>
            </w:r>
          </w:p>
        </w:tc>
      </w:tr>
    </w:tbl>
    <w:p w14:paraId="50C60301" w14:textId="77777777" w:rsidR="0025377F" w:rsidRPr="00000778" w:rsidRDefault="0025377F" w:rsidP="0025377F">
      <w:pPr>
        <w:rPr>
          <w:rFonts w:ascii="Times New Roman" w:hAnsi="Times New Roman" w:cs="Times New Roman"/>
          <w:b/>
          <w:bCs/>
        </w:rPr>
      </w:pPr>
      <w:r w:rsidRPr="00000778">
        <w:rPr>
          <w:rFonts w:ascii="Times New Roman" w:hAnsi="Times New Roman" w:cs="Times New Roman"/>
          <w:bCs/>
        </w:rPr>
        <w:t xml:space="preserve">The resulting electric voltages as a function of the amount of the C solution added, </w:t>
      </w:r>
      <w:r w:rsidRPr="00000778">
        <w:rPr>
          <w:rFonts w:ascii="Times New Roman" w:hAnsi="Times New Roman" w:cs="Times New Roman"/>
          <w:bCs/>
          <w:i/>
          <w:iCs/>
        </w:rPr>
        <w:t>V</w:t>
      </w:r>
      <w:r w:rsidRPr="00000778">
        <w:rPr>
          <w:rFonts w:ascii="Times New Roman" w:hAnsi="Times New Roman" w:cs="Times New Roman"/>
          <w:bCs/>
          <w:i/>
          <w:iCs/>
          <w:vertAlign w:val="subscript"/>
        </w:rPr>
        <w:t>i</w:t>
      </w:r>
      <w:r w:rsidRPr="00000778">
        <w:rPr>
          <w:rFonts w:ascii="Times New Roman" w:hAnsi="Times New Roman" w:cs="Times New Roman"/>
          <w:bCs/>
        </w:rPr>
        <w:t>, are shown in Fig</w:t>
      </w:r>
      <w:r>
        <w:rPr>
          <w:rFonts w:ascii="Times New Roman" w:hAnsi="Times New Roman" w:cs="Times New Roman"/>
          <w:bCs/>
        </w:rPr>
        <w:t>ure</w:t>
      </w:r>
      <w:r w:rsidRPr="00000778">
        <w:rPr>
          <w:rFonts w:ascii="Times New Roman" w:hAnsi="Times New Roman" w:cs="Times New Roman"/>
          <w:bCs/>
        </w:rPr>
        <w:t xml:space="preserve"> 2.</w:t>
      </w:r>
    </w:p>
    <w:p w14:paraId="576E2942" w14:textId="77777777" w:rsidR="0025377F" w:rsidRPr="00000778" w:rsidRDefault="0025377F" w:rsidP="0025377F">
      <w:pPr>
        <w:rPr>
          <w:rFonts w:ascii="Times New Roman" w:hAnsi="Times New Roman" w:cs="Times New Roman"/>
          <w:bCs/>
        </w:rPr>
      </w:pPr>
    </w:p>
    <w:p w14:paraId="3831B865" w14:textId="77777777" w:rsidR="0025377F" w:rsidRPr="00000778" w:rsidRDefault="0025377F" w:rsidP="0025377F">
      <w:pPr>
        <w:jc w:val="center"/>
        <w:rPr>
          <w:rFonts w:ascii="Times New Roman" w:hAnsi="Times New Roman" w:cs="Times New Roman"/>
          <w:bCs/>
        </w:rPr>
      </w:pPr>
      <w:r w:rsidRPr="00000778">
        <w:rPr>
          <w:rFonts w:ascii="Times New Roman" w:hAnsi="Times New Roman" w:cs="Times New Roman"/>
          <w:bCs/>
          <w:noProof/>
        </w:rPr>
        <w:drawing>
          <wp:inline distT="0" distB="0" distL="0" distR="0" wp14:anchorId="440E819F" wp14:editId="7B8F7F95">
            <wp:extent cx="2867025" cy="2705100"/>
            <wp:effectExtent l="0" t="0" r="9525" b="0"/>
            <wp:docPr id="182" name="図 182" descr="https://lh4.googleusercontent.com/p2UArasfqB9esIOH9jLROG6TVyFxjxSFefhlUtycqSRqzLHWN6qa9q0NSuXwHn4z7bP4WU9jiDVrQBqbSXLxB-sp2dDBoUftxX37TP9FFauE01JEW3mCrUvJ4DIU2lQV-By1cU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4.googleusercontent.com/p2UArasfqB9esIOH9jLROG6TVyFxjxSFefhlUtycqSRqzLHWN6qa9q0NSuXwHn4z7bP4WU9jiDVrQBqbSXLxB-sp2dDBoUftxX37TP9FFauE01JEW3mCrUvJ4DIU2lQV-By1cUkr"/>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2867025" cy="2705100"/>
                    </a:xfrm>
                    <a:prstGeom prst="rect">
                      <a:avLst/>
                    </a:prstGeom>
                    <a:noFill/>
                    <a:ln>
                      <a:noFill/>
                    </a:ln>
                  </pic:spPr>
                </pic:pic>
              </a:graphicData>
            </a:graphic>
          </wp:inline>
        </w:drawing>
      </w:r>
    </w:p>
    <w:p w14:paraId="667BD85A" w14:textId="77777777" w:rsidR="0025377F" w:rsidRPr="00000778" w:rsidRDefault="0025377F" w:rsidP="0025377F">
      <w:pPr>
        <w:ind w:leftChars="827" w:left="1985" w:rightChars="575" w:right="1380"/>
        <w:jc w:val="left"/>
        <w:rPr>
          <w:rFonts w:ascii="Times New Roman" w:hAnsi="Times New Roman" w:cs="Times New Roman"/>
          <w:bCs/>
        </w:rPr>
      </w:pPr>
      <w:r w:rsidRPr="00740DEB">
        <w:rPr>
          <w:rFonts w:ascii="Times New Roman" w:hAnsi="Times New Roman" w:cs="Times New Roman"/>
          <w:b/>
        </w:rPr>
        <w:t>Figure 2</w:t>
      </w:r>
      <w:r w:rsidRPr="00000778">
        <w:rPr>
          <w:rFonts w:ascii="Times New Roman" w:hAnsi="Times New Roman" w:cs="Times New Roman"/>
          <w:bCs/>
        </w:rPr>
        <w:t>. Electric voltages during the titration of the HB solution as a function of the amount of the C solution added (</w:t>
      </w:r>
      <w:r w:rsidRPr="00000778">
        <w:rPr>
          <w:rFonts w:ascii="Times New Roman" w:hAnsi="Times New Roman" w:cs="Times New Roman"/>
          <w:bCs/>
          <w:i/>
          <w:iCs/>
        </w:rPr>
        <w:t>V</w:t>
      </w:r>
      <w:r w:rsidRPr="00000778">
        <w:rPr>
          <w:rFonts w:ascii="Times New Roman" w:hAnsi="Times New Roman" w:cs="Times New Roman"/>
          <w:bCs/>
          <w:i/>
          <w:iCs/>
          <w:vertAlign w:val="subscript"/>
        </w:rPr>
        <w:t>i</w:t>
      </w:r>
      <w:r w:rsidRPr="00000778">
        <w:rPr>
          <w:rFonts w:ascii="Times New Roman" w:hAnsi="Times New Roman" w:cs="Times New Roman"/>
          <w:bCs/>
        </w:rPr>
        <w:t>).</w:t>
      </w:r>
    </w:p>
    <w:p w14:paraId="3827D07C" w14:textId="77777777" w:rsidR="0025377F" w:rsidRPr="00000778" w:rsidRDefault="0025377F" w:rsidP="0025377F">
      <w:pPr>
        <w:rPr>
          <w:rFonts w:ascii="Times New Roman" w:hAnsi="Times New Roman" w:cs="Times New Roman"/>
          <w:bCs/>
        </w:rPr>
      </w:pPr>
    </w:p>
    <w:p w14:paraId="6A75EC14" w14:textId="77777777" w:rsidR="0025377F" w:rsidRPr="00000778" w:rsidRDefault="0025377F" w:rsidP="0025377F">
      <w:pPr>
        <w:rPr>
          <w:rFonts w:ascii="Times New Roman" w:hAnsi="Times New Roman" w:cs="Times New Roman"/>
          <w:bCs/>
        </w:rPr>
      </w:pPr>
      <w:r w:rsidRPr="00000778">
        <w:rPr>
          <w:rFonts w:ascii="Times New Roman" w:hAnsi="Times New Roman" w:cs="Times New Roman" w:hint="eastAsia"/>
          <w:bCs/>
        </w:rPr>
        <w:t>T</w:t>
      </w:r>
      <w:r w:rsidRPr="00000778">
        <w:rPr>
          <w:rFonts w:ascii="Times New Roman" w:hAnsi="Times New Roman" w:cs="Times New Roman"/>
          <w:bCs/>
        </w:rPr>
        <w:t>he t</w:t>
      </w:r>
      <w:r w:rsidRPr="00000778">
        <w:rPr>
          <w:rFonts w:ascii="Times New Roman" w:hAnsi="Times New Roman" w:cs="Times New Roman" w:hint="eastAsia"/>
          <w:bCs/>
        </w:rPr>
        <w:t xml:space="preserve">otal concentration of protons, </w:t>
      </w:r>
      <w:r w:rsidRPr="00000778">
        <w:rPr>
          <w:rFonts w:ascii="Times New Roman" w:hAnsi="Times New Roman" w:cs="Times New Roman"/>
          <w:bCs/>
          <w:i/>
          <w:iCs/>
        </w:rPr>
        <w:t>C</w:t>
      </w:r>
      <w:r w:rsidRPr="00000778">
        <w:rPr>
          <w:rFonts w:ascii="Times New Roman" w:hAnsi="Times New Roman" w:cs="Times New Roman"/>
          <w:bCs/>
          <w:vertAlign w:val="subscript"/>
        </w:rPr>
        <w:t>H</w:t>
      </w:r>
      <w:r w:rsidRPr="00000778">
        <w:rPr>
          <w:rFonts w:ascii="Times New Roman" w:hAnsi="Times New Roman" w:cs="Times New Roman" w:hint="eastAsia"/>
          <w:bCs/>
        </w:rPr>
        <w:t>, and</w:t>
      </w:r>
      <w:r w:rsidRPr="00000778">
        <w:rPr>
          <w:rFonts w:ascii="Times New Roman" w:hAnsi="Times New Roman" w:cs="Times New Roman"/>
          <w:bCs/>
        </w:rPr>
        <w:t xml:space="preserve"> the</w:t>
      </w:r>
      <w:r w:rsidRPr="00000778">
        <w:rPr>
          <w:rFonts w:ascii="Times New Roman" w:hAnsi="Times New Roman" w:cs="Times New Roman" w:hint="eastAsia"/>
          <w:bCs/>
        </w:rPr>
        <w:t xml:space="preserve"> total concentration of </w:t>
      </w:r>
      <w:r w:rsidRPr="00000778">
        <w:rPr>
          <w:rFonts w:ascii="Times New Roman" w:hAnsi="Times New Roman" w:cs="Times New Roman"/>
          <w:bCs/>
        </w:rPr>
        <w:t>imidazole</w:t>
      </w:r>
      <w:r w:rsidRPr="00000778">
        <w:rPr>
          <w:rFonts w:ascii="Times New Roman" w:hAnsi="Times New Roman" w:cs="Times New Roman" w:hint="eastAsia"/>
          <w:bCs/>
        </w:rPr>
        <w:t>,</w:t>
      </w:r>
      <w:r w:rsidRPr="00000778">
        <w:rPr>
          <w:rFonts w:ascii="Times New Roman" w:hAnsi="Times New Roman" w:cs="Times New Roman"/>
          <w:bCs/>
        </w:rPr>
        <w:t xml:space="preserve"> </w:t>
      </w:r>
      <w:r w:rsidRPr="00000778">
        <w:rPr>
          <w:rFonts w:ascii="Times New Roman" w:hAnsi="Times New Roman" w:cs="Times New Roman"/>
          <w:bCs/>
          <w:i/>
          <w:iCs/>
        </w:rPr>
        <w:t>C</w:t>
      </w:r>
      <w:r w:rsidRPr="00000778">
        <w:rPr>
          <w:rFonts w:ascii="Times New Roman" w:hAnsi="Times New Roman" w:cs="Times New Roman"/>
          <w:bCs/>
          <w:vertAlign w:val="subscript"/>
        </w:rPr>
        <w:t>im</w:t>
      </w:r>
      <w:r w:rsidRPr="00000778">
        <w:rPr>
          <w:rFonts w:ascii="Times New Roman" w:hAnsi="Times New Roman" w:cs="Times New Roman"/>
          <w:bCs/>
        </w:rPr>
        <w:t>, can be expressed by:</w:t>
      </w:r>
    </w:p>
    <w:tbl>
      <w:tblPr>
        <w:tblStyle w:val="Tabel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3"/>
        <w:gridCol w:w="943"/>
      </w:tblGrid>
      <w:tr w:rsidR="0025377F" w:rsidRPr="00000778" w14:paraId="16E2EB24" w14:textId="77777777" w:rsidTr="00213B01">
        <w:trPr>
          <w:trHeight w:val="230"/>
        </w:trPr>
        <w:tc>
          <w:tcPr>
            <w:tcW w:w="4118" w:type="pct"/>
            <w:vAlign w:val="center"/>
          </w:tcPr>
          <w:p w14:paraId="48EE9C99" w14:textId="77777777" w:rsidR="0025377F" w:rsidRPr="00000778" w:rsidRDefault="0025377F" w:rsidP="00213B01">
            <w:pPr>
              <w:ind w:leftChars="370" w:left="888"/>
              <w:rPr>
                <w:rFonts w:ascii="Times New Roman" w:hAnsi="Times New Roman" w:cs="Times New Roman"/>
                <w:bCs/>
              </w:rPr>
            </w:pPr>
            <w:r w:rsidRPr="00000778">
              <w:rPr>
                <w:rFonts w:ascii="Times New Roman" w:hAnsi="Times New Roman" w:cs="Times New Roman"/>
                <w:bCs/>
                <w:i/>
                <w:iCs/>
              </w:rPr>
              <w:t>C</w:t>
            </w:r>
            <w:r w:rsidRPr="00000778">
              <w:rPr>
                <w:rFonts w:ascii="Times New Roman" w:hAnsi="Times New Roman" w:cs="Times New Roman"/>
                <w:bCs/>
                <w:vertAlign w:val="subscript"/>
              </w:rPr>
              <w:t>H</w:t>
            </w:r>
            <w:r w:rsidRPr="00000778">
              <w:rPr>
                <w:rFonts w:ascii="Times New Roman" w:hAnsi="Times New Roman" w:cs="Times New Roman"/>
                <w:bCs/>
              </w:rPr>
              <w:t xml:space="preserve"> = [HB] + [CH</w:t>
            </w:r>
            <w:r w:rsidRPr="00000778">
              <w:rPr>
                <w:rFonts w:ascii="Times New Roman" w:hAnsi="Times New Roman" w:cs="Times New Roman"/>
                <w:bCs/>
                <w:vertAlign w:val="superscript"/>
              </w:rPr>
              <w:t>+</w:t>
            </w:r>
            <w:r w:rsidRPr="00000778">
              <w:rPr>
                <w:rFonts w:ascii="Times New Roman" w:hAnsi="Times New Roman" w:cs="Times New Roman"/>
                <w:bCs/>
              </w:rPr>
              <w:t>]</w:t>
            </w:r>
          </w:p>
        </w:tc>
        <w:tc>
          <w:tcPr>
            <w:tcW w:w="441" w:type="pct"/>
            <w:vAlign w:val="center"/>
          </w:tcPr>
          <w:p w14:paraId="04FA718D"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rPr>
              <w:t>(</w:t>
            </w:r>
            <w:r>
              <w:rPr>
                <w:rFonts w:ascii="Times New Roman" w:hAnsi="Times New Roman" w:cs="Times New Roman"/>
                <w:bCs/>
              </w:rPr>
              <w:t>7</w:t>
            </w:r>
            <w:r w:rsidRPr="00000778">
              <w:rPr>
                <w:rFonts w:ascii="Times New Roman" w:hAnsi="Times New Roman" w:cs="Times New Roman"/>
                <w:bCs/>
              </w:rPr>
              <w:t>)</w:t>
            </w:r>
          </w:p>
        </w:tc>
      </w:tr>
      <w:tr w:rsidR="0025377F" w:rsidRPr="00000778" w14:paraId="1307F5A6" w14:textId="77777777" w:rsidTr="00213B01">
        <w:trPr>
          <w:trHeight w:val="230"/>
        </w:trPr>
        <w:tc>
          <w:tcPr>
            <w:tcW w:w="4118" w:type="pct"/>
            <w:vAlign w:val="center"/>
          </w:tcPr>
          <w:p w14:paraId="1A639168" w14:textId="77777777" w:rsidR="0025377F" w:rsidRPr="00000778" w:rsidRDefault="0025377F" w:rsidP="00213B01">
            <w:pPr>
              <w:ind w:leftChars="370" w:left="888"/>
              <w:rPr>
                <w:rFonts w:ascii="Times New Roman" w:hAnsi="Times New Roman" w:cs="Times New Roman"/>
                <w:bCs/>
              </w:rPr>
            </w:pPr>
            <w:r w:rsidRPr="00000778">
              <w:rPr>
                <w:rFonts w:ascii="Times New Roman" w:hAnsi="Times New Roman" w:cs="Times New Roman"/>
                <w:bCs/>
                <w:i/>
                <w:iCs/>
              </w:rPr>
              <w:t>C</w:t>
            </w:r>
            <w:r w:rsidRPr="00000778">
              <w:rPr>
                <w:rFonts w:ascii="Times New Roman" w:hAnsi="Times New Roman" w:cs="Times New Roman"/>
                <w:bCs/>
                <w:vertAlign w:val="subscript"/>
              </w:rPr>
              <w:t>im</w:t>
            </w:r>
            <w:r w:rsidRPr="00000778">
              <w:rPr>
                <w:rFonts w:ascii="Times New Roman" w:hAnsi="Times New Roman" w:cs="Times New Roman"/>
                <w:bCs/>
              </w:rPr>
              <w:t xml:space="preserve"> = [C] + [CH</w:t>
            </w:r>
            <w:r w:rsidRPr="00000778">
              <w:rPr>
                <w:rFonts w:ascii="Times New Roman" w:hAnsi="Times New Roman" w:cs="Times New Roman"/>
                <w:bCs/>
                <w:vertAlign w:val="superscript"/>
              </w:rPr>
              <w:t>+</w:t>
            </w:r>
            <w:r w:rsidRPr="00000778">
              <w:rPr>
                <w:rFonts w:ascii="Times New Roman" w:hAnsi="Times New Roman" w:cs="Times New Roman"/>
                <w:bCs/>
              </w:rPr>
              <w:t>]</w:t>
            </w:r>
          </w:p>
        </w:tc>
        <w:tc>
          <w:tcPr>
            <w:tcW w:w="441" w:type="pct"/>
            <w:vAlign w:val="center"/>
          </w:tcPr>
          <w:p w14:paraId="78CE07A3"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rPr>
              <w:t>(</w:t>
            </w:r>
            <w:r>
              <w:rPr>
                <w:rFonts w:ascii="Times New Roman" w:hAnsi="Times New Roman" w:cs="Times New Roman"/>
                <w:bCs/>
              </w:rPr>
              <w:t>8</w:t>
            </w:r>
            <w:r w:rsidRPr="00000778">
              <w:rPr>
                <w:rFonts w:ascii="Times New Roman" w:hAnsi="Times New Roman" w:cs="Times New Roman"/>
                <w:bCs/>
              </w:rPr>
              <w:t>)</w:t>
            </w:r>
          </w:p>
        </w:tc>
      </w:tr>
    </w:tbl>
    <w:p w14:paraId="3367977B" w14:textId="77777777" w:rsidR="0025377F" w:rsidRPr="00000778" w:rsidRDefault="0025377F" w:rsidP="0025377F">
      <w:pPr>
        <w:rPr>
          <w:rFonts w:ascii="Times New Roman" w:hAnsi="Times New Roman" w:cs="Times New Roman"/>
          <w:bCs/>
        </w:rPr>
      </w:pPr>
      <w:r w:rsidRPr="00000778">
        <w:rPr>
          <w:rFonts w:ascii="Times New Roman" w:hAnsi="Times New Roman" w:cs="Times New Roman" w:hint="eastAsia"/>
          <w:bCs/>
        </w:rPr>
        <w:t xml:space="preserve">In the following problems, assume </w:t>
      </w:r>
      <w:r w:rsidRPr="00000778">
        <w:rPr>
          <w:rFonts w:ascii="Times New Roman" w:hAnsi="Times New Roman" w:cs="Times New Roman"/>
          <w:bCs/>
        </w:rPr>
        <w:t>that the temperature of the solutions is 25 °C</w:t>
      </w:r>
      <w:r w:rsidRPr="00000778">
        <w:rPr>
          <w:rFonts w:ascii="Times New Roman" w:hAnsi="Times New Roman" w:cs="Times New Roman" w:hint="eastAsia"/>
          <w:bCs/>
        </w:rPr>
        <w:t>.</w:t>
      </w:r>
    </w:p>
    <w:p w14:paraId="282B09AD" w14:textId="77777777" w:rsidR="0025377F" w:rsidRPr="00000778" w:rsidRDefault="0025377F" w:rsidP="0025377F">
      <w:pPr>
        <w:rPr>
          <w:rFonts w:ascii="Times New Roman" w:hAnsi="Times New Roman" w:cs="Times New Roman"/>
          <w:bCs/>
        </w:rPr>
      </w:pPr>
    </w:p>
    <w:p w14:paraId="161EE9F9" w14:textId="77777777" w:rsidR="0025377F" w:rsidRPr="00000778" w:rsidRDefault="0025377F" w:rsidP="0025377F">
      <w:pPr>
        <w:ind w:left="425" w:hangingChars="177" w:hanging="425"/>
        <w:rPr>
          <w:rFonts w:ascii="Times New Roman" w:hAnsi="Times New Roman" w:cs="Times New Roman"/>
          <w:bCs/>
        </w:rPr>
      </w:pPr>
      <w:r w:rsidRPr="00000778">
        <w:rPr>
          <w:rFonts w:ascii="Times New Roman" w:hAnsi="Times New Roman" w:cs="Times New Roman" w:hint="eastAsia"/>
          <w:bCs/>
        </w:rPr>
        <w:t>2.</w:t>
      </w:r>
      <w:r>
        <w:rPr>
          <w:rFonts w:ascii="Times New Roman" w:hAnsi="Times New Roman" w:cs="Times New Roman"/>
          <w:bCs/>
        </w:rPr>
        <w:tab/>
      </w:r>
      <w:r w:rsidRPr="00000778">
        <w:rPr>
          <w:rFonts w:ascii="Times New Roman" w:hAnsi="Times New Roman" w:cs="Times New Roman" w:hint="eastAsia"/>
          <w:bCs/>
        </w:rPr>
        <w:t>First, let</w:t>
      </w:r>
      <w:r w:rsidRPr="00000778">
        <w:rPr>
          <w:rFonts w:ascii="Times New Roman" w:hAnsi="Times New Roman" w:cs="Times New Roman"/>
          <w:bCs/>
        </w:rPr>
        <w:t xml:space="preserve"> us consider the case where there is an excess of HB. At the point of neutralization, the observed electric voltage changes drastically. This indicates that </w:t>
      </w:r>
      <w:r w:rsidRPr="00000778">
        <w:rPr>
          <w:rFonts w:ascii="Times New Roman" w:hAnsi="Times New Roman" w:cs="Times New Roman"/>
          <w:bCs/>
          <w:i/>
          <w:iCs/>
        </w:rPr>
        <w:t>K</w:t>
      </w:r>
      <w:r w:rsidRPr="00000778">
        <w:rPr>
          <w:rFonts w:ascii="Times New Roman" w:hAnsi="Times New Roman" w:cs="Times New Roman"/>
          <w:bCs/>
          <w:vertAlign w:val="subscript"/>
        </w:rPr>
        <w:t>s</w:t>
      </w:r>
      <w:r w:rsidRPr="00000778">
        <w:rPr>
          <w:rFonts w:ascii="Times New Roman" w:hAnsi="Times New Roman" w:cs="Times New Roman"/>
          <w:bCs/>
        </w:rPr>
        <w:t xml:space="preserve"> is very small, and therefore almost all C added prior to the point of neutralization is protonated ([C] &lt;&lt; [CH</w:t>
      </w:r>
      <w:r w:rsidRPr="00000778">
        <w:rPr>
          <w:rFonts w:ascii="Times New Roman" w:hAnsi="Times New Roman" w:cs="Times New Roman"/>
          <w:bCs/>
          <w:vertAlign w:val="superscript"/>
        </w:rPr>
        <w:t>+</w:t>
      </w:r>
      <w:r w:rsidRPr="00000778">
        <w:rPr>
          <w:rFonts w:ascii="Times New Roman" w:hAnsi="Times New Roman" w:cs="Times New Roman"/>
          <w:bCs/>
        </w:rPr>
        <w:t xml:space="preserve">]). </w:t>
      </w:r>
    </w:p>
    <w:p w14:paraId="3B02AACE" w14:textId="77777777" w:rsidR="0025377F" w:rsidRPr="00000778" w:rsidRDefault="0025377F" w:rsidP="0025377F">
      <w:pPr>
        <w:rPr>
          <w:rFonts w:ascii="Times New Roman" w:hAnsi="Times New Roman" w:cs="Times New Roman"/>
          <w:bCs/>
        </w:rPr>
      </w:pPr>
    </w:p>
    <w:p w14:paraId="01683EB6" w14:textId="77777777" w:rsidR="00EF51ED" w:rsidRDefault="00EF51ED">
      <w:pPr>
        <w:rPr>
          <w:rFonts w:ascii="Times New Roman" w:hAnsi="Times New Roman" w:cs="Times New Roman"/>
          <w:bCs/>
        </w:rPr>
      </w:pPr>
      <w:r>
        <w:rPr>
          <w:rFonts w:ascii="Times New Roman" w:hAnsi="Times New Roman" w:cs="Times New Roman"/>
          <w:bCs/>
        </w:rPr>
        <w:br w:type="page"/>
      </w:r>
    </w:p>
    <w:p w14:paraId="705F8743" w14:textId="2412D453" w:rsidR="0025377F" w:rsidRPr="00000778" w:rsidRDefault="0025377F" w:rsidP="0025377F">
      <w:pPr>
        <w:ind w:left="425" w:hangingChars="177" w:hanging="425"/>
        <w:rPr>
          <w:rFonts w:ascii="Times New Roman" w:hAnsi="Times New Roman" w:cs="Times New Roman"/>
          <w:bCs/>
        </w:rPr>
      </w:pPr>
      <w:r w:rsidRPr="00000778">
        <w:rPr>
          <w:rFonts w:ascii="Times New Roman" w:hAnsi="Times New Roman" w:cs="Times New Roman"/>
          <w:bCs/>
        </w:rPr>
        <w:lastRenderedPageBreak/>
        <w:t>2-1.</w:t>
      </w:r>
      <w:r>
        <w:rPr>
          <w:rFonts w:ascii="Times New Roman" w:hAnsi="Times New Roman" w:cs="Times New Roman"/>
          <w:bCs/>
        </w:rPr>
        <w:tab/>
      </w:r>
      <w:r w:rsidRPr="00000778">
        <w:rPr>
          <w:rFonts w:ascii="Times New Roman" w:hAnsi="Times New Roman" w:cs="Times New Roman"/>
          <w:bCs/>
        </w:rPr>
        <w:t>Consider the case where the initial concentration of HB solution is [HB]</w:t>
      </w:r>
      <w:r w:rsidRPr="00000778">
        <w:rPr>
          <w:rFonts w:ascii="Times New Roman" w:hAnsi="Times New Roman" w:cs="Times New Roman"/>
          <w:bCs/>
          <w:vertAlign w:val="subscript"/>
        </w:rPr>
        <w:t>0</w:t>
      </w:r>
      <w:r w:rsidRPr="00000778">
        <w:rPr>
          <w:rFonts w:ascii="Times New Roman" w:hAnsi="Times New Roman" w:cs="Times New Roman"/>
          <w:bCs/>
        </w:rPr>
        <w:t xml:space="preserve"> (= 0.35 mol</w:t>
      </w:r>
      <w:r>
        <w:rPr>
          <w:rFonts w:ascii="Times New Roman" w:hAnsi="Times New Roman" w:cs="Times New Roman" w:hint="eastAsia"/>
          <w:bCs/>
        </w:rPr>
        <w:t xml:space="preserve"> </w:t>
      </w:r>
      <w:r w:rsidRPr="00000778">
        <w:rPr>
          <w:rFonts w:ascii="Times New Roman" w:hAnsi="Times New Roman" w:cs="Times New Roman"/>
          <w:bCs/>
        </w:rPr>
        <w:t>L</w:t>
      </w:r>
      <w:r w:rsidRPr="00000778">
        <w:rPr>
          <w:rFonts w:ascii="Times New Roman" w:hAnsi="Times New Roman" w:cs="Times New Roman"/>
          <w:bCs/>
          <w:vertAlign w:val="superscript"/>
        </w:rPr>
        <w:t>−1</w:t>
      </w:r>
      <w:r w:rsidRPr="00000778">
        <w:rPr>
          <w:rFonts w:ascii="Times New Roman" w:hAnsi="Times New Roman" w:cs="Times New Roman"/>
          <w:bCs/>
        </w:rPr>
        <w:t>), the concentration of C solution is [C]</w:t>
      </w:r>
      <w:r w:rsidRPr="00000778">
        <w:rPr>
          <w:rFonts w:ascii="Times New Roman" w:hAnsi="Times New Roman" w:cs="Times New Roman"/>
          <w:bCs/>
          <w:vertAlign w:val="subscript"/>
        </w:rPr>
        <w:t>0</w:t>
      </w:r>
      <w:r w:rsidRPr="00000778">
        <w:rPr>
          <w:rFonts w:ascii="Times New Roman" w:hAnsi="Times New Roman" w:cs="Times New Roman"/>
          <w:bCs/>
        </w:rPr>
        <w:t xml:space="preserve"> (= 3.2 mol</w:t>
      </w:r>
      <w:r>
        <w:rPr>
          <w:rFonts w:ascii="Times New Roman" w:hAnsi="Times New Roman" w:cs="Times New Roman"/>
          <w:bCs/>
        </w:rPr>
        <w:t xml:space="preserve"> </w:t>
      </w:r>
      <w:r w:rsidRPr="00000778">
        <w:rPr>
          <w:rFonts w:ascii="Times New Roman" w:hAnsi="Times New Roman" w:cs="Times New Roman"/>
          <w:bCs/>
        </w:rPr>
        <w:t>L</w:t>
      </w:r>
      <w:r w:rsidRPr="00000778">
        <w:rPr>
          <w:rFonts w:ascii="Times New Roman" w:hAnsi="Times New Roman" w:cs="Times New Roman"/>
          <w:bCs/>
          <w:vertAlign w:val="superscript"/>
        </w:rPr>
        <w:t>−1</w:t>
      </w:r>
      <w:r w:rsidRPr="00000778">
        <w:rPr>
          <w:rFonts w:ascii="Times New Roman" w:hAnsi="Times New Roman" w:cs="Times New Roman"/>
          <w:bCs/>
        </w:rPr>
        <w:t>), the concentration of CH</w:t>
      </w:r>
      <w:r w:rsidRPr="00000778">
        <w:rPr>
          <w:rFonts w:ascii="Times New Roman" w:hAnsi="Times New Roman" w:cs="Times New Roman"/>
          <w:bCs/>
          <w:vertAlign w:val="superscript"/>
        </w:rPr>
        <w:t>+</w:t>
      </w:r>
      <w:r w:rsidRPr="00000778">
        <w:rPr>
          <w:rFonts w:ascii="Times New Roman" w:hAnsi="Times New Roman" w:cs="Times New Roman"/>
          <w:bCs/>
        </w:rPr>
        <w:t xml:space="preserve"> originating from the solvent is [CH</w:t>
      </w:r>
      <w:r w:rsidRPr="00000778">
        <w:rPr>
          <w:rFonts w:ascii="Times New Roman" w:hAnsi="Times New Roman" w:cs="Times New Roman"/>
          <w:bCs/>
          <w:vertAlign w:val="superscript"/>
        </w:rPr>
        <w:t>+</w:t>
      </w:r>
      <w:r w:rsidRPr="00000778">
        <w:rPr>
          <w:rFonts w:ascii="Times New Roman" w:hAnsi="Times New Roman" w:cs="Times New Roman"/>
          <w:bCs/>
        </w:rPr>
        <w:t>]</w:t>
      </w:r>
      <w:r w:rsidRPr="00000778">
        <w:rPr>
          <w:rFonts w:ascii="Times New Roman" w:hAnsi="Times New Roman" w:cs="Times New Roman"/>
          <w:bCs/>
          <w:vertAlign w:val="subscript"/>
        </w:rPr>
        <w:t>sol</w:t>
      </w:r>
      <w:r w:rsidRPr="00000778">
        <w:rPr>
          <w:rFonts w:ascii="Times New Roman" w:hAnsi="Times New Roman" w:cs="Times New Roman"/>
          <w:bCs/>
        </w:rPr>
        <w:t xml:space="preserve">, and the volume of HB solution before the titration is </w:t>
      </w:r>
      <w:r w:rsidRPr="00000778">
        <w:rPr>
          <w:rFonts w:ascii="Times New Roman" w:hAnsi="Times New Roman" w:cs="Times New Roman"/>
          <w:bCs/>
          <w:i/>
          <w:iCs/>
        </w:rPr>
        <w:t>V</w:t>
      </w:r>
      <w:r w:rsidRPr="00000778">
        <w:rPr>
          <w:rFonts w:ascii="Times New Roman" w:hAnsi="Times New Roman" w:cs="Times New Roman"/>
          <w:bCs/>
          <w:vertAlign w:val="subscript"/>
        </w:rPr>
        <w:t>0</w:t>
      </w:r>
      <w:r w:rsidRPr="00000778">
        <w:rPr>
          <w:rFonts w:ascii="Times New Roman" w:hAnsi="Times New Roman" w:cs="Times New Roman"/>
          <w:bCs/>
        </w:rPr>
        <w:t xml:space="preserve"> (= 7.3 mL). </w:t>
      </w:r>
      <w:r w:rsidRPr="00000778">
        <w:rPr>
          <w:rFonts w:ascii="Times New Roman" w:hAnsi="Times New Roman" w:cs="Times New Roman"/>
          <w:b/>
          <w:bCs/>
          <w:u w:val="single"/>
        </w:rPr>
        <w:t>Write</w:t>
      </w:r>
      <w:r w:rsidRPr="00000778">
        <w:rPr>
          <w:rFonts w:ascii="Times New Roman" w:hAnsi="Times New Roman" w:cs="Times New Roman"/>
          <w:bCs/>
        </w:rPr>
        <w:t xml:space="preserve"> an expression for </w:t>
      </w:r>
      <w:r w:rsidRPr="00000778">
        <w:rPr>
          <w:rFonts w:ascii="Times New Roman" w:hAnsi="Times New Roman" w:cs="Times New Roman"/>
          <w:bCs/>
          <w:i/>
          <w:iCs/>
        </w:rPr>
        <w:t>C</w:t>
      </w:r>
      <w:r w:rsidRPr="00000778">
        <w:rPr>
          <w:rFonts w:ascii="Times New Roman" w:hAnsi="Times New Roman" w:cs="Times New Roman"/>
          <w:bCs/>
          <w:vertAlign w:val="subscript"/>
        </w:rPr>
        <w:t>H</w:t>
      </w:r>
      <w:r w:rsidRPr="00000778">
        <w:rPr>
          <w:rFonts w:ascii="Times New Roman" w:hAnsi="Times New Roman" w:cs="Times New Roman" w:hint="eastAsia"/>
          <w:bCs/>
        </w:rPr>
        <w:t xml:space="preserve"> and </w:t>
      </w:r>
      <w:r w:rsidRPr="00000778">
        <w:rPr>
          <w:rFonts w:ascii="Times New Roman" w:hAnsi="Times New Roman" w:cs="Times New Roman"/>
          <w:bCs/>
          <w:i/>
          <w:iCs/>
        </w:rPr>
        <w:t>C</w:t>
      </w:r>
      <w:r w:rsidRPr="00000778">
        <w:rPr>
          <w:rFonts w:ascii="Times New Roman" w:hAnsi="Times New Roman" w:cs="Times New Roman"/>
          <w:bCs/>
          <w:vertAlign w:val="subscript"/>
        </w:rPr>
        <w:t>im</w:t>
      </w:r>
      <w:r w:rsidRPr="00000778">
        <w:rPr>
          <w:rFonts w:ascii="Times New Roman" w:hAnsi="Times New Roman" w:cs="Times New Roman"/>
          <w:bCs/>
        </w:rPr>
        <w:t xml:space="preserve"> in terms of </w:t>
      </w:r>
      <w:r w:rsidRPr="00000778">
        <w:rPr>
          <w:rFonts w:ascii="Times New Roman" w:hAnsi="Times New Roman" w:cs="Times New Roman"/>
          <w:bCs/>
          <w:i/>
          <w:iCs/>
        </w:rPr>
        <w:t>V</w:t>
      </w:r>
      <w:r w:rsidRPr="00000778">
        <w:rPr>
          <w:rFonts w:ascii="Times New Roman" w:hAnsi="Times New Roman" w:cs="Times New Roman"/>
          <w:bCs/>
          <w:vertAlign w:val="subscript"/>
        </w:rPr>
        <w:t>0</w:t>
      </w:r>
      <w:r w:rsidRPr="00000778">
        <w:rPr>
          <w:rFonts w:ascii="Times New Roman" w:hAnsi="Times New Roman" w:cs="Times New Roman"/>
          <w:bCs/>
        </w:rPr>
        <w:t xml:space="preserve">, </w:t>
      </w:r>
      <w:r w:rsidRPr="00000778">
        <w:rPr>
          <w:rFonts w:ascii="Times New Roman" w:hAnsi="Times New Roman" w:cs="Times New Roman"/>
          <w:bCs/>
          <w:i/>
          <w:iCs/>
        </w:rPr>
        <w:t>V</w:t>
      </w:r>
      <w:r w:rsidRPr="00000778">
        <w:rPr>
          <w:rFonts w:ascii="Times New Roman" w:hAnsi="Times New Roman" w:cs="Times New Roman"/>
          <w:bCs/>
          <w:i/>
          <w:iCs/>
          <w:vertAlign w:val="subscript"/>
        </w:rPr>
        <w:t>i</w:t>
      </w:r>
      <w:r w:rsidRPr="00000778">
        <w:rPr>
          <w:rFonts w:ascii="Times New Roman" w:hAnsi="Times New Roman" w:cs="Times New Roman"/>
          <w:bCs/>
        </w:rPr>
        <w:t>, [HB]</w:t>
      </w:r>
      <w:r w:rsidRPr="00000778">
        <w:rPr>
          <w:rFonts w:ascii="Times New Roman" w:hAnsi="Times New Roman" w:cs="Times New Roman"/>
          <w:bCs/>
          <w:vertAlign w:val="subscript"/>
        </w:rPr>
        <w:t>0</w:t>
      </w:r>
      <w:r w:rsidRPr="00000778">
        <w:rPr>
          <w:rFonts w:ascii="Times New Roman" w:hAnsi="Times New Roman" w:cs="Times New Roman" w:hint="eastAsia"/>
          <w:bCs/>
        </w:rPr>
        <w:t xml:space="preserve">, </w:t>
      </w:r>
      <w:r w:rsidRPr="00000778">
        <w:rPr>
          <w:rFonts w:ascii="Times New Roman" w:hAnsi="Times New Roman" w:cs="Times New Roman"/>
          <w:bCs/>
        </w:rPr>
        <w:t>[C]</w:t>
      </w:r>
      <w:r w:rsidRPr="00000778">
        <w:rPr>
          <w:rFonts w:ascii="Times New Roman" w:hAnsi="Times New Roman" w:cs="Times New Roman"/>
          <w:bCs/>
          <w:vertAlign w:val="subscript"/>
        </w:rPr>
        <w:t>0</w:t>
      </w:r>
      <w:r w:rsidRPr="00000778">
        <w:rPr>
          <w:rFonts w:ascii="Times New Roman" w:hAnsi="Times New Roman" w:cs="Times New Roman" w:hint="eastAsia"/>
          <w:bCs/>
        </w:rPr>
        <w:t>,</w:t>
      </w:r>
      <w:r w:rsidRPr="00000778">
        <w:rPr>
          <w:rFonts w:ascii="Times New Roman" w:hAnsi="Times New Roman" w:cs="Times New Roman"/>
          <w:bCs/>
        </w:rPr>
        <w:t xml:space="preserve"> and</w:t>
      </w:r>
      <w:r w:rsidRPr="00000778">
        <w:rPr>
          <w:rFonts w:ascii="Times New Roman" w:hAnsi="Times New Roman" w:cs="Times New Roman" w:hint="eastAsia"/>
          <w:bCs/>
        </w:rPr>
        <w:t xml:space="preserve"> </w:t>
      </w:r>
      <w:r w:rsidRPr="00000778">
        <w:rPr>
          <w:rFonts w:ascii="Times New Roman" w:hAnsi="Times New Roman" w:cs="Times New Roman"/>
          <w:bCs/>
        </w:rPr>
        <w:t>[CH</w:t>
      </w:r>
      <w:r w:rsidRPr="00000778">
        <w:rPr>
          <w:rFonts w:ascii="Times New Roman" w:hAnsi="Times New Roman" w:cs="Times New Roman"/>
          <w:bCs/>
          <w:vertAlign w:val="superscript"/>
        </w:rPr>
        <w:t>+</w:t>
      </w:r>
      <w:r w:rsidRPr="00000778">
        <w:rPr>
          <w:rFonts w:ascii="Times New Roman" w:hAnsi="Times New Roman" w:cs="Times New Roman"/>
          <w:bCs/>
        </w:rPr>
        <w:t>]</w:t>
      </w:r>
      <w:r w:rsidRPr="00000778">
        <w:rPr>
          <w:rFonts w:ascii="Times New Roman" w:hAnsi="Times New Roman" w:cs="Times New Roman"/>
          <w:bCs/>
          <w:vertAlign w:val="subscript"/>
        </w:rPr>
        <w:t>sol</w:t>
      </w:r>
      <w:r w:rsidRPr="00000778">
        <w:rPr>
          <w:rFonts w:ascii="Times New Roman" w:hAnsi="Times New Roman" w:cs="Times New Roman"/>
          <w:bCs/>
        </w:rPr>
        <w:t>. Assume that [CH</w:t>
      </w:r>
      <w:r w:rsidRPr="00000778">
        <w:rPr>
          <w:rFonts w:ascii="Times New Roman" w:hAnsi="Times New Roman" w:cs="Times New Roman"/>
          <w:bCs/>
          <w:vertAlign w:val="superscript"/>
        </w:rPr>
        <w:t>+</w:t>
      </w:r>
      <w:r w:rsidRPr="00000778">
        <w:rPr>
          <w:rFonts w:ascii="Times New Roman" w:hAnsi="Times New Roman" w:cs="Times New Roman"/>
          <w:bCs/>
        </w:rPr>
        <w:t>]</w:t>
      </w:r>
      <w:r w:rsidRPr="00000778">
        <w:rPr>
          <w:rFonts w:ascii="Times New Roman" w:hAnsi="Times New Roman" w:cs="Times New Roman"/>
          <w:bCs/>
          <w:vertAlign w:val="subscript"/>
        </w:rPr>
        <w:t>sol</w:t>
      </w:r>
      <w:r w:rsidRPr="00000778">
        <w:rPr>
          <w:rFonts w:ascii="Times New Roman" w:hAnsi="Times New Roman" w:cs="Times New Roman"/>
          <w:bCs/>
        </w:rPr>
        <w:t xml:space="preserve"> does not change during the titration.</w:t>
      </w:r>
    </w:p>
    <w:p w14:paraId="1BD4FACC" w14:textId="77777777" w:rsidR="0025377F" w:rsidRPr="00000778" w:rsidRDefault="0025377F" w:rsidP="0025377F">
      <w:pPr>
        <w:rPr>
          <w:rFonts w:ascii="Times New Roman" w:hAnsi="Times New Roman" w:cs="Times New Roman"/>
          <w:bCs/>
        </w:rPr>
      </w:pPr>
    </w:p>
    <w:p w14:paraId="54A6157C" w14:textId="77777777" w:rsidR="0025377F" w:rsidRPr="00000778" w:rsidRDefault="0025377F" w:rsidP="0025377F">
      <w:pPr>
        <w:ind w:left="425" w:hangingChars="177" w:hanging="425"/>
        <w:rPr>
          <w:rFonts w:ascii="Times New Roman" w:hAnsi="Times New Roman" w:cs="Times New Roman"/>
          <w:bCs/>
        </w:rPr>
      </w:pPr>
      <w:r w:rsidRPr="00000778">
        <w:rPr>
          <w:rFonts w:ascii="Times New Roman" w:hAnsi="Times New Roman" w:cs="Times New Roman" w:hint="eastAsia"/>
          <w:bCs/>
        </w:rPr>
        <w:t>2-2.</w:t>
      </w:r>
      <w:r>
        <w:rPr>
          <w:rFonts w:ascii="Times New Roman" w:hAnsi="Times New Roman" w:cs="Times New Roman"/>
          <w:bCs/>
        </w:rPr>
        <w:tab/>
      </w:r>
      <w:r w:rsidRPr="00000778">
        <w:rPr>
          <w:rFonts w:ascii="Times New Roman" w:hAnsi="Times New Roman" w:cs="Times New Roman"/>
          <w:bCs/>
        </w:rPr>
        <w:t xml:space="preserve">When 0.50 mL of the C solution was added, </w:t>
      </w:r>
      <w:proofErr w:type="spellStart"/>
      <w:r w:rsidRPr="00000778">
        <w:rPr>
          <w:rFonts w:ascii="Times New Roman" w:hAnsi="Times New Roman" w:cs="Times New Roman"/>
          <w:bCs/>
          <w:i/>
          <w:iCs/>
        </w:rPr>
        <w:t>E</w:t>
      </w:r>
      <w:r w:rsidRPr="00000778">
        <w:rPr>
          <w:rFonts w:ascii="Times New Roman" w:hAnsi="Times New Roman" w:cs="Times New Roman"/>
          <w:bCs/>
          <w:i/>
          <w:iCs/>
          <w:vertAlign w:val="subscript"/>
        </w:rPr>
        <w:t>i</w:t>
      </w:r>
      <w:proofErr w:type="spellEnd"/>
      <w:r w:rsidRPr="00000778">
        <w:rPr>
          <w:rFonts w:ascii="Times New Roman" w:hAnsi="Times New Roman" w:cs="Times New Roman"/>
          <w:bCs/>
        </w:rPr>
        <w:t xml:space="preserve"> was 0.796 V. </w:t>
      </w:r>
      <w:r w:rsidRPr="00000778">
        <w:rPr>
          <w:rFonts w:ascii="Times New Roman" w:hAnsi="Times New Roman" w:cs="Times New Roman"/>
          <w:b/>
          <w:bCs/>
          <w:u w:val="single"/>
        </w:rPr>
        <w:t>Calculate</w:t>
      </w:r>
      <w:r w:rsidRPr="00000778">
        <w:rPr>
          <w:rFonts w:ascii="Times New Roman" w:hAnsi="Times New Roman" w:cs="Times New Roman"/>
          <w:bCs/>
        </w:rPr>
        <w:t xml:space="preserve"> the value of </w:t>
      </w:r>
      <w:r w:rsidRPr="00000778">
        <w:rPr>
          <w:rFonts w:ascii="Times New Roman" w:hAnsi="Times New Roman" w:cs="Times New Roman"/>
          <w:bCs/>
          <w:i/>
          <w:iCs/>
        </w:rPr>
        <w:t>E°</w:t>
      </w:r>
      <w:r w:rsidRPr="00000778">
        <w:rPr>
          <w:rFonts w:ascii="Times New Roman" w:hAnsi="Times New Roman" w:cs="Times New Roman"/>
          <w:bCs/>
        </w:rPr>
        <w:t>.</w:t>
      </w:r>
      <w:r>
        <w:rPr>
          <w:rFonts w:ascii="Times New Roman" w:hAnsi="Times New Roman" w:cs="Times New Roman"/>
          <w:bCs/>
        </w:rPr>
        <w:t xml:space="preserve"> Note that </w:t>
      </w:r>
      <w:r w:rsidRPr="00000778">
        <w:rPr>
          <w:rFonts w:ascii="Times New Roman" w:hAnsi="Times New Roman" w:cs="Times New Roman"/>
          <w:bCs/>
        </w:rPr>
        <w:t xml:space="preserve">the concentration of HB can be approximated as [HB] = </w:t>
      </w:r>
      <w:r w:rsidRPr="00000778">
        <w:rPr>
          <w:rFonts w:ascii="Times New Roman" w:hAnsi="Times New Roman" w:cs="Times New Roman"/>
          <w:bCs/>
          <w:i/>
          <w:iCs/>
        </w:rPr>
        <w:t>C</w:t>
      </w:r>
      <w:r w:rsidRPr="00000778">
        <w:rPr>
          <w:rFonts w:ascii="Times New Roman" w:hAnsi="Times New Roman" w:cs="Times New Roman"/>
          <w:bCs/>
          <w:vertAlign w:val="subscript"/>
        </w:rPr>
        <w:t xml:space="preserve">H </w:t>
      </w:r>
      <w:r w:rsidRPr="00C95315">
        <w:rPr>
          <w:rFonts w:ascii="Times New Roman" w:hAnsi="Times New Roman" w:cs="Times New Roman"/>
          <w:bCs/>
        </w:rPr>
        <w:t>−</w:t>
      </w:r>
      <w:r w:rsidRPr="00000778">
        <w:rPr>
          <w:rFonts w:ascii="Times New Roman" w:hAnsi="Times New Roman" w:cs="Times New Roman"/>
          <w:bCs/>
        </w:rPr>
        <w:t xml:space="preserve"> </w:t>
      </w:r>
      <w:r w:rsidRPr="00000778">
        <w:rPr>
          <w:rFonts w:ascii="Times New Roman" w:hAnsi="Times New Roman" w:cs="Times New Roman"/>
          <w:bCs/>
          <w:i/>
          <w:iCs/>
        </w:rPr>
        <w:t>C</w:t>
      </w:r>
      <w:r w:rsidRPr="00000778">
        <w:rPr>
          <w:rFonts w:ascii="Times New Roman" w:hAnsi="Times New Roman" w:cs="Times New Roman"/>
          <w:bCs/>
          <w:vertAlign w:val="subscript"/>
        </w:rPr>
        <w:t>im</w:t>
      </w:r>
      <w:r w:rsidRPr="00000778">
        <w:rPr>
          <w:rFonts w:ascii="Times New Roman" w:hAnsi="Times New Roman" w:cs="Times New Roman"/>
          <w:bCs/>
        </w:rPr>
        <w:t>.</w:t>
      </w:r>
    </w:p>
    <w:p w14:paraId="02932ACA" w14:textId="77777777" w:rsidR="0025377F" w:rsidRPr="00000778" w:rsidRDefault="0025377F" w:rsidP="0025377F">
      <w:pPr>
        <w:rPr>
          <w:rFonts w:ascii="Times New Roman" w:hAnsi="Times New Roman" w:cs="Times New Roman"/>
          <w:bCs/>
        </w:rPr>
      </w:pPr>
    </w:p>
    <w:p w14:paraId="62DD3AB5" w14:textId="77777777" w:rsidR="0025377F" w:rsidRPr="00000778" w:rsidRDefault="0025377F" w:rsidP="0025377F">
      <w:pPr>
        <w:rPr>
          <w:rFonts w:ascii="Times New Roman" w:hAnsi="Times New Roman" w:cs="Times New Roman"/>
          <w:bCs/>
        </w:rPr>
      </w:pPr>
      <w:r w:rsidRPr="00000778">
        <w:rPr>
          <w:rFonts w:ascii="Times New Roman" w:hAnsi="Times New Roman" w:cs="Times New Roman" w:hint="eastAsia"/>
          <w:bCs/>
        </w:rPr>
        <w:t>To ana</w:t>
      </w:r>
      <w:r w:rsidRPr="00000778">
        <w:rPr>
          <w:rFonts w:ascii="Times New Roman" w:hAnsi="Times New Roman" w:cs="Times New Roman"/>
          <w:bCs/>
        </w:rPr>
        <w:t>lyze the obtained result, Fig</w:t>
      </w:r>
      <w:r>
        <w:rPr>
          <w:rFonts w:ascii="Times New Roman" w:hAnsi="Times New Roman" w:cs="Times New Roman"/>
          <w:bCs/>
        </w:rPr>
        <w:t>ure</w:t>
      </w:r>
      <w:r w:rsidRPr="00000778">
        <w:rPr>
          <w:rFonts w:ascii="Times New Roman" w:hAnsi="Times New Roman" w:cs="Times New Roman"/>
          <w:bCs/>
        </w:rPr>
        <w:t xml:space="preserve"> 2 is replotted with (</w:t>
      </w:r>
      <w:r w:rsidRPr="00000778">
        <w:rPr>
          <w:rFonts w:ascii="Times New Roman" w:hAnsi="Times New Roman" w:cs="Times New Roman"/>
          <w:bCs/>
          <w:i/>
          <w:iCs/>
        </w:rPr>
        <w:t>V</w:t>
      </w:r>
      <w:r w:rsidRPr="00000778">
        <w:rPr>
          <w:rFonts w:ascii="Times New Roman" w:hAnsi="Times New Roman" w:cs="Times New Roman"/>
          <w:bCs/>
          <w:vertAlign w:val="subscript"/>
        </w:rPr>
        <w:t>0</w:t>
      </w:r>
      <w:r w:rsidRPr="00000778">
        <w:rPr>
          <w:rFonts w:ascii="Times New Roman" w:hAnsi="Times New Roman" w:cs="Times New Roman"/>
          <w:bCs/>
        </w:rPr>
        <w:t>+</w:t>
      </w:r>
      <w:r w:rsidRPr="00000778">
        <w:rPr>
          <w:rFonts w:ascii="Times New Roman" w:hAnsi="Times New Roman" w:cs="Times New Roman"/>
          <w:bCs/>
          <w:i/>
          <w:iCs/>
        </w:rPr>
        <w:t>V</w:t>
      </w:r>
      <w:r w:rsidRPr="00000778">
        <w:rPr>
          <w:rFonts w:ascii="Times New Roman" w:hAnsi="Times New Roman" w:cs="Times New Roman"/>
          <w:bCs/>
          <w:i/>
          <w:iCs/>
          <w:vertAlign w:val="subscript"/>
        </w:rPr>
        <w:t>i</w:t>
      </w:r>
      <w:r w:rsidRPr="00000778">
        <w:rPr>
          <w:rFonts w:ascii="Times New Roman" w:hAnsi="Times New Roman" w:cs="Times New Roman"/>
          <w:bCs/>
        </w:rPr>
        <w:t>)exp(±</w:t>
      </w:r>
      <w:proofErr w:type="spellStart"/>
      <w:r w:rsidRPr="00000778">
        <w:rPr>
          <w:rFonts w:ascii="Times New Roman" w:hAnsi="Times New Roman" w:cs="Times New Roman"/>
          <w:bCs/>
          <w:i/>
          <w:iCs/>
        </w:rPr>
        <w:t>E</w:t>
      </w:r>
      <w:r w:rsidRPr="00000778">
        <w:rPr>
          <w:rFonts w:ascii="Times New Roman" w:hAnsi="Times New Roman" w:cs="Times New Roman"/>
          <w:bCs/>
          <w:i/>
          <w:iCs/>
          <w:vertAlign w:val="subscript"/>
        </w:rPr>
        <w:t>i</w:t>
      </w:r>
      <w:r w:rsidRPr="00000778">
        <w:rPr>
          <w:rFonts w:ascii="Times New Roman" w:hAnsi="Times New Roman" w:cs="Times New Roman"/>
          <w:bCs/>
          <w:i/>
          <w:iCs/>
        </w:rPr>
        <w:t>F</w:t>
      </w:r>
      <w:proofErr w:type="spellEnd"/>
      <w:r w:rsidRPr="00000778">
        <w:rPr>
          <w:rFonts w:ascii="Times New Roman" w:hAnsi="Times New Roman" w:cs="Times New Roman"/>
          <w:bCs/>
        </w:rPr>
        <w:t>/</w:t>
      </w:r>
      <w:r w:rsidRPr="00000778">
        <w:rPr>
          <w:rFonts w:ascii="Times New Roman" w:hAnsi="Times New Roman" w:cs="Times New Roman"/>
          <w:bCs/>
          <w:i/>
          <w:iCs/>
        </w:rPr>
        <w:t>RT</w:t>
      </w:r>
      <w:r w:rsidRPr="00000778">
        <w:rPr>
          <w:rFonts w:ascii="Times New Roman" w:hAnsi="Times New Roman" w:cs="Times New Roman"/>
          <w:bCs/>
        </w:rPr>
        <w:t>) as the vertical axis (Fig</w:t>
      </w:r>
      <w:r>
        <w:rPr>
          <w:rFonts w:ascii="Times New Roman" w:hAnsi="Times New Roman" w:cs="Times New Roman"/>
          <w:bCs/>
        </w:rPr>
        <w:t>ure</w:t>
      </w:r>
      <w:r w:rsidRPr="00000778">
        <w:rPr>
          <w:rFonts w:ascii="Times New Roman" w:hAnsi="Times New Roman" w:cs="Times New Roman"/>
          <w:bCs/>
        </w:rPr>
        <w:t xml:space="preserve"> 3).</w:t>
      </w:r>
    </w:p>
    <w:p w14:paraId="5C221BDA" w14:textId="77777777" w:rsidR="0025377F" w:rsidRPr="00000778" w:rsidRDefault="0025377F" w:rsidP="0025377F">
      <w:pPr>
        <w:rPr>
          <w:rFonts w:ascii="Times New Roman" w:hAnsi="Times New Roman" w:cs="Times New Roman"/>
          <w:bCs/>
        </w:rPr>
      </w:pPr>
    </w:p>
    <w:p w14:paraId="239372D5" w14:textId="77777777" w:rsidR="0025377F" w:rsidRPr="00000778" w:rsidRDefault="0025377F" w:rsidP="0025377F">
      <w:pPr>
        <w:jc w:val="center"/>
        <w:rPr>
          <w:rFonts w:ascii="Times New Roman" w:hAnsi="Times New Roman" w:cs="Times New Roman"/>
          <w:bCs/>
        </w:rPr>
      </w:pPr>
      <w:r w:rsidRPr="00000778">
        <w:rPr>
          <w:rFonts w:ascii="Times New Roman" w:hAnsi="Times New Roman" w:cs="Times New Roman"/>
          <w:bCs/>
          <w:noProof/>
        </w:rPr>
        <w:drawing>
          <wp:inline distT="0" distB="0" distL="0" distR="0" wp14:anchorId="4B1E7AA1" wp14:editId="6B5343EF">
            <wp:extent cx="5734050" cy="2743200"/>
            <wp:effectExtent l="0" t="0" r="0" b="0"/>
            <wp:docPr id="41" name="図 41" descr="https://lh3.googleusercontent.com/bd7CnYN8DU8Zw5Cu4RHaUH4g6JGhm1LmuUFv2VMFw3WoBzIW3Hgbo_mSXXhNlAtMt25sq6wIsQEoWW0-w31mOg2qQjCfsONqMIWKzTAYWN5zHmHviz1VJLGmyWgd-WbFSDFrtdX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3.googleusercontent.com/bd7CnYN8DU8Zw5Cu4RHaUH4g6JGhm1LmuUFv2VMFw3WoBzIW3Hgbo_mSXXhNlAtMt25sq6wIsQEoWW0-w31mOg2qQjCfsONqMIWKzTAYWN5zHmHviz1VJLGmyWgd-WbFSDFrtdXi"/>
                    <pic:cNvPicPr>
                      <a:picLocks noChangeAspect="1" noChangeArrowheads="1"/>
                    </pic:cNvPicPr>
                  </pic:nvPicPr>
                  <pic:blipFill>
                    <a:blip r:embed="rId109">
                      <a:extLst>
                        <a:ext uri="{28A0092B-C50C-407E-A947-70E740481C1C}">
                          <a14:useLocalDpi xmlns:a14="http://schemas.microsoft.com/office/drawing/2010/main"/>
                        </a:ext>
                      </a:extLst>
                    </a:blip>
                    <a:srcRect/>
                    <a:stretch>
                      <a:fillRect/>
                    </a:stretch>
                  </pic:blipFill>
                  <pic:spPr bwMode="auto">
                    <a:xfrm>
                      <a:off x="0" y="0"/>
                      <a:ext cx="5734050" cy="2743200"/>
                    </a:xfrm>
                    <a:prstGeom prst="rect">
                      <a:avLst/>
                    </a:prstGeom>
                    <a:noFill/>
                    <a:ln>
                      <a:noFill/>
                    </a:ln>
                  </pic:spPr>
                </pic:pic>
              </a:graphicData>
            </a:graphic>
          </wp:inline>
        </w:drawing>
      </w:r>
    </w:p>
    <w:p w14:paraId="6AA919C9" w14:textId="77777777" w:rsidR="0025377F" w:rsidRPr="00000778" w:rsidRDefault="0025377F" w:rsidP="0025377F">
      <w:pPr>
        <w:jc w:val="center"/>
        <w:rPr>
          <w:rFonts w:ascii="Times New Roman" w:hAnsi="Times New Roman" w:cs="Times New Roman"/>
          <w:bCs/>
        </w:rPr>
      </w:pPr>
      <w:r w:rsidRPr="00740DEB">
        <w:rPr>
          <w:rFonts w:ascii="Times New Roman" w:hAnsi="Times New Roman" w:cs="Times New Roman"/>
          <w:b/>
        </w:rPr>
        <w:t>Figure 3</w:t>
      </w:r>
      <w:r w:rsidRPr="00000778">
        <w:rPr>
          <w:rFonts w:ascii="Times New Roman" w:hAnsi="Times New Roman" w:cs="Times New Roman"/>
          <w:bCs/>
        </w:rPr>
        <w:t>. Replotted graphs of Fig</w:t>
      </w:r>
      <w:r>
        <w:rPr>
          <w:rFonts w:ascii="Times New Roman" w:hAnsi="Times New Roman" w:cs="Times New Roman"/>
          <w:bCs/>
        </w:rPr>
        <w:t>ure</w:t>
      </w:r>
      <w:r w:rsidRPr="00000778">
        <w:rPr>
          <w:rFonts w:ascii="Times New Roman" w:hAnsi="Times New Roman" w:cs="Times New Roman"/>
          <w:bCs/>
        </w:rPr>
        <w:t xml:space="preserve"> 2.</w:t>
      </w:r>
    </w:p>
    <w:p w14:paraId="744F2E00" w14:textId="77777777" w:rsidR="0025377F" w:rsidRPr="00000778" w:rsidRDefault="0025377F" w:rsidP="0025377F">
      <w:pPr>
        <w:jc w:val="center"/>
        <w:rPr>
          <w:rFonts w:ascii="Times New Roman" w:hAnsi="Times New Roman" w:cs="Times New Roman"/>
          <w:bCs/>
        </w:rPr>
      </w:pPr>
      <w:r w:rsidRPr="00000778">
        <w:rPr>
          <w:rFonts w:ascii="Times New Roman" w:hAnsi="Times New Roman" w:cs="Times New Roman"/>
          <w:bCs/>
        </w:rPr>
        <w:t>(Left) Before the point of neutralization. (Right) After the point of neutralization.</w:t>
      </w:r>
    </w:p>
    <w:p w14:paraId="1CA4AB1E" w14:textId="77777777" w:rsidR="0025377F" w:rsidRPr="00000778" w:rsidRDefault="0025377F" w:rsidP="0025377F">
      <w:pPr>
        <w:rPr>
          <w:rFonts w:ascii="Times New Roman" w:hAnsi="Times New Roman" w:cs="Times New Roman"/>
          <w:bCs/>
        </w:rPr>
      </w:pPr>
    </w:p>
    <w:p w14:paraId="74454DC6" w14:textId="77777777" w:rsidR="0025377F" w:rsidRPr="00000778" w:rsidRDefault="0025377F" w:rsidP="0025377F">
      <w:pPr>
        <w:ind w:left="425" w:hangingChars="177" w:hanging="425"/>
        <w:rPr>
          <w:rFonts w:ascii="Times New Roman" w:hAnsi="Times New Roman" w:cs="Times New Roman"/>
          <w:bCs/>
        </w:rPr>
      </w:pPr>
      <w:r w:rsidRPr="00000778">
        <w:rPr>
          <w:rFonts w:ascii="Times New Roman" w:hAnsi="Times New Roman" w:cs="Times New Roman" w:hint="eastAsia"/>
          <w:bCs/>
        </w:rPr>
        <w:t>3</w:t>
      </w:r>
      <w:r w:rsidRPr="00000778">
        <w:rPr>
          <w:rFonts w:ascii="Times New Roman" w:hAnsi="Times New Roman" w:cs="Times New Roman"/>
          <w:bCs/>
        </w:rPr>
        <w:t>.</w:t>
      </w:r>
      <w:r>
        <w:rPr>
          <w:rFonts w:ascii="Times New Roman" w:hAnsi="Times New Roman" w:cs="Times New Roman"/>
          <w:bCs/>
        </w:rPr>
        <w:tab/>
      </w:r>
      <w:r w:rsidRPr="00000778">
        <w:rPr>
          <w:rFonts w:ascii="Times New Roman" w:hAnsi="Times New Roman" w:cs="Times New Roman"/>
          <w:bCs/>
        </w:rPr>
        <w:t>When the C solution is added beyond the point of neutralization, there is an excess of C. In this case, almost all the protons bind to C, and there are few protons that exist in the form of HB.</w:t>
      </w:r>
    </w:p>
    <w:p w14:paraId="21C5A7C2" w14:textId="77777777" w:rsidR="0025377F" w:rsidRPr="00000778" w:rsidRDefault="0025377F" w:rsidP="0025377F">
      <w:pPr>
        <w:rPr>
          <w:rFonts w:ascii="Times New Roman" w:hAnsi="Times New Roman" w:cs="Times New Roman"/>
          <w:bCs/>
        </w:rPr>
      </w:pPr>
    </w:p>
    <w:p w14:paraId="36C176A6" w14:textId="77777777" w:rsidR="0025377F" w:rsidRPr="00000778" w:rsidRDefault="0025377F" w:rsidP="0025377F">
      <w:pPr>
        <w:ind w:left="425" w:hangingChars="177" w:hanging="425"/>
        <w:rPr>
          <w:rFonts w:ascii="Times New Roman" w:hAnsi="Times New Roman" w:cs="Times New Roman"/>
          <w:bCs/>
        </w:rPr>
      </w:pPr>
      <w:r w:rsidRPr="00000778">
        <w:rPr>
          <w:rFonts w:ascii="Times New Roman" w:hAnsi="Times New Roman" w:cs="Times New Roman"/>
          <w:bCs/>
        </w:rPr>
        <w:t>3-1.</w:t>
      </w:r>
      <w:r>
        <w:rPr>
          <w:rFonts w:ascii="Times New Roman" w:hAnsi="Times New Roman" w:cs="Times New Roman"/>
          <w:bCs/>
        </w:rPr>
        <w:tab/>
      </w:r>
      <w:r w:rsidRPr="00000778">
        <w:rPr>
          <w:rFonts w:ascii="Times New Roman" w:hAnsi="Times New Roman" w:cs="Times New Roman"/>
          <w:b/>
          <w:bCs/>
          <w:u w:val="single"/>
        </w:rPr>
        <w:t>Write</w:t>
      </w:r>
      <w:r w:rsidRPr="00000778">
        <w:rPr>
          <w:rFonts w:ascii="Times New Roman" w:hAnsi="Times New Roman" w:cs="Times New Roman"/>
          <w:bCs/>
        </w:rPr>
        <w:t xml:space="preserve"> an expression for [HB] beyond the point of neutralization in terms of </w:t>
      </w:r>
      <w:r w:rsidRPr="00000778">
        <w:rPr>
          <w:rFonts w:ascii="Times New Roman" w:hAnsi="Times New Roman" w:cs="Times New Roman"/>
          <w:bCs/>
          <w:i/>
          <w:iCs/>
        </w:rPr>
        <w:t>C</w:t>
      </w:r>
      <w:r w:rsidRPr="00000778">
        <w:rPr>
          <w:rFonts w:ascii="Times New Roman" w:hAnsi="Times New Roman" w:cs="Times New Roman"/>
          <w:bCs/>
          <w:vertAlign w:val="subscript"/>
        </w:rPr>
        <w:t>H</w:t>
      </w:r>
      <w:r w:rsidRPr="00000778">
        <w:rPr>
          <w:rFonts w:ascii="Times New Roman" w:hAnsi="Times New Roman" w:cs="Times New Roman"/>
          <w:bCs/>
        </w:rPr>
        <w:t xml:space="preserve">, </w:t>
      </w:r>
      <w:r w:rsidRPr="00000778">
        <w:rPr>
          <w:rFonts w:ascii="Times New Roman" w:hAnsi="Times New Roman" w:cs="Times New Roman"/>
          <w:bCs/>
          <w:i/>
          <w:iCs/>
        </w:rPr>
        <w:t>C</w:t>
      </w:r>
      <w:r w:rsidRPr="00000778">
        <w:rPr>
          <w:rFonts w:ascii="Times New Roman" w:hAnsi="Times New Roman" w:cs="Times New Roman"/>
          <w:bCs/>
          <w:vertAlign w:val="subscript"/>
        </w:rPr>
        <w:t>im</w:t>
      </w:r>
      <w:r w:rsidRPr="00000778">
        <w:rPr>
          <w:rFonts w:ascii="Times New Roman" w:hAnsi="Times New Roman" w:cs="Times New Roman"/>
          <w:bCs/>
        </w:rPr>
        <w:t xml:space="preserve">, and </w:t>
      </w:r>
      <w:r w:rsidRPr="00000778">
        <w:rPr>
          <w:rFonts w:ascii="Times New Roman" w:hAnsi="Times New Roman" w:cs="Times New Roman"/>
          <w:bCs/>
          <w:i/>
          <w:iCs/>
        </w:rPr>
        <w:t>K</w:t>
      </w:r>
      <w:r w:rsidRPr="00000778">
        <w:rPr>
          <w:rFonts w:ascii="Times New Roman" w:hAnsi="Times New Roman" w:cs="Times New Roman"/>
          <w:bCs/>
          <w:vertAlign w:val="subscript"/>
        </w:rPr>
        <w:t>s</w:t>
      </w:r>
      <w:r w:rsidRPr="00000778">
        <w:rPr>
          <w:rFonts w:ascii="Times New Roman" w:hAnsi="Times New Roman" w:cs="Times New Roman"/>
          <w:bCs/>
        </w:rPr>
        <w:t>. Assume that</w:t>
      </w:r>
      <w:r w:rsidRPr="00000778">
        <w:rPr>
          <w:rFonts w:ascii="Times New Roman" w:hAnsi="Times New Roman" w:cs="Times New Roman"/>
          <w:bCs/>
          <w:i/>
          <w:iCs/>
        </w:rPr>
        <w:t xml:space="preserve"> C</w:t>
      </w:r>
      <w:r w:rsidRPr="00000778">
        <w:rPr>
          <w:rFonts w:ascii="Times New Roman" w:hAnsi="Times New Roman" w:cs="Times New Roman"/>
          <w:bCs/>
          <w:vertAlign w:val="subscript"/>
        </w:rPr>
        <w:t>H</w:t>
      </w:r>
      <w:r w:rsidRPr="00000778">
        <w:rPr>
          <w:rFonts w:ascii="Times New Roman" w:hAnsi="Times New Roman" w:cs="Times New Roman"/>
          <w:bCs/>
        </w:rPr>
        <w:t xml:space="preserve"> = [HB] + [CH</w:t>
      </w:r>
      <w:r w:rsidRPr="00000778">
        <w:rPr>
          <w:rFonts w:ascii="Times New Roman" w:hAnsi="Times New Roman" w:cs="Times New Roman"/>
          <w:bCs/>
          <w:vertAlign w:val="superscript"/>
        </w:rPr>
        <w:t>+</w:t>
      </w:r>
      <w:r w:rsidRPr="00000778">
        <w:rPr>
          <w:rFonts w:ascii="Times New Roman" w:hAnsi="Times New Roman" w:cs="Times New Roman"/>
          <w:bCs/>
        </w:rPr>
        <w:t xml:space="preserve">] </w:t>
      </w:r>
      <w:r w:rsidRPr="00000778">
        <w:rPr>
          <w:rFonts w:ascii="Cambria Math" w:hAnsi="Cambria Math" w:cs="Cambria Math"/>
          <w:bCs/>
        </w:rPr>
        <w:t>≃</w:t>
      </w:r>
      <w:r w:rsidRPr="00000778">
        <w:rPr>
          <w:rFonts w:ascii="Times New Roman" w:hAnsi="Times New Roman" w:cs="Times New Roman"/>
          <w:bCs/>
        </w:rPr>
        <w:t xml:space="preserve"> [CH</w:t>
      </w:r>
      <w:r w:rsidRPr="00000778">
        <w:rPr>
          <w:rFonts w:ascii="Times New Roman" w:hAnsi="Times New Roman" w:cs="Times New Roman"/>
          <w:bCs/>
          <w:vertAlign w:val="superscript"/>
        </w:rPr>
        <w:t>+</w:t>
      </w:r>
      <w:r w:rsidRPr="00000778">
        <w:rPr>
          <w:rFonts w:ascii="Times New Roman" w:hAnsi="Times New Roman" w:cs="Times New Roman"/>
          <w:bCs/>
        </w:rPr>
        <w:t>], which holds when there is an excess of C.</w:t>
      </w:r>
    </w:p>
    <w:p w14:paraId="36F1887C" w14:textId="77777777" w:rsidR="0025377F" w:rsidRPr="00000778" w:rsidRDefault="0025377F" w:rsidP="0025377F">
      <w:pPr>
        <w:rPr>
          <w:rFonts w:ascii="Times New Roman" w:hAnsi="Times New Roman" w:cs="Times New Roman"/>
          <w:bCs/>
        </w:rPr>
      </w:pPr>
    </w:p>
    <w:p w14:paraId="6B0DD024" w14:textId="77777777" w:rsidR="0025377F" w:rsidRPr="00000778" w:rsidRDefault="0025377F" w:rsidP="0025377F">
      <w:pPr>
        <w:ind w:left="425" w:hangingChars="177" w:hanging="425"/>
        <w:rPr>
          <w:rFonts w:ascii="Times New Roman" w:hAnsi="Times New Roman" w:cs="Times New Roman"/>
          <w:bCs/>
        </w:rPr>
      </w:pPr>
      <w:r w:rsidRPr="00000778">
        <w:rPr>
          <w:rFonts w:ascii="Times New Roman" w:hAnsi="Times New Roman" w:cs="Times New Roman"/>
          <w:bCs/>
        </w:rPr>
        <w:t>3-2.</w:t>
      </w:r>
      <w:r>
        <w:rPr>
          <w:rFonts w:ascii="Times New Roman" w:hAnsi="Times New Roman" w:cs="Times New Roman"/>
          <w:bCs/>
        </w:rPr>
        <w:tab/>
      </w:r>
      <w:r w:rsidRPr="00000778">
        <w:rPr>
          <w:rFonts w:ascii="Times New Roman" w:hAnsi="Times New Roman" w:cs="Times New Roman"/>
          <w:bCs/>
        </w:rPr>
        <w:t>The slope of (</w:t>
      </w:r>
      <w:r w:rsidRPr="00000778">
        <w:rPr>
          <w:rFonts w:ascii="Times New Roman" w:hAnsi="Times New Roman" w:cs="Times New Roman"/>
          <w:bCs/>
          <w:i/>
          <w:iCs/>
        </w:rPr>
        <w:t>V</w:t>
      </w:r>
      <w:r w:rsidRPr="00000778">
        <w:rPr>
          <w:rFonts w:ascii="Times New Roman" w:hAnsi="Times New Roman" w:cs="Times New Roman"/>
          <w:bCs/>
          <w:vertAlign w:val="subscript"/>
        </w:rPr>
        <w:t>0</w:t>
      </w:r>
      <w:r w:rsidRPr="00000778">
        <w:rPr>
          <w:rFonts w:ascii="Times New Roman" w:hAnsi="Times New Roman" w:cs="Times New Roman"/>
          <w:bCs/>
        </w:rPr>
        <w:t>+</w:t>
      </w:r>
      <w:r w:rsidRPr="00000778">
        <w:rPr>
          <w:rFonts w:ascii="Times New Roman" w:hAnsi="Times New Roman" w:cs="Times New Roman"/>
          <w:bCs/>
          <w:i/>
          <w:iCs/>
        </w:rPr>
        <w:t>V</w:t>
      </w:r>
      <w:r w:rsidRPr="00000778">
        <w:rPr>
          <w:rFonts w:ascii="Times New Roman" w:hAnsi="Times New Roman" w:cs="Times New Roman"/>
          <w:bCs/>
          <w:i/>
          <w:iCs/>
          <w:vertAlign w:val="subscript"/>
        </w:rPr>
        <w:t>i</w:t>
      </w:r>
      <w:r w:rsidRPr="00000778">
        <w:rPr>
          <w:rFonts w:ascii="Times New Roman" w:hAnsi="Times New Roman" w:cs="Times New Roman"/>
          <w:bCs/>
        </w:rPr>
        <w:t>)exp(−</w:t>
      </w:r>
      <w:proofErr w:type="spellStart"/>
      <w:r w:rsidRPr="00000778">
        <w:rPr>
          <w:rFonts w:ascii="Times New Roman" w:hAnsi="Times New Roman" w:cs="Times New Roman"/>
          <w:bCs/>
          <w:i/>
          <w:iCs/>
        </w:rPr>
        <w:t>E</w:t>
      </w:r>
      <w:r w:rsidRPr="00000778">
        <w:rPr>
          <w:rFonts w:ascii="Times New Roman" w:hAnsi="Times New Roman" w:cs="Times New Roman"/>
          <w:bCs/>
          <w:i/>
          <w:iCs/>
          <w:vertAlign w:val="subscript"/>
        </w:rPr>
        <w:t>i</w:t>
      </w:r>
      <w:r w:rsidRPr="00000778">
        <w:rPr>
          <w:rFonts w:ascii="Times New Roman" w:hAnsi="Times New Roman" w:cs="Times New Roman"/>
          <w:bCs/>
          <w:i/>
          <w:iCs/>
        </w:rPr>
        <w:t>F</w:t>
      </w:r>
      <w:proofErr w:type="spellEnd"/>
      <w:r w:rsidRPr="00000778">
        <w:rPr>
          <w:rFonts w:ascii="Times New Roman" w:hAnsi="Times New Roman" w:cs="Times New Roman"/>
          <w:bCs/>
        </w:rPr>
        <w:t>/</w:t>
      </w:r>
      <w:r w:rsidRPr="00000778">
        <w:rPr>
          <w:rFonts w:ascii="Times New Roman" w:hAnsi="Times New Roman" w:cs="Times New Roman"/>
          <w:bCs/>
          <w:i/>
          <w:iCs/>
        </w:rPr>
        <w:t>RT</w:t>
      </w:r>
      <w:r w:rsidRPr="00000778">
        <w:rPr>
          <w:rFonts w:ascii="Times New Roman" w:hAnsi="Times New Roman" w:cs="Times New Roman"/>
          <w:bCs/>
        </w:rPr>
        <w:t xml:space="preserve">) as a function of </w:t>
      </w:r>
      <w:r w:rsidRPr="00000778">
        <w:rPr>
          <w:rFonts w:ascii="Times New Roman" w:hAnsi="Times New Roman" w:cs="Times New Roman"/>
          <w:bCs/>
          <w:i/>
          <w:iCs/>
        </w:rPr>
        <w:t>V</w:t>
      </w:r>
      <w:r w:rsidRPr="00000778">
        <w:rPr>
          <w:rFonts w:ascii="Times New Roman" w:hAnsi="Times New Roman" w:cs="Times New Roman"/>
          <w:bCs/>
          <w:i/>
          <w:iCs/>
          <w:vertAlign w:val="subscript"/>
        </w:rPr>
        <w:t>i</w:t>
      </w:r>
      <w:r w:rsidRPr="00000778">
        <w:rPr>
          <w:rFonts w:ascii="Times New Roman" w:hAnsi="Times New Roman" w:cs="Times New Roman"/>
          <w:bCs/>
        </w:rPr>
        <w:t xml:space="preserve"> is 0.0271 beyond the point of neutralization. </w:t>
      </w:r>
      <w:r w:rsidRPr="00000778">
        <w:rPr>
          <w:rFonts w:ascii="Times New Roman" w:hAnsi="Times New Roman" w:cs="Times New Roman"/>
          <w:b/>
          <w:bCs/>
          <w:u w:val="single"/>
        </w:rPr>
        <w:t>Calculate</w:t>
      </w:r>
      <w:r w:rsidRPr="00000778">
        <w:rPr>
          <w:rFonts w:ascii="Times New Roman" w:hAnsi="Times New Roman" w:cs="Times New Roman"/>
          <w:bCs/>
        </w:rPr>
        <w:t xml:space="preserve"> </w:t>
      </w:r>
      <w:r w:rsidRPr="00000778">
        <w:rPr>
          <w:rFonts w:ascii="Times New Roman" w:hAnsi="Times New Roman" w:cs="Times New Roman"/>
          <w:bCs/>
          <w:i/>
          <w:iCs/>
        </w:rPr>
        <w:t>K</w:t>
      </w:r>
      <w:r w:rsidRPr="00000778">
        <w:rPr>
          <w:rFonts w:ascii="Times New Roman" w:hAnsi="Times New Roman" w:cs="Times New Roman"/>
          <w:bCs/>
          <w:vertAlign w:val="subscript"/>
        </w:rPr>
        <w:t>s</w:t>
      </w:r>
      <w:r w:rsidRPr="00000778">
        <w:rPr>
          <w:rFonts w:ascii="Times New Roman" w:hAnsi="Times New Roman" w:cs="Times New Roman"/>
          <w:bCs/>
        </w:rPr>
        <w:t>.</w:t>
      </w:r>
    </w:p>
    <w:p w14:paraId="0BF6DFC8" w14:textId="77777777" w:rsidR="0025377F" w:rsidRPr="00000778" w:rsidRDefault="0025377F" w:rsidP="0025377F">
      <w:pPr>
        <w:rPr>
          <w:rFonts w:ascii="Times New Roman" w:hAnsi="Times New Roman" w:cs="Times New Roman"/>
          <w:bCs/>
        </w:rPr>
      </w:pPr>
    </w:p>
    <w:p w14:paraId="18F3A1F3" w14:textId="77777777" w:rsidR="0025377F" w:rsidRDefault="0025377F" w:rsidP="0025377F">
      <w:pPr>
        <w:rPr>
          <w:rFonts w:ascii="Times New Roman" w:hAnsi="Times New Roman" w:cs="Times New Roman"/>
          <w:bCs/>
        </w:rPr>
      </w:pPr>
      <w:r w:rsidRPr="00000778">
        <w:rPr>
          <w:rFonts w:ascii="Times New Roman" w:hAnsi="Times New Roman" w:cs="Times New Roman" w:hint="eastAsia"/>
          <w:bCs/>
        </w:rPr>
        <w:t>Let</w:t>
      </w:r>
      <w:r w:rsidRPr="00000778">
        <w:rPr>
          <w:rFonts w:ascii="Times New Roman" w:hAnsi="Times New Roman" w:cs="Times New Roman"/>
          <w:bCs/>
        </w:rPr>
        <w:t xml:space="preserve"> us consider how to control the reaction rate of the following chemical reaction.</w:t>
      </w:r>
    </w:p>
    <w:p w14:paraId="559893C9" w14:textId="77777777" w:rsidR="0025377F" w:rsidRPr="00000778" w:rsidRDefault="0025377F" w:rsidP="0025377F">
      <w:pPr>
        <w:rPr>
          <w:rFonts w:ascii="Times New Roman" w:hAnsi="Times New Roman" w:cs="Times New Roman"/>
          <w:bCs/>
        </w:rPr>
      </w:pPr>
    </w:p>
    <w:p w14:paraId="596A5BD0" w14:textId="270210EB" w:rsidR="0025377F" w:rsidRPr="00000778" w:rsidRDefault="00323DB7" w:rsidP="0025377F">
      <w:pPr>
        <w:tabs>
          <w:tab w:val="right" w:pos="9639"/>
        </w:tabs>
        <w:textAlignment w:val="center"/>
        <w:rPr>
          <w:rFonts w:ascii="Times New Roman" w:hAnsi="Times New Roman" w:cs="Times New Roman"/>
          <w:bCs/>
        </w:rPr>
      </w:pPr>
      <w:r>
        <w:rPr>
          <w:rFonts w:ascii="Times New Roman" w:hAnsi="Times New Roman" w:cs="Times New Roman"/>
          <w:bCs/>
          <w:noProof/>
        </w:rPr>
        <w:drawing>
          <wp:inline distT="0" distB="0" distL="0" distR="0" wp14:anchorId="08D98477" wp14:editId="66214FDF">
            <wp:extent cx="4902200" cy="863600"/>
            <wp:effectExtent l="0" t="0" r="0" b="0"/>
            <wp:docPr id="119" name="図 119" descr="黒い背景に白い文字がある&#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図 119" descr="黒い背景に白い文字がある&#10;&#10;中程度の精度で自動的に生成された説明"/>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902200" cy="863600"/>
                    </a:xfrm>
                    <a:prstGeom prst="rect">
                      <a:avLst/>
                    </a:prstGeom>
                  </pic:spPr>
                </pic:pic>
              </a:graphicData>
            </a:graphic>
          </wp:inline>
        </w:drawing>
      </w:r>
      <w:r w:rsidR="0025377F">
        <w:rPr>
          <w:rFonts w:ascii="Times New Roman" w:hAnsi="Times New Roman" w:cs="Times New Roman"/>
          <w:bCs/>
        </w:rPr>
        <w:tab/>
      </w:r>
      <w:r w:rsidR="0025377F" w:rsidRPr="00000778">
        <w:rPr>
          <w:rFonts w:ascii="Times New Roman" w:hAnsi="Times New Roman" w:cs="Times New Roman"/>
          <w:bCs/>
        </w:rPr>
        <w:t>(S1)</w:t>
      </w:r>
    </w:p>
    <w:p w14:paraId="60511393" w14:textId="77777777" w:rsidR="0025377F" w:rsidRPr="00000778" w:rsidRDefault="0025377F" w:rsidP="0025377F">
      <w:pPr>
        <w:rPr>
          <w:rFonts w:ascii="Times New Roman" w:hAnsi="Times New Roman" w:cs="Times New Roman"/>
          <w:bCs/>
        </w:rPr>
      </w:pPr>
    </w:p>
    <w:p w14:paraId="2168E684" w14:textId="77777777" w:rsidR="0025377F" w:rsidRPr="00000778" w:rsidRDefault="0025377F" w:rsidP="0025377F">
      <w:pPr>
        <w:rPr>
          <w:rFonts w:ascii="Times New Roman" w:hAnsi="Times New Roman" w:cs="Times New Roman"/>
          <w:bCs/>
        </w:rPr>
      </w:pPr>
      <w:r w:rsidRPr="00000778">
        <w:rPr>
          <w:rFonts w:ascii="Times New Roman" w:hAnsi="Times New Roman" w:cs="Times New Roman" w:hint="eastAsia"/>
          <w:bCs/>
        </w:rPr>
        <w:t>A</w:t>
      </w:r>
      <w:r w:rsidRPr="00000778">
        <w:rPr>
          <w:rFonts w:ascii="Times New Roman" w:hAnsi="Times New Roman" w:cs="Times New Roman"/>
          <w:bCs/>
        </w:rPr>
        <w:t>n a</w:t>
      </w:r>
      <w:r w:rsidRPr="00000778">
        <w:rPr>
          <w:rFonts w:ascii="Times New Roman" w:hAnsi="Times New Roman" w:cs="Times New Roman" w:hint="eastAsia"/>
          <w:bCs/>
        </w:rPr>
        <w:t xml:space="preserve">mide </w:t>
      </w:r>
      <w:r w:rsidRPr="00000778">
        <w:rPr>
          <w:rFonts w:ascii="Times New Roman" w:hAnsi="Times New Roman" w:cs="Times New Roman"/>
          <w:bCs/>
        </w:rPr>
        <w:t xml:space="preserve">bond is produced by the reaction between the amine and the active ester. In the following problems, assume that all of the produced </w:t>
      </w:r>
      <w:r w:rsidRPr="00000778">
        <w:rPr>
          <w:rFonts w:ascii="Times New Roman" w:hAnsi="Times New Roman" w:cs="Times New Roman"/>
          <w:bCs/>
          <w:i/>
        </w:rPr>
        <w:t>N</w:t>
      </w:r>
      <w:r w:rsidRPr="00000778">
        <w:rPr>
          <w:rFonts w:ascii="Times New Roman" w:hAnsi="Times New Roman" w:cs="Times New Roman"/>
          <w:bCs/>
        </w:rPr>
        <w:t>-</w:t>
      </w:r>
      <w:proofErr w:type="spellStart"/>
      <w:r w:rsidRPr="00000778">
        <w:rPr>
          <w:rFonts w:ascii="Times New Roman" w:hAnsi="Times New Roman" w:cs="Times New Roman"/>
          <w:bCs/>
        </w:rPr>
        <w:t>hydroxysuccinimide</w:t>
      </w:r>
      <w:proofErr w:type="spellEnd"/>
      <w:r w:rsidRPr="00000778">
        <w:rPr>
          <w:rFonts w:ascii="Times New Roman" w:hAnsi="Times New Roman" w:cs="Times New Roman"/>
          <w:bCs/>
        </w:rPr>
        <w:t xml:space="preserve"> (</w:t>
      </w:r>
      <w:proofErr w:type="spellStart"/>
      <w:r w:rsidRPr="00000778">
        <w:rPr>
          <w:rFonts w:ascii="Times New Roman" w:hAnsi="Times New Roman" w:cs="Times New Roman"/>
          <w:bCs/>
        </w:rPr>
        <w:t>p</w:t>
      </w:r>
      <w:r w:rsidRPr="00000778">
        <w:rPr>
          <w:rFonts w:ascii="Times New Roman" w:hAnsi="Times New Roman" w:cs="Times New Roman"/>
          <w:bCs/>
          <w:i/>
          <w:iCs/>
        </w:rPr>
        <w:t>K</w:t>
      </w:r>
      <w:r w:rsidRPr="00000778">
        <w:rPr>
          <w:rFonts w:ascii="Times New Roman" w:hAnsi="Times New Roman" w:cs="Times New Roman"/>
          <w:bCs/>
          <w:vertAlign w:val="subscript"/>
        </w:rPr>
        <w:t>a</w:t>
      </w:r>
      <w:proofErr w:type="spellEnd"/>
      <w:r w:rsidRPr="00000778">
        <w:rPr>
          <w:rFonts w:ascii="Times New Roman" w:hAnsi="Times New Roman" w:cs="Times New Roman"/>
          <w:bCs/>
        </w:rPr>
        <w:t xml:space="preserve"> = 6.0 in water) exists in the </w:t>
      </w:r>
      <w:r w:rsidRPr="00000778">
        <w:rPr>
          <w:rFonts w:ascii="Times New Roman" w:hAnsi="Times New Roman" w:cs="Times New Roman"/>
          <w:bCs/>
        </w:rPr>
        <w:lastRenderedPageBreak/>
        <w:t>deprotonated form (NHS</w:t>
      </w:r>
      <w:r w:rsidRPr="00000778">
        <w:rPr>
          <w:rFonts w:ascii="Times New Roman" w:hAnsi="Times New Roman" w:cs="Times New Roman"/>
          <w:bCs/>
          <w:vertAlign w:val="superscript"/>
        </w:rPr>
        <w:t>−</w:t>
      </w:r>
      <w:r w:rsidRPr="00000778">
        <w:rPr>
          <w:rFonts w:ascii="Times New Roman" w:hAnsi="Times New Roman" w:cs="Times New Roman"/>
          <w:bCs/>
        </w:rPr>
        <w:t>). Ignore the degradation reaction of the active ester. The temperature of the solutions is 25 °C</w:t>
      </w:r>
      <w:r w:rsidRPr="00000778">
        <w:rPr>
          <w:rFonts w:ascii="Times New Roman" w:hAnsi="Times New Roman" w:cs="Times New Roman" w:hint="eastAsia"/>
          <w:bCs/>
        </w:rPr>
        <w:t>.</w:t>
      </w:r>
    </w:p>
    <w:p w14:paraId="50600FF2" w14:textId="77777777" w:rsidR="0025377F" w:rsidRPr="00000778" w:rsidRDefault="0025377F" w:rsidP="0025377F">
      <w:pPr>
        <w:rPr>
          <w:rFonts w:ascii="Times New Roman" w:hAnsi="Times New Roman" w:cs="Times New Roman"/>
          <w:bCs/>
        </w:rPr>
      </w:pPr>
    </w:p>
    <w:p w14:paraId="1050A762" w14:textId="77777777" w:rsidR="0025377F" w:rsidRPr="00000778" w:rsidRDefault="0025377F" w:rsidP="0025377F">
      <w:pPr>
        <w:rPr>
          <w:rFonts w:ascii="Times New Roman" w:hAnsi="Times New Roman" w:cs="Times New Roman"/>
          <w:bCs/>
        </w:rPr>
      </w:pPr>
      <w:r w:rsidRPr="00000778">
        <w:rPr>
          <w:rFonts w:ascii="Times New Roman" w:hAnsi="Times New Roman" w:cs="Times New Roman"/>
          <w:bCs/>
        </w:rPr>
        <w:t xml:space="preserve">First, let us consider reaction S1 in a buffered aqueous solution. In an aqueous solution, the acid–base equilibrium of </w:t>
      </w:r>
      <w:r>
        <w:rPr>
          <w:rFonts w:ascii="Times New Roman" w:hAnsi="Times New Roman" w:cs="Times New Roman"/>
          <w:bCs/>
          <w:lang w:val="pt-BR"/>
        </w:rPr>
        <w:t>R</w:t>
      </w:r>
      <w:r w:rsidRPr="00310E51">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2</w:t>
      </w:r>
      <w:r w:rsidRPr="00000778">
        <w:rPr>
          <w:rFonts w:ascii="Times New Roman" w:hAnsi="Times New Roman" w:cs="Times New Roman"/>
          <w:bCs/>
        </w:rPr>
        <w:t xml:space="preserve"> is expressed by: </w:t>
      </w:r>
    </w:p>
    <w:tbl>
      <w:tblPr>
        <w:tblStyle w:val="Tabel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
        <w:gridCol w:w="8027"/>
        <w:gridCol w:w="860"/>
      </w:tblGrid>
      <w:tr w:rsidR="0025377F" w:rsidRPr="00000778" w14:paraId="3EB6403E" w14:textId="77777777" w:rsidTr="00213B01">
        <w:trPr>
          <w:trHeight w:val="230"/>
        </w:trPr>
        <w:tc>
          <w:tcPr>
            <w:tcW w:w="441" w:type="pct"/>
            <w:vAlign w:val="center"/>
          </w:tcPr>
          <w:p w14:paraId="013226BC" w14:textId="77777777" w:rsidR="0025377F" w:rsidRPr="00000778" w:rsidRDefault="0025377F" w:rsidP="00213B01">
            <w:pPr>
              <w:rPr>
                <w:rFonts w:ascii="Times New Roman" w:hAnsi="Times New Roman" w:cs="Times New Roman"/>
                <w:bCs/>
              </w:rPr>
            </w:pPr>
          </w:p>
        </w:tc>
        <w:tc>
          <w:tcPr>
            <w:tcW w:w="4118" w:type="pct"/>
            <w:vAlign w:val="center"/>
          </w:tcPr>
          <w:p w14:paraId="7C049C63" w14:textId="77777777" w:rsidR="0025377F" w:rsidRPr="00000778" w:rsidRDefault="0025377F" w:rsidP="00213B01">
            <w:pPr>
              <w:rPr>
                <w:rFonts w:ascii="Times New Roman" w:hAnsi="Times New Roman" w:cs="Times New Roman"/>
                <w:bCs/>
                <w:lang w:val="pt-BR"/>
              </w:rPr>
            </w:pPr>
            <w:r>
              <w:rPr>
                <w:rFonts w:ascii="Times New Roman" w:hAnsi="Times New Roman" w:cs="Times New Roman"/>
                <w:bCs/>
                <w:lang w:val="pt-BR"/>
              </w:rPr>
              <w:t>R</w:t>
            </w:r>
            <w:r w:rsidRPr="00F951EF">
              <w:rPr>
                <w:rFonts w:ascii="Times New Roman" w:hAnsi="Times New Roman" w:cs="Times New Roman"/>
                <w:bCs/>
                <w:vertAlign w:val="superscript"/>
                <w:lang w:val="pt-BR"/>
              </w:rPr>
              <w:t>1</w:t>
            </w:r>
            <w:r w:rsidRPr="00000778">
              <w:rPr>
                <w:rFonts w:ascii="Times New Roman" w:hAnsi="Times New Roman" w:cs="Times New Roman"/>
                <w:bCs/>
                <w:lang w:val="pt-BR"/>
              </w:rPr>
              <w:t>–NH</w:t>
            </w:r>
            <w:r w:rsidRPr="00000778">
              <w:rPr>
                <w:rFonts w:ascii="Times New Roman" w:hAnsi="Times New Roman" w:cs="Times New Roman"/>
                <w:bCs/>
                <w:vertAlign w:val="subscript"/>
                <w:lang w:val="pt-BR"/>
              </w:rPr>
              <w:t>3</w:t>
            </w:r>
            <w:r w:rsidRPr="00000778">
              <w:rPr>
                <w:rFonts w:ascii="Times New Roman" w:hAnsi="Times New Roman" w:cs="Times New Roman"/>
                <w:bCs/>
                <w:vertAlign w:val="superscript"/>
                <w:lang w:val="pt-BR"/>
              </w:rPr>
              <w:t>+</w:t>
            </w:r>
            <w:r w:rsidRPr="00000778">
              <w:rPr>
                <w:rFonts w:ascii="Times New Roman" w:hAnsi="Times New Roman" w:cs="Times New Roman"/>
                <w:bCs/>
                <w:lang w:val="pt-BR"/>
              </w:rPr>
              <w:t xml:space="preserve"> + H</w:t>
            </w:r>
            <w:r w:rsidRPr="00000778">
              <w:rPr>
                <w:rFonts w:ascii="Times New Roman" w:hAnsi="Times New Roman" w:cs="Times New Roman"/>
                <w:bCs/>
                <w:vertAlign w:val="subscript"/>
                <w:lang w:val="pt-BR"/>
              </w:rPr>
              <w:t>2</w:t>
            </w:r>
            <w:r w:rsidRPr="00000778">
              <w:rPr>
                <w:rFonts w:ascii="Times New Roman" w:hAnsi="Times New Roman" w:cs="Times New Roman"/>
                <w:bCs/>
                <w:lang w:val="pt-BR"/>
              </w:rPr>
              <w:t xml:space="preserve">O </w:t>
            </w:r>
            <w:r w:rsidRPr="00000778">
              <w:rPr>
                <w:rFonts w:ascii="Cambria Math" w:hAnsi="Cambria Math" w:cs="Cambria Math"/>
                <w:bCs/>
                <w:lang w:val="pt-BR"/>
              </w:rPr>
              <w:t>⇄</w:t>
            </w:r>
            <w:r w:rsidRPr="00000778">
              <w:rPr>
                <w:rFonts w:ascii="Times New Roman" w:hAnsi="Times New Roman" w:cs="Times New Roman"/>
                <w:bCs/>
                <w:lang w:val="pt-BR"/>
              </w:rPr>
              <w:t xml:space="preserve">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lang w:val="pt-BR"/>
              </w:rPr>
              <w:t>–NH</w:t>
            </w:r>
            <w:r w:rsidRPr="00000778">
              <w:rPr>
                <w:rFonts w:ascii="Times New Roman" w:hAnsi="Times New Roman" w:cs="Times New Roman"/>
                <w:bCs/>
                <w:vertAlign w:val="subscript"/>
                <w:lang w:val="pt-BR"/>
              </w:rPr>
              <w:t>2</w:t>
            </w:r>
            <w:r w:rsidRPr="00000778">
              <w:rPr>
                <w:rFonts w:ascii="Times New Roman" w:hAnsi="Times New Roman" w:cs="Times New Roman"/>
                <w:bCs/>
                <w:lang w:val="pt-BR"/>
              </w:rPr>
              <w:t xml:space="preserve"> + H</w:t>
            </w:r>
            <w:r w:rsidRPr="00000778">
              <w:rPr>
                <w:rFonts w:ascii="Times New Roman" w:hAnsi="Times New Roman" w:cs="Times New Roman"/>
                <w:bCs/>
                <w:vertAlign w:val="subscript"/>
                <w:lang w:val="pt-BR"/>
              </w:rPr>
              <w:t>3</w:t>
            </w:r>
            <w:r w:rsidRPr="00000778">
              <w:rPr>
                <w:rFonts w:ascii="Times New Roman" w:hAnsi="Times New Roman" w:cs="Times New Roman"/>
                <w:bCs/>
                <w:lang w:val="pt-BR"/>
              </w:rPr>
              <w:t>O</w:t>
            </w:r>
            <w:r w:rsidRPr="00000778">
              <w:rPr>
                <w:rFonts w:ascii="Times New Roman" w:hAnsi="Times New Roman" w:cs="Times New Roman"/>
                <w:bCs/>
                <w:vertAlign w:val="superscript"/>
                <w:lang w:val="pt-BR"/>
              </w:rPr>
              <w:t>+</w:t>
            </w:r>
          </w:p>
        </w:tc>
        <w:tc>
          <w:tcPr>
            <w:tcW w:w="441" w:type="pct"/>
            <w:vAlign w:val="center"/>
          </w:tcPr>
          <w:p w14:paraId="57F0749B"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rPr>
              <w:t>(</w:t>
            </w:r>
            <w:r>
              <w:rPr>
                <w:rFonts w:ascii="Times New Roman" w:hAnsi="Times New Roman" w:cs="Times New Roman"/>
                <w:bCs/>
              </w:rPr>
              <w:t>9</w:t>
            </w:r>
            <w:r w:rsidRPr="00000778">
              <w:rPr>
                <w:rFonts w:ascii="Times New Roman" w:hAnsi="Times New Roman" w:cs="Times New Roman"/>
                <w:bCs/>
              </w:rPr>
              <w:t>)</w:t>
            </w:r>
          </w:p>
        </w:tc>
      </w:tr>
      <w:tr w:rsidR="0025377F" w:rsidRPr="00000778" w14:paraId="174D2B72" w14:textId="77777777" w:rsidTr="00213B01">
        <w:trPr>
          <w:trHeight w:val="230"/>
        </w:trPr>
        <w:tc>
          <w:tcPr>
            <w:tcW w:w="441" w:type="pct"/>
            <w:vAlign w:val="center"/>
          </w:tcPr>
          <w:p w14:paraId="70CB4D82" w14:textId="77777777" w:rsidR="0025377F" w:rsidRPr="00000778" w:rsidRDefault="0025377F" w:rsidP="00213B01">
            <w:pPr>
              <w:rPr>
                <w:rFonts w:ascii="Times New Roman" w:hAnsi="Times New Roman" w:cs="Times New Roman"/>
                <w:bCs/>
              </w:rPr>
            </w:pPr>
          </w:p>
        </w:tc>
        <w:tc>
          <w:tcPr>
            <w:tcW w:w="4118" w:type="pct"/>
            <w:vAlign w:val="center"/>
          </w:tcPr>
          <w:p w14:paraId="42695CE7" w14:textId="77777777" w:rsidR="0025377F" w:rsidRPr="00000778" w:rsidRDefault="0025377F" w:rsidP="00213B01">
            <w:pPr>
              <w:rPr>
                <w:rFonts w:ascii="Times New Roman" w:hAnsi="Times New Roman" w:cs="Times New Roman"/>
                <w:bCs/>
                <w:lang w:val="pt-BR"/>
              </w:rPr>
            </w:pPr>
            <w:r w:rsidRPr="00000778">
              <w:rPr>
                <w:rFonts w:ascii="Times New Roman" w:hAnsi="Times New Roman" w:cs="Times New Roman"/>
                <w:bCs/>
                <w:i/>
                <w:iCs/>
                <w:lang w:val="pt-BR"/>
              </w:rPr>
              <w:t>K</w:t>
            </w:r>
            <w:r w:rsidRPr="00000778">
              <w:rPr>
                <w:rFonts w:ascii="Times New Roman" w:hAnsi="Times New Roman" w:cs="Times New Roman"/>
                <w:bCs/>
                <w:vertAlign w:val="subscript"/>
                <w:lang w:val="pt-BR"/>
              </w:rPr>
              <w:t>a</w:t>
            </w:r>
            <w:r w:rsidRPr="00000778">
              <w:rPr>
                <w:rFonts w:ascii="Times New Roman" w:hAnsi="Times New Roman" w:cs="Times New Roman"/>
                <w:bCs/>
                <w:lang w:val="pt-BR"/>
              </w:rPr>
              <w:t xml:space="preserve"> =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lang w:val="pt-BR"/>
              </w:rPr>
              <w:t>–NH</w:t>
            </w:r>
            <w:r w:rsidRPr="00000778">
              <w:rPr>
                <w:rFonts w:ascii="Times New Roman" w:hAnsi="Times New Roman" w:cs="Times New Roman"/>
                <w:bCs/>
                <w:vertAlign w:val="subscript"/>
                <w:lang w:val="pt-BR"/>
              </w:rPr>
              <w:t>2</w:t>
            </w:r>
            <w:r w:rsidRPr="00000778">
              <w:rPr>
                <w:rFonts w:ascii="Times New Roman" w:hAnsi="Times New Roman" w:cs="Times New Roman"/>
                <w:bCs/>
                <w:lang w:val="pt-BR"/>
              </w:rPr>
              <w:t>] [H</w:t>
            </w:r>
            <w:r w:rsidRPr="00000778">
              <w:rPr>
                <w:rFonts w:ascii="Times New Roman" w:hAnsi="Times New Roman" w:cs="Times New Roman"/>
                <w:bCs/>
                <w:vertAlign w:val="subscript"/>
                <w:lang w:val="pt-BR"/>
              </w:rPr>
              <w:t>3</w:t>
            </w:r>
            <w:r w:rsidRPr="00000778">
              <w:rPr>
                <w:rFonts w:ascii="Times New Roman" w:hAnsi="Times New Roman" w:cs="Times New Roman"/>
                <w:bCs/>
                <w:lang w:val="pt-BR"/>
              </w:rPr>
              <w:t>O</w:t>
            </w:r>
            <w:r w:rsidRPr="00000778">
              <w:rPr>
                <w:rFonts w:ascii="Times New Roman" w:hAnsi="Times New Roman" w:cs="Times New Roman"/>
                <w:bCs/>
                <w:vertAlign w:val="superscript"/>
                <w:lang w:val="pt-BR"/>
              </w:rPr>
              <w:t>+</w:t>
            </w:r>
            <w:r w:rsidRPr="00000778">
              <w:rPr>
                <w:rFonts w:ascii="Times New Roman" w:hAnsi="Times New Roman" w:cs="Times New Roman"/>
                <w:bCs/>
                <w:lang w:val="pt-BR"/>
              </w:rPr>
              <w:t>] /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lang w:val="pt-BR"/>
              </w:rPr>
              <w:t>–NH</w:t>
            </w:r>
            <w:r w:rsidRPr="00000778">
              <w:rPr>
                <w:rFonts w:ascii="Times New Roman" w:hAnsi="Times New Roman" w:cs="Times New Roman"/>
                <w:bCs/>
                <w:vertAlign w:val="subscript"/>
                <w:lang w:val="pt-BR"/>
              </w:rPr>
              <w:t>3</w:t>
            </w:r>
            <w:r w:rsidRPr="00000778">
              <w:rPr>
                <w:rFonts w:ascii="Times New Roman" w:hAnsi="Times New Roman" w:cs="Times New Roman"/>
                <w:bCs/>
                <w:vertAlign w:val="superscript"/>
                <w:lang w:val="pt-BR"/>
              </w:rPr>
              <w:t>+</w:t>
            </w:r>
            <w:r w:rsidRPr="00000778">
              <w:rPr>
                <w:rFonts w:ascii="Times New Roman" w:hAnsi="Times New Roman" w:cs="Times New Roman"/>
                <w:bCs/>
                <w:lang w:val="pt-BR"/>
              </w:rPr>
              <w:t>] = 10</w:t>
            </w:r>
            <w:r w:rsidRPr="00000778">
              <w:rPr>
                <w:rFonts w:ascii="Times New Roman" w:hAnsi="Times New Roman" w:cs="Times New Roman"/>
                <w:bCs/>
                <w:vertAlign w:val="superscript"/>
                <w:lang w:val="pt-BR"/>
              </w:rPr>
              <w:t>−9.27</w:t>
            </w:r>
          </w:p>
        </w:tc>
        <w:tc>
          <w:tcPr>
            <w:tcW w:w="441" w:type="pct"/>
            <w:vAlign w:val="center"/>
          </w:tcPr>
          <w:p w14:paraId="5F1DDA51"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rPr>
              <w:t>(</w:t>
            </w:r>
            <w:r>
              <w:rPr>
                <w:rFonts w:ascii="Times New Roman" w:hAnsi="Times New Roman" w:cs="Times New Roman"/>
                <w:bCs/>
              </w:rPr>
              <w:t>10</w:t>
            </w:r>
            <w:r w:rsidRPr="00000778">
              <w:rPr>
                <w:rFonts w:ascii="Times New Roman" w:hAnsi="Times New Roman" w:cs="Times New Roman"/>
                <w:bCs/>
              </w:rPr>
              <w:t>)</w:t>
            </w:r>
          </w:p>
        </w:tc>
      </w:tr>
    </w:tbl>
    <w:p w14:paraId="06887BF9" w14:textId="77777777" w:rsidR="0025377F" w:rsidRPr="00203AA8" w:rsidRDefault="0025377F" w:rsidP="0025377F">
      <w:pPr>
        <w:rPr>
          <w:rFonts w:ascii="Times New Roman" w:hAnsi="Times New Roman" w:cs="Times New Roman"/>
          <w:bCs/>
        </w:rPr>
      </w:pPr>
      <w:r w:rsidRPr="00000778">
        <w:rPr>
          <w:rFonts w:ascii="Times New Roman" w:hAnsi="Times New Roman" w:cs="Times New Roman" w:hint="eastAsia"/>
          <w:bCs/>
        </w:rPr>
        <w:t xml:space="preserve">The </w:t>
      </w:r>
      <w:r w:rsidRPr="00000778">
        <w:rPr>
          <w:rFonts w:ascii="Times New Roman" w:hAnsi="Times New Roman" w:cs="Times New Roman"/>
          <w:bCs/>
        </w:rPr>
        <w:t>r</w:t>
      </w:r>
      <w:r w:rsidRPr="00000778">
        <w:rPr>
          <w:rFonts w:ascii="Times New Roman" w:hAnsi="Times New Roman" w:cs="Times New Roman" w:hint="eastAsia"/>
          <w:bCs/>
        </w:rPr>
        <w:t>eact</w:t>
      </w:r>
      <w:r w:rsidRPr="00000778">
        <w:rPr>
          <w:rFonts w:ascii="Times New Roman" w:hAnsi="Times New Roman" w:cs="Times New Roman"/>
          <w:bCs/>
        </w:rPr>
        <w:t>ion rate of S1 is expressed as a second-order reaction:</w:t>
      </w:r>
    </w:p>
    <w:tbl>
      <w:tblPr>
        <w:tblStyle w:val="Tabel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
        <w:gridCol w:w="8027"/>
        <w:gridCol w:w="860"/>
      </w:tblGrid>
      <w:tr w:rsidR="0025377F" w:rsidRPr="00000778" w14:paraId="165F52BB" w14:textId="77777777" w:rsidTr="00213B01">
        <w:trPr>
          <w:trHeight w:val="230"/>
        </w:trPr>
        <w:tc>
          <w:tcPr>
            <w:tcW w:w="441" w:type="pct"/>
            <w:vAlign w:val="center"/>
          </w:tcPr>
          <w:p w14:paraId="3D08C4D7" w14:textId="77777777" w:rsidR="0025377F" w:rsidRPr="00000778" w:rsidRDefault="0025377F" w:rsidP="00213B01">
            <w:pPr>
              <w:rPr>
                <w:rFonts w:ascii="Times New Roman" w:hAnsi="Times New Roman" w:cs="Times New Roman"/>
                <w:bCs/>
              </w:rPr>
            </w:pPr>
          </w:p>
        </w:tc>
        <w:tc>
          <w:tcPr>
            <w:tcW w:w="4118" w:type="pct"/>
            <w:vAlign w:val="center"/>
          </w:tcPr>
          <w:p w14:paraId="14744D97"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i/>
                <w:iCs/>
              </w:rPr>
              <w:t>d</w:t>
            </w:r>
            <w:r w:rsidRPr="00000778">
              <w:rPr>
                <w:rFonts w:ascii="Times New Roman" w:hAnsi="Times New Roman" w:cs="Times New Roman"/>
                <w:bCs/>
              </w:rPr>
              <w:t>[–NH–CO–]/</w:t>
            </w:r>
            <w:r w:rsidRPr="00000778">
              <w:rPr>
                <w:rFonts w:ascii="Times New Roman" w:hAnsi="Times New Roman" w:cs="Times New Roman"/>
                <w:bCs/>
                <w:i/>
                <w:iCs/>
              </w:rPr>
              <w:t>dt</w:t>
            </w:r>
            <w:r w:rsidRPr="00000778">
              <w:rPr>
                <w:rFonts w:ascii="Times New Roman" w:hAnsi="Times New Roman" w:cs="Times New Roman"/>
                <w:bCs/>
              </w:rPr>
              <w:t xml:space="preserve"> = </w:t>
            </w:r>
            <w:r w:rsidRPr="00000778">
              <w:rPr>
                <w:rFonts w:ascii="Times New Roman" w:hAnsi="Times New Roman" w:cs="Times New Roman"/>
                <w:bCs/>
                <w:i/>
                <w:iCs/>
              </w:rPr>
              <w:t>k</w:t>
            </w:r>
            <w:r w:rsidRPr="00000778">
              <w:rPr>
                <w:rFonts w:ascii="Times New Roman" w:hAnsi="Times New Roman" w:cs="Times New Roman"/>
                <w:bCs/>
              </w:rPr>
              <w:t xml:space="preserve">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2</w:t>
            </w:r>
            <w:r w:rsidRPr="00000778">
              <w:rPr>
                <w:rFonts w:ascii="Times New Roman" w:hAnsi="Times New Roman" w:cs="Times New Roman"/>
                <w:bCs/>
              </w:rPr>
              <w:t>][</w:t>
            </w:r>
            <w:r>
              <w:rPr>
                <w:rFonts w:ascii="Times New Roman" w:hAnsi="Times New Roman" w:cs="Times New Roman"/>
                <w:bCs/>
                <w:lang w:val="pt-BR"/>
              </w:rPr>
              <w:t>R</w:t>
            </w:r>
            <w:r w:rsidRPr="00F951EF">
              <w:rPr>
                <w:rFonts w:ascii="Times New Roman" w:hAnsi="Times New Roman" w:cs="Times New Roman"/>
                <w:bCs/>
                <w:vertAlign w:val="superscript"/>
                <w:lang w:val="pt-BR"/>
              </w:rPr>
              <w:t>2</w:t>
            </w:r>
            <w:r w:rsidRPr="00000778">
              <w:rPr>
                <w:rFonts w:ascii="Times New Roman" w:hAnsi="Times New Roman" w:cs="Times New Roman"/>
                <w:bCs/>
              </w:rPr>
              <w:t>–</w:t>
            </w:r>
            <w:r>
              <w:rPr>
                <w:rFonts w:ascii="Times New Roman" w:hAnsi="Times New Roman" w:cs="Times New Roman"/>
                <w:bCs/>
              </w:rPr>
              <w:t>CO</w:t>
            </w:r>
            <w:r w:rsidRPr="00000778">
              <w:rPr>
                <w:rFonts w:ascii="Times New Roman" w:hAnsi="Times New Roman" w:cs="Times New Roman"/>
                <w:bCs/>
              </w:rPr>
              <w:t>–NHS]</w:t>
            </w:r>
          </w:p>
        </w:tc>
        <w:tc>
          <w:tcPr>
            <w:tcW w:w="441" w:type="pct"/>
            <w:vAlign w:val="center"/>
          </w:tcPr>
          <w:p w14:paraId="4CD15965"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rPr>
              <w:t>(</w:t>
            </w:r>
            <w:r>
              <w:rPr>
                <w:rFonts w:ascii="Times New Roman" w:hAnsi="Times New Roman" w:cs="Times New Roman"/>
                <w:bCs/>
              </w:rPr>
              <w:t>11</w:t>
            </w:r>
            <w:r w:rsidRPr="00000778">
              <w:rPr>
                <w:rFonts w:ascii="Times New Roman" w:hAnsi="Times New Roman" w:cs="Times New Roman"/>
                <w:bCs/>
              </w:rPr>
              <w:t>)</w:t>
            </w:r>
          </w:p>
        </w:tc>
      </w:tr>
    </w:tbl>
    <w:p w14:paraId="61F59E02" w14:textId="77777777" w:rsidR="0025377F" w:rsidRPr="00000778" w:rsidRDefault="0025377F" w:rsidP="0025377F">
      <w:pPr>
        <w:rPr>
          <w:rFonts w:ascii="Times New Roman" w:hAnsi="Times New Roman" w:cs="Times New Roman"/>
          <w:bCs/>
        </w:rPr>
      </w:pPr>
      <w:r w:rsidRPr="00000778">
        <w:rPr>
          <w:rFonts w:ascii="Times New Roman" w:hAnsi="Times New Roman" w:cs="Times New Roman" w:hint="eastAsia"/>
          <w:bCs/>
        </w:rPr>
        <w:t>T</w:t>
      </w:r>
      <w:r w:rsidRPr="00000778">
        <w:rPr>
          <w:rFonts w:ascii="Times New Roman" w:hAnsi="Times New Roman" w:cs="Times New Roman"/>
          <w:bCs/>
        </w:rPr>
        <w:t xml:space="preserve">he </w:t>
      </w:r>
      <w:r w:rsidRPr="00000778">
        <w:rPr>
          <w:rFonts w:ascii="Times New Roman" w:hAnsi="Times New Roman" w:cs="Times New Roman" w:hint="eastAsia"/>
          <w:bCs/>
        </w:rPr>
        <w:t xml:space="preserve">variation of </w:t>
      </w:r>
      <w:r w:rsidRPr="00000778">
        <w:rPr>
          <w:rFonts w:ascii="Times New Roman" w:hAnsi="Times New Roman" w:cs="Times New Roman"/>
          <w:bCs/>
        </w:rPr>
        <w:t>[–NH–CO–] over time is obtained by integrating eq. 1</w:t>
      </w:r>
      <w:r>
        <w:rPr>
          <w:rFonts w:ascii="Times New Roman" w:hAnsi="Times New Roman" w:cs="Times New Roman"/>
          <w:bCs/>
        </w:rPr>
        <w:t>1</w:t>
      </w:r>
      <w:r w:rsidRPr="00000778">
        <w:rPr>
          <w:rFonts w:ascii="Times New Roman" w:hAnsi="Times New Roman" w:cs="Times New Roman"/>
          <w:bCs/>
        </w:rPr>
        <w:t>, which gives:</w:t>
      </w:r>
    </w:p>
    <w:tbl>
      <w:tblPr>
        <w:tblStyle w:val="Tabel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
        <w:gridCol w:w="8027"/>
        <w:gridCol w:w="860"/>
      </w:tblGrid>
      <w:tr w:rsidR="0025377F" w:rsidRPr="00000778" w14:paraId="0C4E7E6B" w14:textId="77777777" w:rsidTr="00213B01">
        <w:trPr>
          <w:trHeight w:val="230"/>
        </w:trPr>
        <w:tc>
          <w:tcPr>
            <w:tcW w:w="441" w:type="pct"/>
            <w:vAlign w:val="center"/>
          </w:tcPr>
          <w:p w14:paraId="26BB96E8" w14:textId="77777777" w:rsidR="0025377F" w:rsidRPr="00000778" w:rsidRDefault="0025377F" w:rsidP="00213B01">
            <w:pPr>
              <w:rPr>
                <w:rFonts w:ascii="Times New Roman" w:hAnsi="Times New Roman" w:cs="Times New Roman"/>
                <w:bCs/>
              </w:rPr>
            </w:pPr>
          </w:p>
        </w:tc>
        <w:tc>
          <w:tcPr>
            <w:tcW w:w="4118" w:type="pct"/>
            <w:vAlign w:val="center"/>
          </w:tcPr>
          <w:p w14:paraId="05991681"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rPr>
              <w:t>[–NH–CO–] =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2</w:t>
            </w:r>
            <w:r w:rsidRPr="00000778">
              <w:rPr>
                <w:rFonts w:ascii="Times New Roman" w:hAnsi="Times New Roman" w:cs="Times New Roman"/>
                <w:bCs/>
              </w:rPr>
              <w:t>]</w:t>
            </w:r>
            <w:r w:rsidRPr="00000778">
              <w:rPr>
                <w:rFonts w:ascii="Times New Roman" w:hAnsi="Times New Roman" w:cs="Times New Roman"/>
                <w:bCs/>
                <w:vertAlign w:val="subscript"/>
              </w:rPr>
              <w:t>0</w:t>
            </w:r>
            <w:r w:rsidRPr="00000778">
              <w:rPr>
                <w:rFonts w:ascii="Times New Roman" w:hAnsi="Times New Roman" w:cs="Times New Roman"/>
                <w:bCs/>
              </w:rPr>
              <w:t xml:space="preserve"> +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3</w:t>
            </w:r>
            <w:r w:rsidRPr="00000778">
              <w:rPr>
                <w:rFonts w:ascii="Times New Roman" w:hAnsi="Times New Roman" w:cs="Times New Roman"/>
                <w:bCs/>
                <w:vertAlign w:val="superscript"/>
              </w:rPr>
              <w:t>+</w:t>
            </w:r>
            <w:r w:rsidRPr="00000778">
              <w:rPr>
                <w:rFonts w:ascii="Times New Roman" w:hAnsi="Times New Roman" w:cs="Times New Roman"/>
                <w:bCs/>
              </w:rPr>
              <w:t>]</w:t>
            </w:r>
            <w:r w:rsidRPr="00000778">
              <w:rPr>
                <w:rFonts w:ascii="Times New Roman" w:hAnsi="Times New Roman" w:cs="Times New Roman"/>
                <w:bCs/>
                <w:vertAlign w:val="subscript"/>
              </w:rPr>
              <w:t>0</w:t>
            </w:r>
            <w:r w:rsidRPr="00000778">
              <w:rPr>
                <w:rFonts w:ascii="Times New Roman" w:hAnsi="Times New Roman" w:cs="Times New Roman"/>
                <w:bCs/>
              </w:rPr>
              <w:t>)(1 − exp(−</w:t>
            </w:r>
            <w:r w:rsidRPr="00000778">
              <w:rPr>
                <w:rFonts w:ascii="Times New Roman" w:hAnsi="Times New Roman" w:cs="Times New Roman"/>
                <w:bCs/>
                <w:i/>
                <w:iCs/>
              </w:rPr>
              <w:t>k</w:t>
            </w:r>
            <w:r w:rsidRPr="00000778">
              <w:rPr>
                <w:rFonts w:ascii="Times New Roman" w:hAnsi="Times New Roman" w:cs="Times New Roman"/>
                <w:bCs/>
              </w:rPr>
              <w:t>[</w:t>
            </w:r>
            <w:r>
              <w:rPr>
                <w:rFonts w:ascii="Times New Roman" w:hAnsi="Times New Roman" w:cs="Times New Roman"/>
                <w:bCs/>
                <w:lang w:val="pt-BR"/>
              </w:rPr>
              <w:t>R</w:t>
            </w:r>
            <w:r w:rsidRPr="00873A09">
              <w:rPr>
                <w:rFonts w:ascii="Times New Roman" w:hAnsi="Times New Roman" w:cs="Times New Roman"/>
                <w:bCs/>
                <w:vertAlign w:val="superscript"/>
                <w:lang w:val="pt-BR"/>
              </w:rPr>
              <w:t>2</w:t>
            </w:r>
            <w:r w:rsidRPr="00000778">
              <w:rPr>
                <w:rFonts w:ascii="Times New Roman" w:hAnsi="Times New Roman" w:cs="Times New Roman"/>
                <w:bCs/>
              </w:rPr>
              <w:t>–</w:t>
            </w:r>
            <w:r>
              <w:rPr>
                <w:rFonts w:ascii="Times New Roman" w:hAnsi="Times New Roman" w:cs="Times New Roman"/>
                <w:bCs/>
              </w:rPr>
              <w:t>CO</w:t>
            </w:r>
            <w:r w:rsidRPr="00000778">
              <w:rPr>
                <w:rFonts w:ascii="Times New Roman" w:hAnsi="Times New Roman" w:cs="Times New Roman"/>
                <w:bCs/>
              </w:rPr>
              <w:t>–NHS]</w:t>
            </w:r>
            <w:r w:rsidRPr="00000778">
              <w:rPr>
                <w:rFonts w:ascii="Times New Roman" w:hAnsi="Times New Roman" w:cs="Times New Roman"/>
                <w:bCs/>
                <w:i/>
                <w:iCs/>
              </w:rPr>
              <w:t xml:space="preserve"> f</w:t>
            </w:r>
            <w:r w:rsidRPr="00000778">
              <w:rPr>
                <w:rFonts w:ascii="Times New Roman" w:hAnsi="Times New Roman" w:cs="Times New Roman"/>
                <w:bCs/>
                <w:i/>
                <w:iCs/>
                <w:vertAlign w:val="subscript"/>
              </w:rPr>
              <w:t>a</w:t>
            </w:r>
            <w:r w:rsidRPr="00000778">
              <w:rPr>
                <w:rFonts w:ascii="Times New Roman" w:hAnsi="Times New Roman" w:cs="Times New Roman"/>
                <w:bCs/>
                <w:i/>
                <w:iCs/>
              </w:rPr>
              <w:t xml:space="preserve"> t</w:t>
            </w:r>
            <w:r w:rsidRPr="00000778">
              <w:rPr>
                <w:rFonts w:ascii="Times New Roman" w:hAnsi="Times New Roman" w:cs="Times New Roman"/>
                <w:bCs/>
              </w:rPr>
              <w:t>) )</w:t>
            </w:r>
          </w:p>
        </w:tc>
        <w:tc>
          <w:tcPr>
            <w:tcW w:w="441" w:type="pct"/>
            <w:vAlign w:val="center"/>
          </w:tcPr>
          <w:p w14:paraId="5D010CA2"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rPr>
              <w:t>(</w:t>
            </w:r>
            <w:r>
              <w:rPr>
                <w:rFonts w:ascii="Times New Roman" w:hAnsi="Times New Roman" w:cs="Times New Roman"/>
                <w:bCs/>
              </w:rPr>
              <w:t>12</w:t>
            </w:r>
            <w:r w:rsidRPr="00000778">
              <w:rPr>
                <w:rFonts w:ascii="Times New Roman" w:hAnsi="Times New Roman" w:cs="Times New Roman"/>
                <w:bCs/>
              </w:rPr>
              <w:t>)</w:t>
            </w:r>
          </w:p>
        </w:tc>
      </w:tr>
    </w:tbl>
    <w:p w14:paraId="3A548100" w14:textId="77777777" w:rsidR="0025377F" w:rsidRPr="00203AA8" w:rsidRDefault="0025377F" w:rsidP="0025377F">
      <w:pPr>
        <w:rPr>
          <w:rFonts w:ascii="Times New Roman" w:hAnsi="Times New Roman" w:cs="Times New Roman"/>
          <w:bCs/>
        </w:rPr>
      </w:pPr>
      <w:r w:rsidRPr="00000778">
        <w:rPr>
          <w:rFonts w:ascii="Times New Roman" w:hAnsi="Times New Roman" w:cs="Times New Roman"/>
          <w:bCs/>
        </w:rPr>
        <w:t>[</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2</w:t>
      </w:r>
      <w:r w:rsidRPr="00000778">
        <w:rPr>
          <w:rFonts w:ascii="Times New Roman" w:hAnsi="Times New Roman" w:cs="Times New Roman"/>
          <w:bCs/>
        </w:rPr>
        <w:t>]</w:t>
      </w:r>
      <w:r w:rsidRPr="00000778">
        <w:rPr>
          <w:rFonts w:ascii="Times New Roman" w:hAnsi="Times New Roman" w:cs="Times New Roman"/>
          <w:bCs/>
          <w:vertAlign w:val="subscript"/>
        </w:rPr>
        <w:t>0</w:t>
      </w:r>
      <w:r w:rsidRPr="00000778">
        <w:rPr>
          <w:rFonts w:ascii="Times New Roman" w:hAnsi="Times New Roman" w:cs="Times New Roman"/>
          <w:bCs/>
        </w:rPr>
        <w:t xml:space="preserve"> and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3</w:t>
      </w:r>
      <w:r w:rsidRPr="00000778">
        <w:rPr>
          <w:rFonts w:ascii="Times New Roman" w:hAnsi="Times New Roman" w:cs="Times New Roman"/>
          <w:bCs/>
          <w:vertAlign w:val="superscript"/>
        </w:rPr>
        <w:t>+</w:t>
      </w:r>
      <w:r w:rsidRPr="00000778">
        <w:rPr>
          <w:rFonts w:ascii="Times New Roman" w:hAnsi="Times New Roman" w:cs="Times New Roman"/>
          <w:bCs/>
        </w:rPr>
        <w:t>]</w:t>
      </w:r>
      <w:r w:rsidRPr="00000778">
        <w:rPr>
          <w:rFonts w:ascii="Times New Roman" w:hAnsi="Times New Roman" w:cs="Times New Roman"/>
          <w:bCs/>
          <w:vertAlign w:val="subscript"/>
        </w:rPr>
        <w:t>0</w:t>
      </w:r>
      <w:r w:rsidRPr="00000778">
        <w:rPr>
          <w:rFonts w:ascii="Times New Roman" w:hAnsi="Times New Roman" w:cs="Times New Roman"/>
          <w:bCs/>
        </w:rPr>
        <w:t xml:space="preserve"> represent the initial concentrations of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2</w:t>
      </w:r>
      <w:r w:rsidRPr="00000778">
        <w:rPr>
          <w:rFonts w:ascii="Times New Roman" w:hAnsi="Times New Roman" w:cs="Times New Roman"/>
          <w:bCs/>
        </w:rPr>
        <w:t xml:space="preserve"> and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3</w:t>
      </w:r>
      <w:r w:rsidRPr="00000778">
        <w:rPr>
          <w:rFonts w:ascii="Times New Roman" w:hAnsi="Times New Roman" w:cs="Times New Roman"/>
          <w:bCs/>
          <w:vertAlign w:val="superscript"/>
        </w:rPr>
        <w:t>+</w:t>
      </w:r>
      <w:r w:rsidRPr="00000778">
        <w:rPr>
          <w:rFonts w:ascii="Times New Roman" w:hAnsi="Times New Roman" w:cs="Times New Roman"/>
          <w:bCs/>
        </w:rPr>
        <w:t xml:space="preserve">, respectively, while </w:t>
      </w:r>
      <w:r w:rsidRPr="00000778">
        <w:rPr>
          <w:rFonts w:ascii="Times New Roman" w:hAnsi="Times New Roman" w:cs="Times New Roman"/>
          <w:bCs/>
          <w:i/>
          <w:iCs/>
        </w:rPr>
        <w:t>f</w:t>
      </w:r>
      <w:r w:rsidRPr="00000778">
        <w:rPr>
          <w:rFonts w:ascii="Times New Roman" w:hAnsi="Times New Roman" w:cs="Times New Roman"/>
          <w:bCs/>
          <w:i/>
          <w:iCs/>
          <w:vertAlign w:val="subscript"/>
        </w:rPr>
        <w:t>a</w:t>
      </w:r>
      <w:r w:rsidRPr="00000778">
        <w:rPr>
          <w:rFonts w:ascii="Times New Roman" w:hAnsi="Times New Roman" w:cs="Times New Roman"/>
          <w:bCs/>
        </w:rPr>
        <w:t xml:space="preserve"> represents the ratio of the deprotonated form of the amine, which is defined by:</w:t>
      </w:r>
    </w:p>
    <w:tbl>
      <w:tblPr>
        <w:tblStyle w:val="Tabel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
        <w:gridCol w:w="8027"/>
        <w:gridCol w:w="860"/>
      </w:tblGrid>
      <w:tr w:rsidR="0025377F" w:rsidRPr="00000778" w14:paraId="181563B8" w14:textId="77777777" w:rsidTr="00213B01">
        <w:trPr>
          <w:trHeight w:val="230"/>
        </w:trPr>
        <w:tc>
          <w:tcPr>
            <w:tcW w:w="441" w:type="pct"/>
            <w:vAlign w:val="center"/>
          </w:tcPr>
          <w:p w14:paraId="56E5A455" w14:textId="77777777" w:rsidR="0025377F" w:rsidRPr="00000778" w:rsidRDefault="0025377F" w:rsidP="00213B01">
            <w:pPr>
              <w:rPr>
                <w:rFonts w:ascii="Times New Roman" w:hAnsi="Times New Roman" w:cs="Times New Roman"/>
                <w:bCs/>
              </w:rPr>
            </w:pPr>
          </w:p>
        </w:tc>
        <w:tc>
          <w:tcPr>
            <w:tcW w:w="4118" w:type="pct"/>
            <w:vAlign w:val="center"/>
          </w:tcPr>
          <w:p w14:paraId="42DE27B9" w14:textId="77777777" w:rsidR="0025377F" w:rsidRPr="00000778" w:rsidRDefault="0025377F" w:rsidP="00213B01">
            <w:pPr>
              <w:rPr>
                <w:rFonts w:ascii="Times New Roman" w:hAnsi="Times New Roman" w:cs="Times New Roman"/>
                <w:bCs/>
                <w:lang w:val="pt-BR"/>
              </w:rPr>
            </w:pPr>
            <w:r w:rsidRPr="00000778">
              <w:rPr>
                <w:rFonts w:ascii="Times New Roman" w:hAnsi="Times New Roman" w:cs="Times New Roman"/>
                <w:bCs/>
                <w:i/>
                <w:iCs/>
                <w:lang w:val="pt-BR"/>
              </w:rPr>
              <w:t>f</w:t>
            </w:r>
            <w:r w:rsidRPr="00000778">
              <w:rPr>
                <w:rFonts w:ascii="Times New Roman" w:hAnsi="Times New Roman" w:cs="Times New Roman"/>
                <w:bCs/>
                <w:i/>
                <w:iCs/>
                <w:vertAlign w:val="subscript"/>
                <w:lang w:val="pt-BR"/>
              </w:rPr>
              <w:t>a</w:t>
            </w:r>
            <w:r w:rsidRPr="00000778">
              <w:rPr>
                <w:rFonts w:ascii="Times New Roman" w:hAnsi="Times New Roman" w:cs="Times New Roman"/>
                <w:bCs/>
                <w:lang w:val="pt-BR"/>
              </w:rPr>
              <w:t xml:space="preserve"> =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lang w:val="pt-BR"/>
              </w:rPr>
              <w:t>–NH</w:t>
            </w:r>
            <w:r w:rsidRPr="00000778">
              <w:rPr>
                <w:rFonts w:ascii="Times New Roman" w:hAnsi="Times New Roman" w:cs="Times New Roman"/>
                <w:bCs/>
                <w:vertAlign w:val="subscript"/>
                <w:lang w:val="pt-BR"/>
              </w:rPr>
              <w:t>2</w:t>
            </w:r>
            <w:r w:rsidRPr="00000778">
              <w:rPr>
                <w:rFonts w:ascii="Times New Roman" w:hAnsi="Times New Roman" w:cs="Times New Roman"/>
                <w:bCs/>
                <w:lang w:val="pt-BR"/>
              </w:rPr>
              <w:t>] /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lang w:val="pt-BR"/>
              </w:rPr>
              <w:t>–NH</w:t>
            </w:r>
            <w:r w:rsidRPr="00000778">
              <w:rPr>
                <w:rFonts w:ascii="Times New Roman" w:hAnsi="Times New Roman" w:cs="Times New Roman"/>
                <w:bCs/>
                <w:vertAlign w:val="subscript"/>
                <w:lang w:val="pt-BR"/>
              </w:rPr>
              <w:t>2</w:t>
            </w:r>
            <w:r w:rsidRPr="00000778">
              <w:rPr>
                <w:rFonts w:ascii="Times New Roman" w:hAnsi="Times New Roman" w:cs="Times New Roman"/>
                <w:bCs/>
                <w:lang w:val="pt-BR"/>
              </w:rPr>
              <w:t>] +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lang w:val="pt-BR"/>
              </w:rPr>
              <w:t>–NH</w:t>
            </w:r>
            <w:r w:rsidRPr="00000778">
              <w:rPr>
                <w:rFonts w:ascii="Times New Roman" w:hAnsi="Times New Roman" w:cs="Times New Roman"/>
                <w:bCs/>
                <w:vertAlign w:val="subscript"/>
                <w:lang w:val="pt-BR"/>
              </w:rPr>
              <w:t>3</w:t>
            </w:r>
            <w:r w:rsidRPr="00000778">
              <w:rPr>
                <w:rFonts w:ascii="Times New Roman" w:hAnsi="Times New Roman" w:cs="Times New Roman"/>
                <w:bCs/>
                <w:vertAlign w:val="superscript"/>
                <w:lang w:val="pt-BR"/>
              </w:rPr>
              <w:t>+</w:t>
            </w:r>
            <w:r w:rsidRPr="00000778">
              <w:rPr>
                <w:rFonts w:ascii="Times New Roman" w:hAnsi="Times New Roman" w:cs="Times New Roman"/>
                <w:bCs/>
                <w:lang w:val="pt-BR"/>
              </w:rPr>
              <w:t>])</w:t>
            </w:r>
          </w:p>
        </w:tc>
        <w:tc>
          <w:tcPr>
            <w:tcW w:w="441" w:type="pct"/>
            <w:vAlign w:val="center"/>
          </w:tcPr>
          <w:p w14:paraId="5FA6ABB0"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rPr>
              <w:t>(</w:t>
            </w:r>
            <w:r>
              <w:rPr>
                <w:rFonts w:ascii="Times New Roman" w:hAnsi="Times New Roman" w:cs="Times New Roman"/>
                <w:bCs/>
              </w:rPr>
              <w:t>13</w:t>
            </w:r>
            <w:r w:rsidRPr="00000778">
              <w:rPr>
                <w:rFonts w:ascii="Times New Roman" w:hAnsi="Times New Roman" w:cs="Times New Roman"/>
                <w:bCs/>
              </w:rPr>
              <w:t>)</w:t>
            </w:r>
          </w:p>
        </w:tc>
      </w:tr>
    </w:tbl>
    <w:p w14:paraId="079F4916" w14:textId="77777777" w:rsidR="0025377F" w:rsidRPr="00000778" w:rsidRDefault="0025377F" w:rsidP="0025377F">
      <w:pPr>
        <w:rPr>
          <w:rFonts w:ascii="Times New Roman" w:hAnsi="Times New Roman" w:cs="Times New Roman"/>
          <w:bCs/>
        </w:rPr>
      </w:pPr>
      <w:r w:rsidRPr="00000778">
        <w:rPr>
          <w:rFonts w:ascii="Times New Roman" w:hAnsi="Times New Roman" w:cs="Times New Roman"/>
          <w:bCs/>
        </w:rPr>
        <w:t xml:space="preserve">When the reaction occurs in a buffered aqueous solution, </w:t>
      </w:r>
      <w:r w:rsidRPr="00000778">
        <w:rPr>
          <w:rFonts w:ascii="Times New Roman" w:hAnsi="Times New Roman" w:cs="Times New Roman"/>
          <w:bCs/>
          <w:i/>
          <w:iCs/>
        </w:rPr>
        <w:t>f</w:t>
      </w:r>
      <w:r w:rsidRPr="00000778">
        <w:rPr>
          <w:rFonts w:ascii="Times New Roman" w:hAnsi="Times New Roman" w:cs="Times New Roman"/>
          <w:bCs/>
          <w:i/>
          <w:iCs/>
          <w:vertAlign w:val="subscript"/>
        </w:rPr>
        <w:t>a</w:t>
      </w:r>
      <w:r w:rsidRPr="00000778">
        <w:rPr>
          <w:rFonts w:ascii="Times New Roman" w:hAnsi="Times New Roman" w:cs="Times New Roman"/>
          <w:bCs/>
        </w:rPr>
        <w:t xml:space="preserve"> remains constant during the reaction because the pH of the solution is constant.</w:t>
      </w:r>
    </w:p>
    <w:p w14:paraId="04C39029" w14:textId="77777777" w:rsidR="0025377F" w:rsidRPr="00000778" w:rsidRDefault="0025377F" w:rsidP="0025377F">
      <w:pPr>
        <w:rPr>
          <w:rFonts w:ascii="Times New Roman" w:hAnsi="Times New Roman" w:cs="Times New Roman"/>
          <w:bCs/>
        </w:rPr>
      </w:pPr>
    </w:p>
    <w:p w14:paraId="5D7E2D17" w14:textId="77777777" w:rsidR="0025377F" w:rsidRPr="00000778" w:rsidRDefault="0025377F" w:rsidP="0025377F">
      <w:pPr>
        <w:ind w:left="425" w:hangingChars="177" w:hanging="425"/>
        <w:rPr>
          <w:rFonts w:ascii="Times New Roman" w:hAnsi="Times New Roman" w:cs="Times New Roman"/>
          <w:bCs/>
        </w:rPr>
      </w:pPr>
      <w:r>
        <w:rPr>
          <w:rFonts w:ascii="Times New Roman" w:hAnsi="Times New Roman" w:cs="Times New Roman"/>
          <w:bCs/>
        </w:rPr>
        <w:t>4.</w:t>
      </w:r>
      <w:r>
        <w:rPr>
          <w:rFonts w:ascii="Times New Roman" w:hAnsi="Times New Roman" w:cs="Times New Roman"/>
          <w:bCs/>
        </w:rPr>
        <w:tab/>
      </w:r>
      <w:r w:rsidRPr="00000778">
        <w:rPr>
          <w:rFonts w:ascii="Times New Roman" w:hAnsi="Times New Roman" w:cs="Times New Roman"/>
          <w:bCs/>
        </w:rPr>
        <w:t xml:space="preserve">The reaction progress in a mixture of 20 </w:t>
      </w:r>
      <w:proofErr w:type="spellStart"/>
      <w:r w:rsidRPr="00000778">
        <w:rPr>
          <w:rFonts w:ascii="Times New Roman" w:hAnsi="Times New Roman" w:cs="Times New Roman"/>
          <w:bCs/>
        </w:rPr>
        <w:t>μmol</w:t>
      </w:r>
      <w:proofErr w:type="spellEnd"/>
      <w:r w:rsidRPr="00000778">
        <w:rPr>
          <w:rFonts w:ascii="Times New Roman" w:hAnsi="Times New Roman" w:cs="Times New Roman"/>
          <w:bCs/>
        </w:rPr>
        <w:t xml:space="preserve"> of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2</w:t>
      </w:r>
      <w:r w:rsidRPr="00000778">
        <w:rPr>
          <w:rFonts w:ascii="Times New Roman" w:hAnsi="Times New Roman" w:cs="Times New Roman"/>
          <w:bCs/>
        </w:rPr>
        <w:t xml:space="preserve"> in </w:t>
      </w:r>
      <w:r w:rsidRPr="00000778">
        <w:rPr>
          <w:rFonts w:ascii="Times New Roman" w:hAnsi="Times New Roman" w:cs="Times New Roman" w:hint="eastAsia"/>
          <w:bCs/>
        </w:rPr>
        <w:t xml:space="preserve">10 mL of </w:t>
      </w:r>
      <w:r w:rsidRPr="00000778">
        <w:rPr>
          <w:rFonts w:ascii="Times New Roman" w:hAnsi="Times New Roman" w:cs="Times New Roman"/>
          <w:bCs/>
        </w:rPr>
        <w:t>the buffer</w:t>
      </w:r>
      <w:r w:rsidRPr="00000778">
        <w:rPr>
          <w:rFonts w:ascii="Times New Roman" w:hAnsi="Times New Roman" w:cs="Times New Roman" w:hint="eastAsia"/>
          <w:bCs/>
        </w:rPr>
        <w:t xml:space="preserve"> </w:t>
      </w:r>
      <w:r w:rsidRPr="00000778">
        <w:rPr>
          <w:rFonts w:ascii="Times New Roman" w:hAnsi="Times New Roman" w:cs="Times New Roman"/>
          <w:bCs/>
        </w:rPr>
        <w:t xml:space="preserve">solution and 200 </w:t>
      </w:r>
      <w:proofErr w:type="spellStart"/>
      <w:r w:rsidRPr="00000778">
        <w:rPr>
          <w:rFonts w:ascii="Times New Roman" w:hAnsi="Times New Roman" w:cs="Times New Roman"/>
          <w:bCs/>
        </w:rPr>
        <w:t>μmol</w:t>
      </w:r>
      <w:proofErr w:type="spellEnd"/>
      <w:r w:rsidRPr="00000778">
        <w:rPr>
          <w:rFonts w:ascii="Times New Roman" w:hAnsi="Times New Roman" w:cs="Times New Roman"/>
          <w:bCs/>
        </w:rPr>
        <w:t xml:space="preserve"> of </w:t>
      </w:r>
      <w:r>
        <w:rPr>
          <w:rFonts w:ascii="Times New Roman" w:hAnsi="Times New Roman" w:cs="Times New Roman"/>
          <w:bCs/>
          <w:lang w:val="pt-BR"/>
        </w:rPr>
        <w:t>R</w:t>
      </w:r>
      <w:r w:rsidRPr="00873A09">
        <w:rPr>
          <w:rFonts w:ascii="Times New Roman" w:hAnsi="Times New Roman" w:cs="Times New Roman"/>
          <w:bCs/>
          <w:vertAlign w:val="superscript"/>
          <w:lang w:val="pt-BR"/>
        </w:rPr>
        <w:t>2</w:t>
      </w:r>
      <w:r w:rsidRPr="00000778">
        <w:rPr>
          <w:rFonts w:ascii="Times New Roman" w:hAnsi="Times New Roman" w:cs="Times New Roman"/>
          <w:bCs/>
        </w:rPr>
        <w:t>–</w:t>
      </w:r>
      <w:r>
        <w:rPr>
          <w:rFonts w:ascii="Times New Roman" w:hAnsi="Times New Roman" w:cs="Times New Roman"/>
          <w:bCs/>
        </w:rPr>
        <w:t>CO</w:t>
      </w:r>
      <w:r w:rsidRPr="00000778">
        <w:rPr>
          <w:rFonts w:ascii="Times New Roman" w:hAnsi="Times New Roman" w:cs="Times New Roman"/>
          <w:bCs/>
        </w:rPr>
        <w:t xml:space="preserve">–NHS in </w:t>
      </w:r>
      <w:r w:rsidRPr="00000778">
        <w:rPr>
          <w:rFonts w:ascii="Times New Roman" w:hAnsi="Times New Roman" w:cs="Times New Roman" w:hint="eastAsia"/>
          <w:bCs/>
        </w:rPr>
        <w:t xml:space="preserve">10 mL of </w:t>
      </w:r>
      <w:r w:rsidRPr="00000778">
        <w:rPr>
          <w:rFonts w:ascii="Times New Roman" w:hAnsi="Times New Roman" w:cs="Times New Roman"/>
          <w:bCs/>
        </w:rPr>
        <w:t>the buffer</w:t>
      </w:r>
      <w:r w:rsidRPr="00000778">
        <w:rPr>
          <w:rFonts w:ascii="Times New Roman" w:hAnsi="Times New Roman" w:cs="Times New Roman" w:hint="eastAsia"/>
          <w:bCs/>
        </w:rPr>
        <w:t xml:space="preserve"> </w:t>
      </w:r>
      <w:r w:rsidRPr="00000778">
        <w:rPr>
          <w:rFonts w:ascii="Times New Roman" w:hAnsi="Times New Roman" w:cs="Times New Roman"/>
          <w:bCs/>
        </w:rPr>
        <w:t>solution is monitored via the absorption of NHS</w:t>
      </w:r>
      <w:r w:rsidRPr="00000778">
        <w:rPr>
          <w:rFonts w:ascii="Times New Roman" w:hAnsi="Times New Roman" w:cs="Times New Roman"/>
          <w:bCs/>
          <w:vertAlign w:val="superscript"/>
        </w:rPr>
        <w:t>−</w:t>
      </w:r>
      <w:r w:rsidRPr="00000778">
        <w:rPr>
          <w:rFonts w:ascii="Times New Roman" w:hAnsi="Times New Roman" w:cs="Times New Roman"/>
          <w:bCs/>
        </w:rPr>
        <w:t xml:space="preserve"> in the ultraviolet region. In this case, the concentration of </w:t>
      </w:r>
      <w:r>
        <w:rPr>
          <w:rFonts w:ascii="Times New Roman" w:hAnsi="Times New Roman" w:cs="Times New Roman"/>
          <w:bCs/>
          <w:lang w:val="pt-BR"/>
        </w:rPr>
        <w:t>R</w:t>
      </w:r>
      <w:r w:rsidRPr="00873A09">
        <w:rPr>
          <w:rFonts w:ascii="Times New Roman" w:hAnsi="Times New Roman" w:cs="Times New Roman"/>
          <w:bCs/>
          <w:vertAlign w:val="superscript"/>
          <w:lang w:val="pt-BR"/>
        </w:rPr>
        <w:t>2</w:t>
      </w:r>
      <w:r w:rsidRPr="00000778">
        <w:rPr>
          <w:rFonts w:ascii="Times New Roman" w:hAnsi="Times New Roman" w:cs="Times New Roman"/>
          <w:bCs/>
        </w:rPr>
        <w:t>–</w:t>
      </w:r>
      <w:r>
        <w:rPr>
          <w:rFonts w:ascii="Times New Roman" w:hAnsi="Times New Roman" w:cs="Times New Roman"/>
          <w:bCs/>
        </w:rPr>
        <w:t>CO</w:t>
      </w:r>
      <w:r w:rsidRPr="00000778">
        <w:rPr>
          <w:rFonts w:ascii="Times New Roman" w:hAnsi="Times New Roman" w:cs="Times New Roman"/>
          <w:bCs/>
        </w:rPr>
        <w:t xml:space="preserve">–NHS is regarded constant during the reaction, because it is significantly higher than that of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2</w:t>
      </w:r>
      <w:r w:rsidRPr="00000778">
        <w:rPr>
          <w:rFonts w:ascii="Times New Roman" w:hAnsi="Times New Roman" w:cs="Times New Roman"/>
          <w:bCs/>
        </w:rPr>
        <w:t xml:space="preserve"> (pseudo-first-order reaction).</w:t>
      </w:r>
    </w:p>
    <w:p w14:paraId="4C94AE09" w14:textId="77777777" w:rsidR="0025377F" w:rsidRPr="00000778" w:rsidRDefault="0025377F" w:rsidP="0025377F">
      <w:pPr>
        <w:ind w:leftChars="177" w:left="425"/>
        <w:rPr>
          <w:rFonts w:ascii="Times New Roman" w:hAnsi="Times New Roman" w:cs="Times New Roman"/>
          <w:b/>
          <w:bCs/>
        </w:rPr>
      </w:pPr>
      <w:r w:rsidRPr="00000778">
        <w:rPr>
          <w:rFonts w:ascii="Times New Roman" w:hAnsi="Times New Roman" w:cs="Times New Roman"/>
          <w:b/>
          <w:bCs/>
        </w:rPr>
        <w:t xml:space="preserve">Reaction S1 proceeds only for the deprotonated amine, </w:t>
      </w:r>
      <w:r w:rsidRPr="00F951EF">
        <w:rPr>
          <w:rFonts w:ascii="Times New Roman" w:hAnsi="Times New Roman" w:cs="Times New Roman"/>
          <w:b/>
          <w:lang w:val="pt-BR"/>
        </w:rPr>
        <w:t>R</w:t>
      </w:r>
      <w:r w:rsidRPr="00F951EF">
        <w:rPr>
          <w:rFonts w:ascii="Times New Roman" w:hAnsi="Times New Roman" w:cs="Times New Roman"/>
          <w:b/>
          <w:vertAlign w:val="superscript"/>
          <w:lang w:val="pt-BR"/>
        </w:rPr>
        <w:t>1</w:t>
      </w:r>
      <w:r w:rsidRPr="00000778">
        <w:rPr>
          <w:rFonts w:ascii="Times New Roman" w:hAnsi="Times New Roman" w:cs="Times New Roman"/>
          <w:b/>
          <w:bCs/>
        </w:rPr>
        <w:t>–NH</w:t>
      </w:r>
      <w:r w:rsidRPr="00000778">
        <w:rPr>
          <w:rFonts w:ascii="Times New Roman" w:hAnsi="Times New Roman" w:cs="Times New Roman"/>
          <w:b/>
          <w:bCs/>
          <w:vertAlign w:val="subscript"/>
        </w:rPr>
        <w:t>2</w:t>
      </w:r>
      <w:r w:rsidRPr="00000778">
        <w:rPr>
          <w:rFonts w:ascii="Times New Roman" w:hAnsi="Times New Roman" w:cs="Times New Roman"/>
          <w:b/>
          <w:bCs/>
        </w:rPr>
        <w:t xml:space="preserve">. The protonated amine, </w:t>
      </w:r>
      <w:r>
        <w:rPr>
          <w:rFonts w:ascii="Times New Roman" w:hAnsi="Times New Roman" w:cs="Times New Roman"/>
          <w:b/>
          <w:bCs/>
        </w:rPr>
        <w:br/>
      </w:r>
      <w:r w:rsidRPr="00F951EF">
        <w:rPr>
          <w:rFonts w:ascii="Times New Roman" w:hAnsi="Times New Roman" w:cs="Times New Roman"/>
          <w:b/>
          <w:lang w:val="pt-BR"/>
        </w:rPr>
        <w:t>R</w:t>
      </w:r>
      <w:r w:rsidRPr="00F951EF">
        <w:rPr>
          <w:rFonts w:ascii="Times New Roman" w:hAnsi="Times New Roman" w:cs="Times New Roman"/>
          <w:b/>
          <w:vertAlign w:val="superscript"/>
          <w:lang w:val="pt-BR"/>
        </w:rPr>
        <w:t>1</w:t>
      </w:r>
      <w:r w:rsidRPr="00F951EF">
        <w:rPr>
          <w:rFonts w:ascii="Times New Roman" w:hAnsi="Times New Roman" w:cs="Times New Roman"/>
          <w:b/>
        </w:rPr>
        <w:t>–</w:t>
      </w:r>
      <w:r w:rsidRPr="00000778">
        <w:rPr>
          <w:rFonts w:ascii="Times New Roman" w:hAnsi="Times New Roman" w:cs="Times New Roman"/>
          <w:b/>
          <w:bCs/>
        </w:rPr>
        <w:t>NH</w:t>
      </w:r>
      <w:r w:rsidRPr="00000778">
        <w:rPr>
          <w:rFonts w:ascii="Times New Roman" w:hAnsi="Times New Roman" w:cs="Times New Roman"/>
          <w:b/>
          <w:bCs/>
          <w:vertAlign w:val="subscript"/>
        </w:rPr>
        <w:t>3</w:t>
      </w:r>
      <w:r w:rsidRPr="00000778">
        <w:rPr>
          <w:rFonts w:ascii="Times New Roman" w:hAnsi="Times New Roman" w:cs="Times New Roman"/>
          <w:b/>
          <w:bCs/>
          <w:vertAlign w:val="superscript"/>
        </w:rPr>
        <w:t>+</w:t>
      </w:r>
      <w:r w:rsidRPr="00000778">
        <w:rPr>
          <w:rFonts w:ascii="Times New Roman" w:hAnsi="Times New Roman" w:cs="Times New Roman"/>
          <w:b/>
          <w:bCs/>
        </w:rPr>
        <w:t>, does not react with the active ester.</w:t>
      </w:r>
    </w:p>
    <w:p w14:paraId="7EE57192" w14:textId="77777777" w:rsidR="0025377F" w:rsidRPr="00000778" w:rsidRDefault="0025377F" w:rsidP="0025377F">
      <w:pPr>
        <w:rPr>
          <w:rFonts w:ascii="Times New Roman" w:hAnsi="Times New Roman" w:cs="Times New Roman"/>
          <w:bCs/>
        </w:rPr>
      </w:pPr>
    </w:p>
    <w:p w14:paraId="4342FA3B" w14:textId="77777777" w:rsidR="0025377F" w:rsidRPr="00000778" w:rsidRDefault="0025377F" w:rsidP="0025377F">
      <w:pPr>
        <w:ind w:left="425" w:hangingChars="177" w:hanging="425"/>
        <w:rPr>
          <w:rFonts w:ascii="Times New Roman" w:hAnsi="Times New Roman" w:cs="Times New Roman"/>
          <w:bCs/>
        </w:rPr>
      </w:pPr>
      <w:r w:rsidRPr="00000778">
        <w:rPr>
          <w:rFonts w:ascii="Times New Roman" w:hAnsi="Times New Roman" w:cs="Times New Roman" w:hint="eastAsia"/>
          <w:bCs/>
        </w:rPr>
        <w:t>4-1.</w:t>
      </w:r>
      <w:r>
        <w:rPr>
          <w:rFonts w:ascii="Times New Roman" w:hAnsi="Times New Roman" w:cs="Times New Roman"/>
          <w:bCs/>
        </w:rPr>
        <w:tab/>
      </w:r>
      <w:r w:rsidRPr="00000778">
        <w:rPr>
          <w:rFonts w:ascii="Times New Roman" w:hAnsi="Times New Roman" w:cs="Times New Roman"/>
          <w:b/>
          <w:bCs/>
          <w:u w:val="single"/>
        </w:rPr>
        <w:t>Calculate</w:t>
      </w:r>
      <w:r w:rsidRPr="00000778">
        <w:rPr>
          <w:rFonts w:ascii="Times New Roman" w:hAnsi="Times New Roman" w:cs="Times New Roman"/>
          <w:bCs/>
        </w:rPr>
        <w:t xml:space="preserve"> the time at which half of the added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2</w:t>
      </w:r>
      <w:r w:rsidRPr="00000778">
        <w:rPr>
          <w:rFonts w:ascii="Times New Roman" w:hAnsi="Times New Roman" w:cs="Times New Roman"/>
          <w:bCs/>
        </w:rPr>
        <w:t xml:space="preserve"> will have reacted when </w:t>
      </w:r>
      <w:r w:rsidRPr="00000778">
        <w:rPr>
          <w:rFonts w:ascii="Times New Roman" w:hAnsi="Times New Roman" w:cs="Times New Roman"/>
          <w:bCs/>
          <w:i/>
          <w:iCs/>
        </w:rPr>
        <w:t>k′</w:t>
      </w:r>
      <w:r w:rsidRPr="00000778">
        <w:rPr>
          <w:rFonts w:ascii="Times New Roman" w:hAnsi="Times New Roman" w:cs="Times New Roman"/>
          <w:bCs/>
        </w:rPr>
        <w:t xml:space="preserve"> =</w:t>
      </w:r>
      <w:r w:rsidRPr="00000778">
        <w:rPr>
          <w:rFonts w:ascii="Times New Roman" w:hAnsi="Times New Roman" w:cs="Times New Roman"/>
          <w:bCs/>
          <w:i/>
          <w:iCs/>
        </w:rPr>
        <w:t xml:space="preserve"> k</w:t>
      </w:r>
      <w:r w:rsidRPr="00000778">
        <w:rPr>
          <w:rFonts w:ascii="Times New Roman" w:hAnsi="Times New Roman" w:cs="Times New Roman"/>
          <w:bCs/>
        </w:rPr>
        <w:t>[</w:t>
      </w:r>
      <w:r>
        <w:rPr>
          <w:rFonts w:ascii="Times New Roman" w:hAnsi="Times New Roman" w:cs="Times New Roman"/>
          <w:bCs/>
          <w:lang w:val="pt-BR"/>
        </w:rPr>
        <w:t>R</w:t>
      </w:r>
      <w:r w:rsidRPr="00873A09">
        <w:rPr>
          <w:rFonts w:ascii="Times New Roman" w:hAnsi="Times New Roman" w:cs="Times New Roman"/>
          <w:bCs/>
          <w:vertAlign w:val="superscript"/>
          <w:lang w:val="pt-BR"/>
        </w:rPr>
        <w:t>2</w:t>
      </w:r>
      <w:r w:rsidRPr="00000778">
        <w:rPr>
          <w:rFonts w:ascii="Times New Roman" w:hAnsi="Times New Roman" w:cs="Times New Roman"/>
          <w:bCs/>
        </w:rPr>
        <w:t>–</w:t>
      </w:r>
      <w:r>
        <w:rPr>
          <w:rFonts w:ascii="Times New Roman" w:hAnsi="Times New Roman" w:cs="Times New Roman"/>
          <w:bCs/>
        </w:rPr>
        <w:t>CO</w:t>
      </w:r>
      <w:r w:rsidRPr="00000778">
        <w:rPr>
          <w:rFonts w:ascii="Times New Roman" w:hAnsi="Times New Roman" w:cs="Times New Roman"/>
          <w:bCs/>
        </w:rPr>
        <w:t>–NHS] = 5.0 × 10</w:t>
      </w:r>
      <w:r w:rsidRPr="00000778">
        <w:rPr>
          <w:rFonts w:ascii="Times New Roman" w:hAnsi="Times New Roman" w:cs="Times New Roman"/>
          <w:bCs/>
          <w:vertAlign w:val="superscript"/>
        </w:rPr>
        <w:t>−2</w:t>
      </w:r>
      <w:r w:rsidRPr="00000778">
        <w:rPr>
          <w:rFonts w:ascii="Times New Roman" w:hAnsi="Times New Roman" w:cs="Times New Roman"/>
          <w:bCs/>
        </w:rPr>
        <w:t xml:space="preserve"> s</w:t>
      </w:r>
      <w:r w:rsidRPr="00000778">
        <w:rPr>
          <w:rFonts w:ascii="Times New Roman" w:hAnsi="Times New Roman" w:cs="Times New Roman"/>
          <w:bCs/>
          <w:vertAlign w:val="superscript"/>
        </w:rPr>
        <w:t>−1</w:t>
      </w:r>
      <w:r w:rsidRPr="00000778">
        <w:rPr>
          <w:rFonts w:ascii="Times New Roman" w:hAnsi="Times New Roman" w:cs="Times New Roman"/>
          <w:bCs/>
        </w:rPr>
        <w:t xml:space="preserve"> and pH = 9.27.</w:t>
      </w:r>
    </w:p>
    <w:p w14:paraId="7B867D93" w14:textId="77777777" w:rsidR="0025377F" w:rsidRPr="00000778" w:rsidRDefault="0025377F" w:rsidP="0025377F">
      <w:pPr>
        <w:rPr>
          <w:rFonts w:ascii="Times New Roman" w:hAnsi="Times New Roman" w:cs="Times New Roman"/>
          <w:bCs/>
        </w:rPr>
      </w:pPr>
    </w:p>
    <w:p w14:paraId="718C6FED" w14:textId="77777777" w:rsidR="0025377F" w:rsidRPr="00000778" w:rsidRDefault="0025377F" w:rsidP="0025377F">
      <w:pPr>
        <w:ind w:left="425" w:hangingChars="177" w:hanging="425"/>
        <w:rPr>
          <w:rFonts w:ascii="Times New Roman" w:hAnsi="Times New Roman" w:cs="Times New Roman"/>
          <w:bCs/>
        </w:rPr>
      </w:pPr>
      <w:r w:rsidRPr="00000778">
        <w:rPr>
          <w:rFonts w:ascii="Times New Roman" w:hAnsi="Times New Roman" w:cs="Times New Roman"/>
          <w:bCs/>
        </w:rPr>
        <w:t>4-2.</w:t>
      </w:r>
      <w:r>
        <w:rPr>
          <w:rFonts w:ascii="Times New Roman" w:hAnsi="Times New Roman" w:cs="Times New Roman"/>
          <w:bCs/>
        </w:rPr>
        <w:tab/>
        <w:t>In a differently buffered solution, t</w:t>
      </w:r>
      <w:r w:rsidRPr="00000778">
        <w:rPr>
          <w:rFonts w:ascii="Times New Roman" w:hAnsi="Times New Roman" w:cs="Times New Roman"/>
          <w:bCs/>
        </w:rPr>
        <w:t xml:space="preserve">he time at which one-third of the added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2</w:t>
      </w:r>
      <w:r w:rsidRPr="00000778">
        <w:rPr>
          <w:rFonts w:ascii="Times New Roman" w:hAnsi="Times New Roman" w:cs="Times New Roman"/>
          <w:bCs/>
        </w:rPr>
        <w:t xml:space="preserve"> has reacted is 500 s when </w:t>
      </w:r>
      <w:r w:rsidRPr="00000778">
        <w:rPr>
          <w:rFonts w:ascii="Times New Roman" w:hAnsi="Times New Roman" w:cs="Times New Roman"/>
          <w:bCs/>
          <w:i/>
          <w:iCs/>
        </w:rPr>
        <w:t>k′</w:t>
      </w:r>
      <w:r w:rsidRPr="00000778">
        <w:rPr>
          <w:rFonts w:ascii="Times New Roman" w:hAnsi="Times New Roman" w:cs="Times New Roman"/>
          <w:bCs/>
        </w:rPr>
        <w:t xml:space="preserve"> = 5.0 × 10</w:t>
      </w:r>
      <w:r w:rsidRPr="00000778">
        <w:rPr>
          <w:rFonts w:ascii="Times New Roman" w:hAnsi="Times New Roman" w:cs="Times New Roman"/>
          <w:bCs/>
          <w:vertAlign w:val="superscript"/>
        </w:rPr>
        <w:t>−2</w:t>
      </w:r>
      <w:r w:rsidRPr="00000778">
        <w:rPr>
          <w:rFonts w:ascii="Times New Roman" w:hAnsi="Times New Roman" w:cs="Times New Roman"/>
          <w:bCs/>
        </w:rPr>
        <w:t xml:space="preserve"> s</w:t>
      </w:r>
      <w:r w:rsidRPr="00000778">
        <w:rPr>
          <w:rFonts w:ascii="Times New Roman" w:hAnsi="Times New Roman" w:cs="Times New Roman"/>
          <w:bCs/>
          <w:vertAlign w:val="superscript"/>
        </w:rPr>
        <w:t>−1</w:t>
      </w:r>
      <w:r w:rsidRPr="00000778">
        <w:rPr>
          <w:rFonts w:ascii="Times New Roman" w:hAnsi="Times New Roman" w:cs="Times New Roman"/>
          <w:bCs/>
        </w:rPr>
        <w:t xml:space="preserve">. </w:t>
      </w:r>
      <w:r w:rsidRPr="00000778">
        <w:rPr>
          <w:rFonts w:ascii="Times New Roman" w:hAnsi="Times New Roman" w:cs="Times New Roman"/>
          <w:b/>
          <w:bCs/>
          <w:u w:val="single"/>
        </w:rPr>
        <w:t>Calculate</w:t>
      </w:r>
      <w:r w:rsidRPr="00000778">
        <w:rPr>
          <w:rFonts w:ascii="Times New Roman" w:hAnsi="Times New Roman" w:cs="Times New Roman"/>
          <w:bCs/>
        </w:rPr>
        <w:t xml:space="preserve"> the pH of the buffer solution in this case.</w:t>
      </w:r>
    </w:p>
    <w:p w14:paraId="33AEDD4C" w14:textId="77777777" w:rsidR="0025377F" w:rsidRPr="00000778" w:rsidRDefault="0025377F" w:rsidP="0025377F">
      <w:pPr>
        <w:rPr>
          <w:rFonts w:ascii="Times New Roman" w:hAnsi="Times New Roman" w:cs="Times New Roman"/>
          <w:bCs/>
        </w:rPr>
      </w:pPr>
    </w:p>
    <w:p w14:paraId="566C6C5F" w14:textId="77777777" w:rsidR="0025377F" w:rsidRPr="00000778" w:rsidRDefault="0025377F" w:rsidP="0025377F">
      <w:pPr>
        <w:rPr>
          <w:rFonts w:ascii="Times New Roman" w:hAnsi="Times New Roman" w:cs="Times New Roman"/>
          <w:bCs/>
        </w:rPr>
      </w:pPr>
      <w:r w:rsidRPr="00000778">
        <w:rPr>
          <w:rFonts w:ascii="Times New Roman" w:hAnsi="Times New Roman" w:cs="Times New Roman"/>
          <w:bCs/>
        </w:rPr>
        <w:t>Then, let us consider reaction S1 in the ionic liquid CM</w:t>
      </w:r>
      <w:r w:rsidRPr="00000778">
        <w:rPr>
          <w:rFonts w:ascii="Times New Roman" w:hAnsi="Times New Roman" w:cs="Times New Roman"/>
          <w:bCs/>
          <w:vertAlign w:val="superscript"/>
        </w:rPr>
        <w:t>+</w:t>
      </w:r>
      <w:r w:rsidRPr="00000778">
        <w:rPr>
          <w:rFonts w:ascii="Times New Roman" w:hAnsi="Times New Roman" w:cs="Times New Roman"/>
          <w:bCs/>
        </w:rPr>
        <w:t>/B</w:t>
      </w:r>
      <w:r w:rsidRPr="00000778">
        <w:rPr>
          <w:rFonts w:ascii="Times New Roman" w:hAnsi="Times New Roman" w:cs="Times New Roman"/>
          <w:bCs/>
          <w:vertAlign w:val="superscript"/>
        </w:rPr>
        <w:t>−</w:t>
      </w:r>
      <w:r w:rsidRPr="00000778">
        <w:rPr>
          <w:rFonts w:ascii="Times New Roman" w:hAnsi="Times New Roman" w:cs="Times New Roman"/>
          <w:bCs/>
        </w:rPr>
        <w:t>. In CM</w:t>
      </w:r>
      <w:r w:rsidRPr="00000778">
        <w:rPr>
          <w:rFonts w:ascii="Times New Roman" w:hAnsi="Times New Roman" w:cs="Times New Roman"/>
          <w:bCs/>
          <w:vertAlign w:val="superscript"/>
        </w:rPr>
        <w:t>+</w:t>
      </w:r>
      <w:r w:rsidRPr="00000778">
        <w:rPr>
          <w:rFonts w:ascii="Times New Roman" w:hAnsi="Times New Roman" w:cs="Times New Roman"/>
          <w:bCs/>
        </w:rPr>
        <w:t>/B</w:t>
      </w:r>
      <w:r w:rsidRPr="00000778">
        <w:rPr>
          <w:rFonts w:ascii="Times New Roman" w:hAnsi="Times New Roman" w:cs="Times New Roman"/>
          <w:bCs/>
          <w:vertAlign w:val="superscript"/>
        </w:rPr>
        <w:t>−</w:t>
      </w:r>
      <w:r w:rsidRPr="00000778">
        <w:rPr>
          <w:rFonts w:ascii="Times New Roman" w:hAnsi="Times New Roman" w:cs="Times New Roman"/>
          <w:bCs/>
        </w:rPr>
        <w:t xml:space="preserve">, the acid–base equilibrium of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2</w:t>
      </w:r>
      <w:r w:rsidRPr="00000778">
        <w:rPr>
          <w:rFonts w:ascii="Times New Roman" w:hAnsi="Times New Roman" w:cs="Times New Roman"/>
          <w:bCs/>
        </w:rPr>
        <w:t xml:space="preserve"> is expressed as follows:</w:t>
      </w:r>
    </w:p>
    <w:tbl>
      <w:tblPr>
        <w:tblStyle w:val="Tabel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
        <w:gridCol w:w="8079"/>
        <w:gridCol w:w="815"/>
      </w:tblGrid>
      <w:tr w:rsidR="0025377F" w:rsidRPr="00000778" w14:paraId="2641932D" w14:textId="77777777" w:rsidTr="00213B01">
        <w:trPr>
          <w:trHeight w:val="230"/>
        </w:trPr>
        <w:tc>
          <w:tcPr>
            <w:tcW w:w="437" w:type="pct"/>
            <w:vAlign w:val="center"/>
          </w:tcPr>
          <w:p w14:paraId="18866875" w14:textId="77777777" w:rsidR="0025377F" w:rsidRPr="00000778" w:rsidRDefault="0025377F" w:rsidP="00213B01">
            <w:pPr>
              <w:rPr>
                <w:rFonts w:ascii="Times New Roman" w:hAnsi="Times New Roman" w:cs="Times New Roman"/>
                <w:bCs/>
              </w:rPr>
            </w:pPr>
          </w:p>
        </w:tc>
        <w:tc>
          <w:tcPr>
            <w:tcW w:w="4145" w:type="pct"/>
            <w:vAlign w:val="center"/>
          </w:tcPr>
          <w:p w14:paraId="77621237" w14:textId="77777777" w:rsidR="0025377F" w:rsidRPr="00000778" w:rsidRDefault="0025377F" w:rsidP="00213B01">
            <w:pPr>
              <w:rPr>
                <w:rFonts w:ascii="Times New Roman" w:hAnsi="Times New Roman" w:cs="Times New Roman"/>
                <w:bCs/>
              </w:rPr>
            </w:pP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3</w:t>
            </w:r>
            <w:r w:rsidRPr="00000778">
              <w:rPr>
                <w:rFonts w:ascii="Times New Roman" w:hAnsi="Times New Roman" w:cs="Times New Roman"/>
                <w:bCs/>
                <w:vertAlign w:val="superscript"/>
              </w:rPr>
              <w:t>+</w:t>
            </w:r>
            <w:r w:rsidRPr="00000778">
              <w:rPr>
                <w:rFonts w:ascii="Times New Roman" w:hAnsi="Times New Roman" w:cs="Times New Roman"/>
                <w:bCs/>
              </w:rPr>
              <w:t xml:space="preserve"> + B</w:t>
            </w:r>
            <w:r w:rsidRPr="00000778">
              <w:rPr>
                <w:rFonts w:ascii="Times New Roman" w:hAnsi="Times New Roman" w:cs="Times New Roman"/>
                <w:bCs/>
                <w:vertAlign w:val="superscript"/>
              </w:rPr>
              <w:t>−</w:t>
            </w:r>
            <w:r w:rsidRPr="00000778">
              <w:rPr>
                <w:rFonts w:ascii="Times New Roman" w:hAnsi="Times New Roman" w:cs="Times New Roman"/>
                <w:bCs/>
              </w:rPr>
              <w:t xml:space="preserve"> </w:t>
            </w:r>
            <w:r w:rsidRPr="00000778">
              <w:rPr>
                <w:rFonts w:ascii="Cambria Math" w:hAnsi="Cambria Math" w:cs="Cambria Math"/>
                <w:bCs/>
              </w:rPr>
              <w:t>⇄</w:t>
            </w:r>
            <w:r w:rsidRPr="00000778">
              <w:rPr>
                <w:rFonts w:ascii="Times New Roman" w:hAnsi="Times New Roman" w:cs="Times New Roman"/>
                <w:bCs/>
              </w:rPr>
              <w:t xml:space="preserve">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2</w:t>
            </w:r>
            <w:r w:rsidRPr="00000778">
              <w:rPr>
                <w:rFonts w:ascii="Times New Roman" w:hAnsi="Times New Roman" w:cs="Times New Roman"/>
                <w:bCs/>
              </w:rPr>
              <w:t xml:space="preserve"> + HB</w:t>
            </w:r>
          </w:p>
        </w:tc>
        <w:tc>
          <w:tcPr>
            <w:tcW w:w="418" w:type="pct"/>
            <w:vAlign w:val="center"/>
          </w:tcPr>
          <w:p w14:paraId="0861AD4A"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rPr>
              <w:t>(</w:t>
            </w:r>
            <w:r>
              <w:rPr>
                <w:rFonts w:ascii="Times New Roman" w:hAnsi="Times New Roman" w:cs="Times New Roman"/>
                <w:bCs/>
              </w:rPr>
              <w:t>14</w:t>
            </w:r>
            <w:r w:rsidRPr="00000778">
              <w:rPr>
                <w:rFonts w:ascii="Times New Roman" w:hAnsi="Times New Roman" w:cs="Times New Roman"/>
                <w:bCs/>
              </w:rPr>
              <w:t>)</w:t>
            </w:r>
          </w:p>
        </w:tc>
      </w:tr>
      <w:tr w:rsidR="0025377F" w:rsidRPr="00000778" w14:paraId="666EF91A" w14:textId="77777777" w:rsidTr="00213B01">
        <w:trPr>
          <w:trHeight w:val="230"/>
        </w:trPr>
        <w:tc>
          <w:tcPr>
            <w:tcW w:w="437" w:type="pct"/>
            <w:vAlign w:val="center"/>
          </w:tcPr>
          <w:p w14:paraId="3CB7EE07" w14:textId="77777777" w:rsidR="0025377F" w:rsidRPr="00000778" w:rsidRDefault="0025377F" w:rsidP="00213B01">
            <w:pPr>
              <w:rPr>
                <w:rFonts w:ascii="Times New Roman" w:hAnsi="Times New Roman" w:cs="Times New Roman"/>
                <w:bCs/>
              </w:rPr>
            </w:pPr>
          </w:p>
        </w:tc>
        <w:tc>
          <w:tcPr>
            <w:tcW w:w="4145" w:type="pct"/>
            <w:vAlign w:val="center"/>
          </w:tcPr>
          <w:p w14:paraId="773363B9" w14:textId="77777777" w:rsidR="0025377F" w:rsidRPr="00000778" w:rsidRDefault="0025377F" w:rsidP="00213B01">
            <w:pPr>
              <w:rPr>
                <w:rFonts w:ascii="Times New Roman" w:hAnsi="Times New Roman" w:cs="Times New Roman"/>
                <w:bCs/>
              </w:rPr>
            </w:pPr>
            <w:proofErr w:type="spellStart"/>
            <w:r w:rsidRPr="00000778">
              <w:rPr>
                <w:rFonts w:ascii="Times New Roman" w:hAnsi="Times New Roman" w:cs="Times New Roman"/>
                <w:bCs/>
                <w:i/>
                <w:iCs/>
              </w:rPr>
              <w:t>K</w:t>
            </w:r>
            <w:r w:rsidRPr="00000778">
              <w:rPr>
                <w:rFonts w:ascii="Times New Roman" w:hAnsi="Times New Roman" w:cs="Times New Roman"/>
                <w:bCs/>
                <w:vertAlign w:val="subscript"/>
              </w:rPr>
              <w:t>a</w:t>
            </w:r>
            <w:r w:rsidRPr="00000778">
              <w:rPr>
                <w:rFonts w:ascii="Times New Roman" w:hAnsi="Times New Roman" w:cs="Times New Roman"/>
                <w:bCs/>
                <w:vertAlign w:val="superscript"/>
              </w:rPr>
              <w:t>A</w:t>
            </w:r>
            <w:proofErr w:type="spellEnd"/>
            <w:r w:rsidRPr="00000778">
              <w:rPr>
                <w:rFonts w:ascii="Times New Roman" w:hAnsi="Times New Roman" w:cs="Times New Roman"/>
                <w:bCs/>
              </w:rPr>
              <w:t xml:space="preserve"> =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2</w:t>
            </w:r>
            <w:r w:rsidRPr="00000778">
              <w:rPr>
                <w:rFonts w:ascii="Times New Roman" w:hAnsi="Times New Roman" w:cs="Times New Roman"/>
                <w:bCs/>
              </w:rPr>
              <w:t>] [HB] /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3</w:t>
            </w:r>
            <w:r w:rsidRPr="00000778">
              <w:rPr>
                <w:rFonts w:ascii="Times New Roman" w:hAnsi="Times New Roman" w:cs="Times New Roman"/>
                <w:bCs/>
                <w:vertAlign w:val="superscript"/>
              </w:rPr>
              <w:t>+</w:t>
            </w:r>
            <w:r w:rsidRPr="00000778">
              <w:rPr>
                <w:rFonts w:ascii="Times New Roman" w:hAnsi="Times New Roman" w:cs="Times New Roman"/>
                <w:bCs/>
              </w:rPr>
              <w:t>] = 10</w:t>
            </w:r>
            <w:r w:rsidRPr="00000778">
              <w:rPr>
                <w:rFonts w:ascii="Times New Roman" w:hAnsi="Times New Roman" w:cs="Times New Roman"/>
                <w:bCs/>
                <w:vertAlign w:val="superscript"/>
              </w:rPr>
              <w:t>−16.40</w:t>
            </w:r>
          </w:p>
        </w:tc>
        <w:tc>
          <w:tcPr>
            <w:tcW w:w="418" w:type="pct"/>
            <w:vAlign w:val="center"/>
          </w:tcPr>
          <w:p w14:paraId="0985A09A"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rPr>
              <w:t>(</w:t>
            </w:r>
            <w:r>
              <w:rPr>
                <w:rFonts w:ascii="Times New Roman" w:hAnsi="Times New Roman" w:cs="Times New Roman"/>
                <w:bCs/>
              </w:rPr>
              <w:t>15</w:t>
            </w:r>
            <w:r w:rsidRPr="00000778">
              <w:rPr>
                <w:rFonts w:ascii="Times New Roman" w:hAnsi="Times New Roman" w:cs="Times New Roman"/>
                <w:bCs/>
              </w:rPr>
              <w:t>)</w:t>
            </w:r>
          </w:p>
        </w:tc>
      </w:tr>
    </w:tbl>
    <w:p w14:paraId="4A574D63" w14:textId="77777777" w:rsidR="0025377F" w:rsidRPr="00740DEB" w:rsidRDefault="0025377F" w:rsidP="0025377F">
      <w:pPr>
        <w:rPr>
          <w:rFonts w:ascii="Times New Roman" w:hAnsi="Times New Roman" w:cs="Times New Roman"/>
          <w:bCs/>
        </w:rPr>
      </w:pPr>
      <w:r w:rsidRPr="00000778">
        <w:rPr>
          <w:rFonts w:ascii="Times New Roman" w:hAnsi="Times New Roman" w:cs="Times New Roman" w:hint="eastAsia"/>
          <w:bCs/>
        </w:rPr>
        <w:t xml:space="preserve">The </w:t>
      </w:r>
      <w:r w:rsidRPr="00000778">
        <w:rPr>
          <w:rFonts w:ascii="Times New Roman" w:hAnsi="Times New Roman" w:cs="Times New Roman"/>
          <w:bCs/>
        </w:rPr>
        <w:t>r</w:t>
      </w:r>
      <w:r w:rsidRPr="00000778">
        <w:rPr>
          <w:rFonts w:ascii="Times New Roman" w:hAnsi="Times New Roman" w:cs="Times New Roman" w:hint="eastAsia"/>
          <w:bCs/>
        </w:rPr>
        <w:t>eact</w:t>
      </w:r>
      <w:r w:rsidRPr="00000778">
        <w:rPr>
          <w:rFonts w:ascii="Times New Roman" w:hAnsi="Times New Roman" w:cs="Times New Roman"/>
          <w:bCs/>
        </w:rPr>
        <w:t>ion rate of S1 is expressed as a second-order reaction:</w:t>
      </w:r>
    </w:p>
    <w:tbl>
      <w:tblPr>
        <w:tblStyle w:val="Tabel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
        <w:gridCol w:w="8027"/>
        <w:gridCol w:w="860"/>
      </w:tblGrid>
      <w:tr w:rsidR="0025377F" w:rsidRPr="00000778" w14:paraId="19A931E9" w14:textId="77777777" w:rsidTr="00213B01">
        <w:trPr>
          <w:trHeight w:val="230"/>
        </w:trPr>
        <w:tc>
          <w:tcPr>
            <w:tcW w:w="441" w:type="pct"/>
            <w:vAlign w:val="center"/>
          </w:tcPr>
          <w:p w14:paraId="12409ADF" w14:textId="77777777" w:rsidR="0025377F" w:rsidRPr="00000778" w:rsidRDefault="0025377F" w:rsidP="00213B01">
            <w:pPr>
              <w:rPr>
                <w:rFonts w:ascii="Times New Roman" w:hAnsi="Times New Roman" w:cs="Times New Roman"/>
                <w:bCs/>
              </w:rPr>
            </w:pPr>
          </w:p>
        </w:tc>
        <w:tc>
          <w:tcPr>
            <w:tcW w:w="4118" w:type="pct"/>
            <w:vAlign w:val="center"/>
          </w:tcPr>
          <w:p w14:paraId="53821090"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i/>
                <w:iCs/>
              </w:rPr>
              <w:t>d</w:t>
            </w:r>
            <w:r w:rsidRPr="00000778">
              <w:rPr>
                <w:rFonts w:ascii="Times New Roman" w:hAnsi="Times New Roman" w:cs="Times New Roman"/>
                <w:bCs/>
              </w:rPr>
              <w:t>[–NH–CO–]/</w:t>
            </w:r>
            <w:r w:rsidRPr="00000778">
              <w:rPr>
                <w:rFonts w:ascii="Times New Roman" w:hAnsi="Times New Roman" w:cs="Times New Roman"/>
                <w:bCs/>
                <w:i/>
                <w:iCs/>
              </w:rPr>
              <w:t>dt</w:t>
            </w:r>
            <w:r w:rsidRPr="00000778">
              <w:rPr>
                <w:rFonts w:ascii="Times New Roman" w:hAnsi="Times New Roman" w:cs="Times New Roman"/>
                <w:bCs/>
              </w:rPr>
              <w:t xml:space="preserve"> = </w:t>
            </w:r>
            <w:proofErr w:type="spellStart"/>
            <w:r w:rsidRPr="00000778">
              <w:rPr>
                <w:rFonts w:ascii="Times New Roman" w:hAnsi="Times New Roman" w:cs="Times New Roman"/>
                <w:bCs/>
                <w:i/>
                <w:iCs/>
              </w:rPr>
              <w:t>k</w:t>
            </w:r>
            <w:r w:rsidRPr="00000778">
              <w:rPr>
                <w:rFonts w:ascii="Times New Roman" w:hAnsi="Times New Roman" w:cs="Times New Roman"/>
                <w:bCs/>
                <w:i/>
                <w:iCs/>
                <w:vertAlign w:val="subscript"/>
              </w:rPr>
              <w:t>I</w:t>
            </w:r>
            <w:proofErr w:type="spellEnd"/>
            <w:r w:rsidRPr="00000778">
              <w:rPr>
                <w:rFonts w:ascii="Times New Roman" w:hAnsi="Times New Roman" w:cs="Times New Roman"/>
                <w:bCs/>
              </w:rPr>
              <w:t xml:space="preserve">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2</w:t>
            </w:r>
            <w:r w:rsidRPr="00000778">
              <w:rPr>
                <w:rFonts w:ascii="Times New Roman" w:hAnsi="Times New Roman" w:cs="Times New Roman"/>
                <w:bCs/>
              </w:rPr>
              <w:t>][</w:t>
            </w:r>
            <w:r>
              <w:rPr>
                <w:rFonts w:ascii="Times New Roman" w:hAnsi="Times New Roman" w:cs="Times New Roman"/>
                <w:bCs/>
                <w:lang w:val="pt-BR"/>
              </w:rPr>
              <w:t>R</w:t>
            </w:r>
            <w:r w:rsidRPr="00873A09">
              <w:rPr>
                <w:rFonts w:ascii="Times New Roman" w:hAnsi="Times New Roman" w:cs="Times New Roman"/>
                <w:bCs/>
                <w:vertAlign w:val="superscript"/>
                <w:lang w:val="pt-BR"/>
              </w:rPr>
              <w:t>2</w:t>
            </w:r>
            <w:r w:rsidRPr="00000778">
              <w:rPr>
                <w:rFonts w:ascii="Times New Roman" w:hAnsi="Times New Roman" w:cs="Times New Roman"/>
                <w:bCs/>
              </w:rPr>
              <w:t>–</w:t>
            </w:r>
            <w:r>
              <w:rPr>
                <w:rFonts w:ascii="Times New Roman" w:hAnsi="Times New Roman" w:cs="Times New Roman"/>
                <w:bCs/>
              </w:rPr>
              <w:t>CO</w:t>
            </w:r>
            <w:r w:rsidRPr="00000778">
              <w:rPr>
                <w:rFonts w:ascii="Times New Roman" w:hAnsi="Times New Roman" w:cs="Times New Roman"/>
                <w:bCs/>
              </w:rPr>
              <w:t>–NHS]</w:t>
            </w:r>
          </w:p>
        </w:tc>
        <w:tc>
          <w:tcPr>
            <w:tcW w:w="441" w:type="pct"/>
            <w:vAlign w:val="center"/>
          </w:tcPr>
          <w:p w14:paraId="3FC23CF4"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rPr>
              <w:t>(</w:t>
            </w:r>
            <w:r>
              <w:rPr>
                <w:rFonts w:ascii="Times New Roman" w:hAnsi="Times New Roman" w:cs="Times New Roman"/>
                <w:bCs/>
              </w:rPr>
              <w:t>16</w:t>
            </w:r>
            <w:r w:rsidRPr="00000778">
              <w:rPr>
                <w:rFonts w:ascii="Times New Roman" w:hAnsi="Times New Roman" w:cs="Times New Roman"/>
                <w:bCs/>
              </w:rPr>
              <w:t>)</w:t>
            </w:r>
          </w:p>
        </w:tc>
      </w:tr>
    </w:tbl>
    <w:p w14:paraId="0AEC863F" w14:textId="77777777" w:rsidR="0025377F" w:rsidRPr="00000778" w:rsidRDefault="0025377F" w:rsidP="0025377F">
      <w:pPr>
        <w:rPr>
          <w:rFonts w:ascii="Times New Roman" w:hAnsi="Times New Roman" w:cs="Times New Roman"/>
          <w:bCs/>
        </w:rPr>
      </w:pPr>
    </w:p>
    <w:p w14:paraId="2EE6E71E" w14:textId="77777777" w:rsidR="0025377F" w:rsidRPr="00000778" w:rsidRDefault="0025377F" w:rsidP="0025377F">
      <w:pPr>
        <w:ind w:left="425" w:hangingChars="177" w:hanging="425"/>
        <w:rPr>
          <w:rFonts w:ascii="Times New Roman" w:hAnsi="Times New Roman" w:cs="Times New Roman"/>
          <w:bCs/>
        </w:rPr>
      </w:pPr>
      <w:r>
        <w:rPr>
          <w:rFonts w:ascii="Times New Roman" w:hAnsi="Times New Roman" w:cs="Times New Roman"/>
          <w:bCs/>
        </w:rPr>
        <w:t>5.</w:t>
      </w:r>
      <w:r>
        <w:rPr>
          <w:rFonts w:ascii="Times New Roman" w:hAnsi="Times New Roman" w:cs="Times New Roman"/>
          <w:bCs/>
        </w:rPr>
        <w:tab/>
      </w:r>
      <w:r w:rsidRPr="00000778">
        <w:rPr>
          <w:rFonts w:ascii="Times New Roman" w:hAnsi="Times New Roman" w:cs="Times New Roman" w:hint="eastAsia"/>
          <w:bCs/>
        </w:rPr>
        <w:t xml:space="preserve">As shown in </w:t>
      </w:r>
      <w:r>
        <w:rPr>
          <w:rFonts w:ascii="Times New Roman" w:hAnsi="Times New Roman" w:cs="Times New Roman"/>
          <w:bCs/>
        </w:rPr>
        <w:t>Q</w:t>
      </w:r>
      <w:r w:rsidRPr="00000778">
        <w:rPr>
          <w:rFonts w:ascii="Times New Roman" w:hAnsi="Times New Roman" w:cs="Times New Roman"/>
          <w:bCs/>
        </w:rPr>
        <w:t>4, to control the reaction rate of S1, the ratio of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2</w:t>
      </w:r>
      <w:r w:rsidRPr="00000778">
        <w:rPr>
          <w:rFonts w:ascii="Times New Roman" w:hAnsi="Times New Roman" w:cs="Times New Roman"/>
          <w:bCs/>
        </w:rPr>
        <w:t>] should be set to the appropriate value by adjusting the proton concentration in the solution. However, the ionic liquid CM</w:t>
      </w:r>
      <w:r w:rsidRPr="00000778">
        <w:rPr>
          <w:rFonts w:ascii="Times New Roman" w:hAnsi="Times New Roman" w:cs="Times New Roman"/>
          <w:bCs/>
          <w:vertAlign w:val="superscript"/>
        </w:rPr>
        <w:t>+</w:t>
      </w:r>
      <w:r w:rsidRPr="00000778">
        <w:rPr>
          <w:rFonts w:ascii="Times New Roman" w:hAnsi="Times New Roman" w:cs="Times New Roman"/>
          <w:bCs/>
        </w:rPr>
        <w:t>/B</w:t>
      </w:r>
      <w:r w:rsidRPr="00000778">
        <w:rPr>
          <w:rFonts w:ascii="Times New Roman" w:hAnsi="Times New Roman" w:cs="Times New Roman"/>
          <w:bCs/>
          <w:vertAlign w:val="superscript"/>
        </w:rPr>
        <w:t>−</w:t>
      </w:r>
      <w:r w:rsidRPr="00000778">
        <w:rPr>
          <w:rFonts w:ascii="Times New Roman" w:hAnsi="Times New Roman" w:cs="Times New Roman"/>
          <w:bCs/>
        </w:rPr>
        <w:t xml:space="preserve"> does not contain a proton. To solve this problem, let us use the ionic liquid CH</w:t>
      </w:r>
      <w:r w:rsidRPr="00000778">
        <w:rPr>
          <w:rFonts w:ascii="Times New Roman" w:hAnsi="Times New Roman" w:cs="Times New Roman"/>
          <w:bCs/>
          <w:vertAlign w:val="superscript"/>
        </w:rPr>
        <w:t>+</w:t>
      </w:r>
      <w:r w:rsidRPr="00000778">
        <w:rPr>
          <w:rFonts w:ascii="Times New Roman" w:hAnsi="Times New Roman" w:cs="Times New Roman"/>
          <w:bCs/>
        </w:rPr>
        <w:t>/B</w:t>
      </w:r>
      <w:r w:rsidRPr="00000778">
        <w:rPr>
          <w:rFonts w:ascii="Times New Roman" w:hAnsi="Times New Roman" w:cs="Times New Roman"/>
          <w:bCs/>
          <w:vertAlign w:val="superscript"/>
        </w:rPr>
        <w:t>−</w:t>
      </w:r>
      <w:r w:rsidRPr="00000778">
        <w:rPr>
          <w:rFonts w:ascii="Times New Roman" w:hAnsi="Times New Roman" w:cs="Times New Roman"/>
          <w:bCs/>
        </w:rPr>
        <w:t xml:space="preserve">, which was considered in </w:t>
      </w:r>
      <w:r>
        <w:rPr>
          <w:rFonts w:ascii="Times New Roman" w:hAnsi="Times New Roman" w:cs="Times New Roman"/>
          <w:bCs/>
        </w:rPr>
        <w:t>Q</w:t>
      </w:r>
      <w:r w:rsidRPr="00000778">
        <w:rPr>
          <w:rFonts w:ascii="Times New Roman" w:hAnsi="Times New Roman" w:cs="Times New Roman"/>
          <w:bCs/>
        </w:rPr>
        <w:t xml:space="preserve">2 and </w:t>
      </w:r>
      <w:r>
        <w:rPr>
          <w:rFonts w:ascii="Times New Roman" w:hAnsi="Times New Roman" w:cs="Times New Roman"/>
          <w:bCs/>
        </w:rPr>
        <w:t>Q</w:t>
      </w:r>
      <w:r w:rsidRPr="00000778">
        <w:rPr>
          <w:rFonts w:ascii="Times New Roman" w:hAnsi="Times New Roman" w:cs="Times New Roman"/>
          <w:bCs/>
        </w:rPr>
        <w:t>3, as a proton source for CM</w:t>
      </w:r>
      <w:r w:rsidRPr="00000778">
        <w:rPr>
          <w:rFonts w:ascii="Times New Roman" w:hAnsi="Times New Roman" w:cs="Times New Roman"/>
          <w:bCs/>
          <w:vertAlign w:val="superscript"/>
        </w:rPr>
        <w:t>+</w:t>
      </w:r>
      <w:r w:rsidRPr="00000778">
        <w:rPr>
          <w:rFonts w:ascii="Times New Roman" w:hAnsi="Times New Roman" w:cs="Times New Roman"/>
          <w:bCs/>
        </w:rPr>
        <w:t>/B</w:t>
      </w:r>
      <w:r w:rsidRPr="00000778">
        <w:rPr>
          <w:rFonts w:ascii="Times New Roman" w:hAnsi="Times New Roman" w:cs="Times New Roman"/>
          <w:bCs/>
          <w:vertAlign w:val="superscript"/>
        </w:rPr>
        <w:t>−</w:t>
      </w:r>
      <w:r w:rsidRPr="00000778">
        <w:rPr>
          <w:rFonts w:ascii="Times New Roman" w:hAnsi="Times New Roman" w:cs="Times New Roman"/>
          <w:bCs/>
        </w:rPr>
        <w:t>. The acid–base equilibrium of CH</w:t>
      </w:r>
      <w:r w:rsidRPr="00000778">
        <w:rPr>
          <w:rFonts w:ascii="Times New Roman" w:hAnsi="Times New Roman" w:cs="Times New Roman"/>
          <w:bCs/>
          <w:vertAlign w:val="superscript"/>
        </w:rPr>
        <w:t>+</w:t>
      </w:r>
      <w:r w:rsidRPr="00000778">
        <w:rPr>
          <w:rFonts w:ascii="Times New Roman" w:hAnsi="Times New Roman" w:cs="Times New Roman"/>
          <w:bCs/>
        </w:rPr>
        <w:t xml:space="preserve"> in CM</w:t>
      </w:r>
      <w:r w:rsidRPr="00000778">
        <w:rPr>
          <w:rFonts w:ascii="Times New Roman" w:hAnsi="Times New Roman" w:cs="Times New Roman"/>
          <w:bCs/>
          <w:vertAlign w:val="superscript"/>
        </w:rPr>
        <w:t>+</w:t>
      </w:r>
      <w:r w:rsidRPr="00000778">
        <w:rPr>
          <w:rFonts w:ascii="Times New Roman" w:hAnsi="Times New Roman" w:cs="Times New Roman"/>
          <w:bCs/>
        </w:rPr>
        <w:t>/B</w:t>
      </w:r>
      <w:r w:rsidRPr="00000778">
        <w:rPr>
          <w:rFonts w:ascii="Times New Roman" w:hAnsi="Times New Roman" w:cs="Times New Roman"/>
          <w:bCs/>
          <w:vertAlign w:val="superscript"/>
        </w:rPr>
        <w:t xml:space="preserve">− </w:t>
      </w:r>
      <w:r w:rsidRPr="00000778">
        <w:rPr>
          <w:rFonts w:ascii="Times New Roman" w:hAnsi="Times New Roman" w:cs="Times New Roman"/>
          <w:bCs/>
        </w:rPr>
        <w:t>can be expressed by:</w:t>
      </w:r>
    </w:p>
    <w:tbl>
      <w:tblPr>
        <w:tblStyle w:val="Tabel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
        <w:gridCol w:w="8027"/>
        <w:gridCol w:w="860"/>
      </w:tblGrid>
      <w:tr w:rsidR="0025377F" w:rsidRPr="00000778" w14:paraId="27984094" w14:textId="77777777" w:rsidTr="00213B01">
        <w:trPr>
          <w:trHeight w:val="230"/>
        </w:trPr>
        <w:tc>
          <w:tcPr>
            <w:tcW w:w="441" w:type="pct"/>
            <w:vAlign w:val="center"/>
          </w:tcPr>
          <w:p w14:paraId="6B3D47A2" w14:textId="77777777" w:rsidR="0025377F" w:rsidRPr="00000778" w:rsidRDefault="0025377F" w:rsidP="00213B01">
            <w:pPr>
              <w:rPr>
                <w:rFonts w:ascii="Times New Roman" w:hAnsi="Times New Roman" w:cs="Times New Roman"/>
                <w:bCs/>
              </w:rPr>
            </w:pPr>
          </w:p>
        </w:tc>
        <w:tc>
          <w:tcPr>
            <w:tcW w:w="4118" w:type="pct"/>
            <w:vAlign w:val="center"/>
          </w:tcPr>
          <w:p w14:paraId="28F1F49C"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rPr>
              <w:t>CH</w:t>
            </w:r>
            <w:r w:rsidRPr="00000778">
              <w:rPr>
                <w:rFonts w:ascii="Times New Roman" w:hAnsi="Times New Roman" w:cs="Times New Roman"/>
                <w:bCs/>
                <w:vertAlign w:val="superscript"/>
              </w:rPr>
              <w:t>+</w:t>
            </w:r>
            <w:r w:rsidRPr="00000778">
              <w:rPr>
                <w:rFonts w:ascii="Times New Roman" w:hAnsi="Times New Roman" w:cs="Times New Roman"/>
                <w:bCs/>
              </w:rPr>
              <w:t xml:space="preserve"> + B</w:t>
            </w:r>
            <w:r w:rsidRPr="00000778">
              <w:rPr>
                <w:rFonts w:ascii="Times New Roman" w:hAnsi="Times New Roman" w:cs="Times New Roman"/>
                <w:bCs/>
                <w:vertAlign w:val="superscript"/>
              </w:rPr>
              <w:t>−</w:t>
            </w:r>
            <w:r w:rsidRPr="00000778">
              <w:rPr>
                <w:rFonts w:ascii="Times New Roman" w:hAnsi="Times New Roman" w:cs="Times New Roman"/>
                <w:bCs/>
              </w:rPr>
              <w:t xml:space="preserve"> </w:t>
            </w:r>
            <w:r w:rsidRPr="00000778">
              <w:rPr>
                <w:rFonts w:ascii="Cambria Math" w:hAnsi="Cambria Math" w:cs="Cambria Math"/>
                <w:bCs/>
              </w:rPr>
              <w:t>⇄</w:t>
            </w:r>
            <w:r w:rsidRPr="00000778">
              <w:rPr>
                <w:rFonts w:ascii="Times New Roman" w:hAnsi="Times New Roman" w:cs="Times New Roman"/>
                <w:bCs/>
              </w:rPr>
              <w:t xml:space="preserve"> C + HB</w:t>
            </w:r>
          </w:p>
        </w:tc>
        <w:tc>
          <w:tcPr>
            <w:tcW w:w="441" w:type="pct"/>
            <w:vAlign w:val="center"/>
          </w:tcPr>
          <w:p w14:paraId="6541C7BB"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rPr>
              <w:t>(</w:t>
            </w:r>
            <w:r>
              <w:rPr>
                <w:rFonts w:ascii="Times New Roman" w:hAnsi="Times New Roman" w:cs="Times New Roman"/>
                <w:bCs/>
              </w:rPr>
              <w:t>17</w:t>
            </w:r>
            <w:r w:rsidRPr="00000778">
              <w:rPr>
                <w:rFonts w:ascii="Times New Roman" w:hAnsi="Times New Roman" w:cs="Times New Roman"/>
                <w:bCs/>
              </w:rPr>
              <w:t>)</w:t>
            </w:r>
          </w:p>
        </w:tc>
      </w:tr>
      <w:tr w:rsidR="0025377F" w:rsidRPr="00000778" w14:paraId="0159B4BA" w14:textId="77777777" w:rsidTr="00213B01">
        <w:trPr>
          <w:trHeight w:val="230"/>
        </w:trPr>
        <w:tc>
          <w:tcPr>
            <w:tcW w:w="441" w:type="pct"/>
            <w:vAlign w:val="center"/>
          </w:tcPr>
          <w:p w14:paraId="16F239F8" w14:textId="77777777" w:rsidR="0025377F" w:rsidRPr="00000778" w:rsidRDefault="0025377F" w:rsidP="00213B01">
            <w:pPr>
              <w:rPr>
                <w:rFonts w:ascii="Times New Roman" w:hAnsi="Times New Roman" w:cs="Times New Roman"/>
                <w:bCs/>
              </w:rPr>
            </w:pPr>
          </w:p>
        </w:tc>
        <w:tc>
          <w:tcPr>
            <w:tcW w:w="4118" w:type="pct"/>
            <w:vAlign w:val="center"/>
          </w:tcPr>
          <w:p w14:paraId="65A6AE84" w14:textId="77777777" w:rsidR="0025377F" w:rsidRPr="00000778" w:rsidRDefault="0025377F" w:rsidP="00213B01">
            <w:pPr>
              <w:rPr>
                <w:rFonts w:ascii="Times New Roman" w:hAnsi="Times New Roman" w:cs="Times New Roman"/>
                <w:bCs/>
              </w:rPr>
            </w:pPr>
            <w:proofErr w:type="spellStart"/>
            <w:r w:rsidRPr="00000778">
              <w:rPr>
                <w:rFonts w:ascii="Times New Roman" w:hAnsi="Times New Roman" w:cs="Times New Roman"/>
                <w:bCs/>
                <w:i/>
                <w:iCs/>
              </w:rPr>
              <w:t>K</w:t>
            </w:r>
            <w:r w:rsidRPr="00000778">
              <w:rPr>
                <w:rFonts w:ascii="Times New Roman" w:hAnsi="Times New Roman" w:cs="Times New Roman"/>
                <w:bCs/>
                <w:vertAlign w:val="subscript"/>
              </w:rPr>
              <w:t>a</w:t>
            </w:r>
            <w:r w:rsidRPr="00000778">
              <w:rPr>
                <w:rFonts w:ascii="Times New Roman" w:hAnsi="Times New Roman" w:cs="Times New Roman"/>
                <w:bCs/>
                <w:vertAlign w:val="superscript"/>
              </w:rPr>
              <w:t>C</w:t>
            </w:r>
            <w:proofErr w:type="spellEnd"/>
            <w:r w:rsidRPr="00000778">
              <w:rPr>
                <w:rFonts w:ascii="Times New Roman" w:hAnsi="Times New Roman" w:cs="Times New Roman"/>
                <w:bCs/>
              </w:rPr>
              <w:t xml:space="preserve"> = [C] [HB] / [CH</w:t>
            </w:r>
            <w:r w:rsidRPr="00000778">
              <w:rPr>
                <w:rFonts w:ascii="Times New Roman" w:hAnsi="Times New Roman" w:cs="Times New Roman"/>
                <w:bCs/>
                <w:vertAlign w:val="superscript"/>
              </w:rPr>
              <w:t>+</w:t>
            </w:r>
            <w:r w:rsidRPr="00000778">
              <w:rPr>
                <w:rFonts w:ascii="Times New Roman" w:hAnsi="Times New Roman" w:cs="Times New Roman"/>
                <w:bCs/>
              </w:rPr>
              <w:t>] = 10</w:t>
            </w:r>
            <w:r w:rsidRPr="00000778">
              <w:rPr>
                <w:rFonts w:ascii="Times New Roman" w:hAnsi="Times New Roman" w:cs="Times New Roman"/>
                <w:bCs/>
                <w:vertAlign w:val="superscript"/>
              </w:rPr>
              <w:t>−14.90</w:t>
            </w:r>
          </w:p>
        </w:tc>
        <w:tc>
          <w:tcPr>
            <w:tcW w:w="441" w:type="pct"/>
            <w:vAlign w:val="center"/>
          </w:tcPr>
          <w:p w14:paraId="4681EC79"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rPr>
              <w:t>(</w:t>
            </w:r>
            <w:r>
              <w:rPr>
                <w:rFonts w:ascii="Times New Roman" w:hAnsi="Times New Roman" w:cs="Times New Roman"/>
                <w:bCs/>
              </w:rPr>
              <w:t>18</w:t>
            </w:r>
            <w:r w:rsidRPr="00000778">
              <w:rPr>
                <w:rFonts w:ascii="Times New Roman" w:hAnsi="Times New Roman" w:cs="Times New Roman"/>
                <w:bCs/>
              </w:rPr>
              <w:t>)</w:t>
            </w:r>
          </w:p>
        </w:tc>
      </w:tr>
    </w:tbl>
    <w:p w14:paraId="69770415" w14:textId="77777777" w:rsidR="0025377F" w:rsidRPr="00000778" w:rsidRDefault="0025377F" w:rsidP="0025377F">
      <w:pPr>
        <w:rPr>
          <w:rFonts w:ascii="Times New Roman" w:hAnsi="Times New Roman" w:cs="Times New Roman"/>
          <w:bCs/>
        </w:rPr>
      </w:pPr>
    </w:p>
    <w:p w14:paraId="15E48288" w14:textId="77777777" w:rsidR="0025377F" w:rsidRPr="00000778" w:rsidRDefault="0025377F" w:rsidP="0025377F">
      <w:pPr>
        <w:ind w:left="425" w:hangingChars="177" w:hanging="425"/>
        <w:rPr>
          <w:rFonts w:ascii="Times New Roman" w:hAnsi="Times New Roman" w:cs="Times New Roman"/>
          <w:bCs/>
        </w:rPr>
      </w:pPr>
      <w:r w:rsidRPr="00000778">
        <w:rPr>
          <w:rFonts w:ascii="Times New Roman" w:hAnsi="Times New Roman" w:cs="Times New Roman" w:hint="eastAsia"/>
          <w:bCs/>
        </w:rPr>
        <w:t>5-1.</w:t>
      </w:r>
      <w:r>
        <w:rPr>
          <w:rFonts w:ascii="Times New Roman" w:hAnsi="Times New Roman" w:cs="Times New Roman"/>
          <w:bCs/>
        </w:rPr>
        <w:tab/>
      </w:r>
      <w:r w:rsidRPr="00000778">
        <w:rPr>
          <w:rFonts w:ascii="Times New Roman" w:hAnsi="Times New Roman" w:cs="Times New Roman"/>
          <w:b/>
          <w:bCs/>
          <w:u w:val="single"/>
        </w:rPr>
        <w:t>Calculate</w:t>
      </w:r>
      <w:r w:rsidRPr="00000778">
        <w:rPr>
          <w:rFonts w:ascii="Times New Roman" w:hAnsi="Times New Roman" w:cs="Times New Roman"/>
          <w:bCs/>
        </w:rPr>
        <w:t xml:space="preserve"> the [HB] of a 6.00 × 10</w:t>
      </w:r>
      <w:r w:rsidRPr="00000778">
        <w:rPr>
          <w:rFonts w:ascii="Times New Roman" w:hAnsi="Times New Roman" w:cs="Times New Roman"/>
          <w:bCs/>
          <w:vertAlign w:val="superscript"/>
        </w:rPr>
        <w:t>-3</w:t>
      </w:r>
      <w:r w:rsidRPr="00000778">
        <w:rPr>
          <w:rFonts w:ascii="Times New Roman" w:hAnsi="Times New Roman" w:cs="Times New Roman"/>
          <w:bCs/>
        </w:rPr>
        <w:t xml:space="preserve"> mol L</w:t>
      </w:r>
      <w:r w:rsidRPr="00000778">
        <w:rPr>
          <w:rFonts w:ascii="Times New Roman" w:hAnsi="Times New Roman" w:cs="Times New Roman"/>
          <w:bCs/>
          <w:vertAlign w:val="superscript"/>
        </w:rPr>
        <w:t>−1</w:t>
      </w:r>
      <w:r w:rsidRPr="00000778">
        <w:rPr>
          <w:rFonts w:ascii="Times New Roman" w:hAnsi="Times New Roman" w:cs="Times New Roman"/>
          <w:bCs/>
        </w:rPr>
        <w:t xml:space="preserve"> CH</w:t>
      </w:r>
      <w:r w:rsidRPr="00000778">
        <w:rPr>
          <w:rFonts w:ascii="Times New Roman" w:hAnsi="Times New Roman" w:cs="Times New Roman"/>
          <w:bCs/>
          <w:vertAlign w:val="superscript"/>
        </w:rPr>
        <w:t>+</w:t>
      </w:r>
      <w:r w:rsidRPr="00000778">
        <w:rPr>
          <w:rFonts w:ascii="Times New Roman" w:hAnsi="Times New Roman" w:cs="Times New Roman"/>
          <w:bCs/>
        </w:rPr>
        <w:t>/B</w:t>
      </w:r>
      <w:r w:rsidRPr="00000778">
        <w:rPr>
          <w:rFonts w:ascii="Times New Roman" w:hAnsi="Times New Roman" w:cs="Times New Roman"/>
          <w:bCs/>
          <w:vertAlign w:val="superscript"/>
        </w:rPr>
        <w:t>−</w:t>
      </w:r>
      <w:r w:rsidRPr="00000778">
        <w:rPr>
          <w:rFonts w:ascii="Times New Roman" w:hAnsi="Times New Roman" w:cs="Times New Roman"/>
          <w:bCs/>
        </w:rPr>
        <w:t xml:space="preserve"> solution dissolved in the ionic liquid CM</w:t>
      </w:r>
      <w:r w:rsidRPr="00000778">
        <w:rPr>
          <w:rFonts w:ascii="Times New Roman" w:hAnsi="Times New Roman" w:cs="Times New Roman"/>
          <w:bCs/>
          <w:vertAlign w:val="superscript"/>
        </w:rPr>
        <w:t>+</w:t>
      </w:r>
      <w:r w:rsidRPr="00000778">
        <w:rPr>
          <w:rFonts w:ascii="Times New Roman" w:hAnsi="Times New Roman" w:cs="Times New Roman"/>
          <w:bCs/>
        </w:rPr>
        <w:t>/B</w:t>
      </w:r>
      <w:r w:rsidRPr="00000778">
        <w:rPr>
          <w:rFonts w:ascii="Times New Roman" w:hAnsi="Times New Roman" w:cs="Times New Roman"/>
          <w:bCs/>
          <w:vertAlign w:val="superscript"/>
        </w:rPr>
        <w:t>−</w:t>
      </w:r>
      <w:r w:rsidRPr="00000778">
        <w:rPr>
          <w:rFonts w:ascii="Times New Roman" w:hAnsi="Times New Roman" w:cs="Times New Roman"/>
          <w:bCs/>
        </w:rPr>
        <w:t>.</w:t>
      </w:r>
    </w:p>
    <w:p w14:paraId="7A7065BB" w14:textId="77777777" w:rsidR="0025377F" w:rsidRPr="00000778" w:rsidRDefault="0025377F" w:rsidP="0025377F">
      <w:pPr>
        <w:rPr>
          <w:rFonts w:ascii="Times New Roman" w:hAnsi="Times New Roman" w:cs="Times New Roman"/>
          <w:bCs/>
        </w:rPr>
      </w:pPr>
    </w:p>
    <w:p w14:paraId="44FBBE54" w14:textId="77777777" w:rsidR="0025377F" w:rsidRPr="00000778" w:rsidRDefault="0025377F" w:rsidP="0025377F">
      <w:pPr>
        <w:ind w:left="425" w:hangingChars="177" w:hanging="425"/>
        <w:rPr>
          <w:rFonts w:ascii="Times New Roman" w:hAnsi="Times New Roman" w:cs="Times New Roman"/>
          <w:bCs/>
        </w:rPr>
      </w:pPr>
      <w:r w:rsidRPr="00000778">
        <w:rPr>
          <w:rFonts w:ascii="Times New Roman" w:hAnsi="Times New Roman" w:cs="Times New Roman"/>
          <w:bCs/>
        </w:rPr>
        <w:t>5-2.</w:t>
      </w:r>
      <w:r>
        <w:rPr>
          <w:rFonts w:ascii="Times New Roman" w:hAnsi="Times New Roman" w:cs="Times New Roman"/>
          <w:bCs/>
        </w:rPr>
        <w:tab/>
      </w:r>
      <w:r w:rsidRPr="00000778">
        <w:rPr>
          <w:rFonts w:ascii="Times New Roman" w:hAnsi="Times New Roman" w:cs="Times New Roman"/>
          <w:bCs/>
        </w:rPr>
        <w:t xml:space="preserve">A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2</w:t>
      </w:r>
      <w:r w:rsidRPr="00000778">
        <w:rPr>
          <w:rFonts w:ascii="Times New Roman" w:hAnsi="Times New Roman" w:cs="Times New Roman"/>
          <w:bCs/>
        </w:rPr>
        <w:t xml:space="preserve"> solution is prepared using the solution from </w:t>
      </w:r>
      <w:r>
        <w:rPr>
          <w:rFonts w:ascii="Times New Roman" w:hAnsi="Times New Roman" w:cs="Times New Roman"/>
          <w:bCs/>
        </w:rPr>
        <w:t>Q</w:t>
      </w:r>
      <w:r w:rsidRPr="00000778">
        <w:rPr>
          <w:rFonts w:ascii="Times New Roman" w:hAnsi="Times New Roman" w:cs="Times New Roman"/>
          <w:bCs/>
        </w:rPr>
        <w:t xml:space="preserve">5-1 as the solvent. The [HB] of the solution of 100 </w:t>
      </w:r>
      <w:proofErr w:type="spellStart"/>
      <w:r w:rsidRPr="00000778">
        <w:rPr>
          <w:rFonts w:ascii="Times New Roman" w:hAnsi="Times New Roman" w:cs="Times New Roman"/>
          <w:bCs/>
        </w:rPr>
        <w:t>μmol</w:t>
      </w:r>
      <w:proofErr w:type="spellEnd"/>
      <w:r w:rsidRPr="00000778">
        <w:rPr>
          <w:rFonts w:ascii="Times New Roman" w:hAnsi="Times New Roman" w:cs="Times New Roman"/>
          <w:bCs/>
        </w:rPr>
        <w:t xml:space="preserve">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2</w:t>
      </w:r>
      <w:r w:rsidRPr="00000778">
        <w:rPr>
          <w:rFonts w:ascii="Times New Roman" w:hAnsi="Times New Roman" w:cs="Times New Roman"/>
          <w:bCs/>
        </w:rPr>
        <w:t xml:space="preserve"> in 10 mL of the solvent is 5.39 × 10</w:t>
      </w:r>
      <w:r w:rsidRPr="00000778">
        <w:rPr>
          <w:rFonts w:ascii="Times New Roman" w:hAnsi="Times New Roman" w:cs="Times New Roman"/>
          <w:bCs/>
          <w:vertAlign w:val="superscript"/>
        </w:rPr>
        <w:t>-17</w:t>
      </w:r>
      <w:r w:rsidRPr="00000778">
        <w:rPr>
          <w:rFonts w:ascii="Times New Roman" w:hAnsi="Times New Roman" w:cs="Times New Roman"/>
          <w:bCs/>
        </w:rPr>
        <w:t xml:space="preserve"> mol L</w:t>
      </w:r>
      <w:r w:rsidRPr="00000778">
        <w:rPr>
          <w:rFonts w:ascii="Times New Roman" w:hAnsi="Times New Roman" w:cs="Times New Roman"/>
          <w:bCs/>
          <w:vertAlign w:val="superscript"/>
        </w:rPr>
        <w:t>−1</w:t>
      </w:r>
      <w:r w:rsidRPr="00000778">
        <w:rPr>
          <w:rFonts w:ascii="Times New Roman" w:hAnsi="Times New Roman" w:cs="Times New Roman"/>
          <w:bCs/>
        </w:rPr>
        <w:t xml:space="preserve">. </w:t>
      </w:r>
      <w:r w:rsidRPr="00000778">
        <w:rPr>
          <w:rFonts w:ascii="Times New Roman" w:hAnsi="Times New Roman" w:cs="Times New Roman"/>
          <w:b/>
          <w:bCs/>
          <w:u w:val="single"/>
        </w:rPr>
        <w:t>Calculate</w:t>
      </w:r>
      <w:r w:rsidRPr="00000778">
        <w:rPr>
          <w:rFonts w:ascii="Times New Roman" w:hAnsi="Times New Roman" w:cs="Times New Roman"/>
          <w:bCs/>
        </w:rPr>
        <w:t xml:space="preserve"> the concentrations of CH</w:t>
      </w:r>
      <w:r w:rsidRPr="00000778">
        <w:rPr>
          <w:rFonts w:ascii="Times New Roman" w:hAnsi="Times New Roman" w:cs="Times New Roman"/>
          <w:bCs/>
          <w:vertAlign w:val="superscript"/>
        </w:rPr>
        <w:t>+</w:t>
      </w:r>
      <w:r w:rsidRPr="00000778">
        <w:rPr>
          <w:rFonts w:ascii="Times New Roman" w:hAnsi="Times New Roman" w:cs="Times New Roman" w:hint="eastAsia"/>
          <w:bCs/>
        </w:rPr>
        <w:t xml:space="preserve">, </w:t>
      </w:r>
      <w:r w:rsidRPr="00000778">
        <w:rPr>
          <w:rFonts w:ascii="Times New Roman" w:hAnsi="Times New Roman" w:cs="Times New Roman"/>
          <w:bCs/>
        </w:rPr>
        <w:t xml:space="preserve">C,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3</w:t>
      </w:r>
      <w:r w:rsidRPr="00000778">
        <w:rPr>
          <w:rFonts w:ascii="Times New Roman" w:hAnsi="Times New Roman" w:cs="Times New Roman"/>
          <w:bCs/>
          <w:vertAlign w:val="superscript"/>
        </w:rPr>
        <w:t>+</w:t>
      </w:r>
      <w:r w:rsidRPr="00000778">
        <w:rPr>
          <w:rFonts w:ascii="Times New Roman" w:hAnsi="Times New Roman" w:cs="Times New Roman" w:hint="eastAsia"/>
          <w:bCs/>
        </w:rPr>
        <w:t>, and</w:t>
      </w:r>
      <w:r w:rsidRPr="00000778">
        <w:rPr>
          <w:rFonts w:ascii="Times New Roman" w:hAnsi="Times New Roman" w:cs="Times New Roman"/>
          <w:bCs/>
        </w:rPr>
        <w:t xml:space="preserve"> </w:t>
      </w:r>
      <w:r>
        <w:rPr>
          <w:rFonts w:ascii="Times New Roman" w:hAnsi="Times New Roman" w:cs="Times New Roman"/>
          <w:bCs/>
          <w:lang w:val="pt-BR"/>
        </w:rPr>
        <w:t>R</w:t>
      </w:r>
      <w:r w:rsidRPr="00310E51">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2</w:t>
      </w:r>
      <w:r w:rsidRPr="00000778">
        <w:rPr>
          <w:rFonts w:ascii="Times New Roman" w:hAnsi="Times New Roman" w:cs="Times New Roman"/>
          <w:bCs/>
        </w:rPr>
        <w:t>.</w:t>
      </w:r>
    </w:p>
    <w:p w14:paraId="0233C3BC" w14:textId="77777777" w:rsidR="0025377F" w:rsidRPr="00000778" w:rsidRDefault="0025377F" w:rsidP="0025377F">
      <w:pPr>
        <w:rPr>
          <w:rFonts w:ascii="Times New Roman" w:hAnsi="Times New Roman" w:cs="Times New Roman"/>
          <w:bCs/>
        </w:rPr>
      </w:pPr>
      <w:r w:rsidRPr="00000778">
        <w:rPr>
          <w:rFonts w:ascii="Times New Roman" w:hAnsi="Times New Roman" w:cs="Times New Roman" w:hint="eastAsia"/>
          <w:bCs/>
        </w:rPr>
        <w:lastRenderedPageBreak/>
        <w:t xml:space="preserve">As </w:t>
      </w:r>
      <w:r w:rsidRPr="00000778">
        <w:rPr>
          <w:rFonts w:ascii="Times New Roman" w:hAnsi="Times New Roman" w:cs="Times New Roman"/>
          <w:bCs/>
        </w:rPr>
        <w:t xml:space="preserve">shown in </w:t>
      </w:r>
      <w:r>
        <w:rPr>
          <w:rFonts w:ascii="Times New Roman" w:hAnsi="Times New Roman" w:cs="Times New Roman"/>
          <w:bCs/>
        </w:rPr>
        <w:t>Q</w:t>
      </w:r>
      <w:r w:rsidRPr="00000778">
        <w:rPr>
          <w:rFonts w:ascii="Times New Roman" w:hAnsi="Times New Roman" w:cs="Times New Roman"/>
          <w:bCs/>
        </w:rPr>
        <w:t>5-2, most of the protons added as CH</w:t>
      </w:r>
      <w:r w:rsidRPr="00000778">
        <w:rPr>
          <w:rFonts w:ascii="Times New Roman" w:hAnsi="Times New Roman" w:cs="Times New Roman"/>
          <w:bCs/>
          <w:vertAlign w:val="superscript"/>
        </w:rPr>
        <w:t>+</w:t>
      </w:r>
      <w:r w:rsidRPr="00000778">
        <w:rPr>
          <w:rFonts w:ascii="Times New Roman" w:hAnsi="Times New Roman" w:cs="Times New Roman"/>
          <w:bCs/>
        </w:rPr>
        <w:t xml:space="preserve"> are transferred to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2</w:t>
      </w:r>
      <w:r w:rsidRPr="00000778">
        <w:rPr>
          <w:rFonts w:ascii="Times New Roman" w:hAnsi="Times New Roman" w:cs="Times New Roman"/>
          <w:bCs/>
        </w:rPr>
        <w:t xml:space="preserve"> and exist in the form of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3</w:t>
      </w:r>
      <w:r w:rsidRPr="00000778">
        <w:rPr>
          <w:rFonts w:ascii="Times New Roman" w:hAnsi="Times New Roman" w:cs="Times New Roman"/>
          <w:bCs/>
          <w:vertAlign w:val="superscript"/>
        </w:rPr>
        <w:t>+</w:t>
      </w:r>
      <w:r w:rsidRPr="00000778">
        <w:rPr>
          <w:rFonts w:ascii="Times New Roman" w:hAnsi="Times New Roman" w:cs="Times New Roman"/>
          <w:bCs/>
        </w:rPr>
        <w:t xml:space="preserve">. Similarly, the protons produced in reaction S1 also bind to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2</w:t>
      </w:r>
      <w:r w:rsidRPr="00000778">
        <w:rPr>
          <w:rFonts w:ascii="Times New Roman" w:hAnsi="Times New Roman" w:cs="Times New Roman"/>
          <w:bCs/>
        </w:rPr>
        <w:t xml:space="preserve">. As the resulting chemical species,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3</w:t>
      </w:r>
      <w:r w:rsidRPr="00000778">
        <w:rPr>
          <w:rFonts w:ascii="Times New Roman" w:hAnsi="Times New Roman" w:cs="Times New Roman"/>
          <w:bCs/>
          <w:vertAlign w:val="superscript"/>
        </w:rPr>
        <w:t>+</w:t>
      </w:r>
      <w:r w:rsidRPr="00000778">
        <w:rPr>
          <w:rFonts w:ascii="Times New Roman" w:hAnsi="Times New Roman" w:cs="Times New Roman"/>
          <w:bCs/>
        </w:rPr>
        <w:t>, does not react with the active ester, the reaction rate decreases as the reaction proceeds.</w:t>
      </w:r>
    </w:p>
    <w:p w14:paraId="16E8A4A5" w14:textId="77777777" w:rsidR="0025377F" w:rsidRPr="00000778" w:rsidRDefault="0025377F" w:rsidP="0025377F">
      <w:pPr>
        <w:rPr>
          <w:rFonts w:ascii="Times New Roman" w:hAnsi="Times New Roman" w:cs="Times New Roman"/>
          <w:bCs/>
        </w:rPr>
      </w:pPr>
    </w:p>
    <w:p w14:paraId="7600FAE6" w14:textId="77777777" w:rsidR="0025377F" w:rsidRPr="00000778" w:rsidRDefault="0025377F" w:rsidP="0025377F">
      <w:pPr>
        <w:ind w:left="425" w:hangingChars="177" w:hanging="425"/>
        <w:rPr>
          <w:rFonts w:ascii="Times New Roman" w:hAnsi="Times New Roman" w:cs="Times New Roman"/>
          <w:bCs/>
        </w:rPr>
      </w:pPr>
      <w:r w:rsidRPr="00000778">
        <w:rPr>
          <w:rFonts w:ascii="Times New Roman" w:hAnsi="Times New Roman" w:cs="Times New Roman"/>
          <w:bCs/>
        </w:rPr>
        <w:t>5-3.</w:t>
      </w:r>
      <w:r>
        <w:rPr>
          <w:rFonts w:ascii="Times New Roman" w:hAnsi="Times New Roman" w:cs="Times New Roman"/>
          <w:bCs/>
        </w:rPr>
        <w:tab/>
      </w:r>
      <w:r w:rsidRPr="00000778">
        <w:rPr>
          <w:rFonts w:ascii="Times New Roman" w:hAnsi="Times New Roman" w:cs="Times New Roman"/>
          <w:bCs/>
        </w:rPr>
        <w:t xml:space="preserve">Reaction S1 is started once 100 </w:t>
      </w:r>
      <w:proofErr w:type="spellStart"/>
      <w:r w:rsidRPr="00000778">
        <w:rPr>
          <w:rFonts w:ascii="Times New Roman" w:hAnsi="Times New Roman" w:cs="Times New Roman"/>
          <w:bCs/>
        </w:rPr>
        <w:t>μmol</w:t>
      </w:r>
      <w:proofErr w:type="spellEnd"/>
      <w:r w:rsidRPr="00000778">
        <w:rPr>
          <w:rFonts w:ascii="Times New Roman" w:hAnsi="Times New Roman" w:cs="Times New Roman"/>
          <w:bCs/>
        </w:rPr>
        <w:t xml:space="preserve"> of </w:t>
      </w:r>
      <w:r>
        <w:rPr>
          <w:rFonts w:ascii="Times New Roman" w:hAnsi="Times New Roman" w:cs="Times New Roman"/>
          <w:bCs/>
          <w:lang w:val="pt-BR"/>
        </w:rPr>
        <w:t>R</w:t>
      </w:r>
      <w:r w:rsidRPr="00873A09">
        <w:rPr>
          <w:rFonts w:ascii="Times New Roman" w:hAnsi="Times New Roman" w:cs="Times New Roman"/>
          <w:bCs/>
          <w:vertAlign w:val="superscript"/>
          <w:lang w:val="pt-BR"/>
        </w:rPr>
        <w:t>2</w:t>
      </w:r>
      <w:r w:rsidRPr="00000778">
        <w:rPr>
          <w:rFonts w:ascii="Times New Roman" w:hAnsi="Times New Roman" w:cs="Times New Roman"/>
          <w:bCs/>
        </w:rPr>
        <w:t>–</w:t>
      </w:r>
      <w:r>
        <w:rPr>
          <w:rFonts w:ascii="Times New Roman" w:hAnsi="Times New Roman" w:cs="Times New Roman"/>
          <w:bCs/>
        </w:rPr>
        <w:t>CO</w:t>
      </w:r>
      <w:r w:rsidRPr="00000778">
        <w:rPr>
          <w:rFonts w:ascii="Times New Roman" w:hAnsi="Times New Roman" w:cs="Times New Roman"/>
          <w:bCs/>
        </w:rPr>
        <w:t xml:space="preserve">–NHS have been dissolved in the solution from </w:t>
      </w:r>
      <w:r>
        <w:rPr>
          <w:rFonts w:ascii="Times New Roman" w:hAnsi="Times New Roman" w:cs="Times New Roman"/>
          <w:bCs/>
        </w:rPr>
        <w:t>Q</w:t>
      </w:r>
      <w:r w:rsidRPr="00000778">
        <w:rPr>
          <w:rFonts w:ascii="Times New Roman" w:hAnsi="Times New Roman" w:cs="Times New Roman"/>
          <w:bCs/>
        </w:rPr>
        <w:t xml:space="preserve">5-2. </w:t>
      </w:r>
      <w:r w:rsidRPr="00000778">
        <w:rPr>
          <w:rFonts w:ascii="Times New Roman" w:hAnsi="Times New Roman" w:cs="Times New Roman"/>
          <w:b/>
          <w:bCs/>
          <w:u w:val="single"/>
        </w:rPr>
        <w:t>Calculate</w:t>
      </w:r>
      <w:r w:rsidRPr="00000778">
        <w:rPr>
          <w:rFonts w:ascii="Times New Roman" w:hAnsi="Times New Roman" w:cs="Times New Roman"/>
          <w:bCs/>
        </w:rPr>
        <w:t xml:space="preserve"> the concentrations of HB, CH</w:t>
      </w:r>
      <w:r w:rsidRPr="00000778">
        <w:rPr>
          <w:rFonts w:ascii="Times New Roman" w:hAnsi="Times New Roman" w:cs="Times New Roman"/>
          <w:bCs/>
          <w:vertAlign w:val="superscript"/>
        </w:rPr>
        <w:t>+</w:t>
      </w:r>
      <w:r w:rsidRPr="00000778">
        <w:rPr>
          <w:rFonts w:ascii="Times New Roman" w:hAnsi="Times New Roman" w:cs="Times New Roman" w:hint="eastAsia"/>
          <w:bCs/>
        </w:rPr>
        <w:t xml:space="preserve">, </w:t>
      </w:r>
      <w:r w:rsidRPr="00000778">
        <w:rPr>
          <w:rFonts w:ascii="Times New Roman" w:hAnsi="Times New Roman" w:cs="Times New Roman"/>
          <w:bCs/>
        </w:rPr>
        <w:t xml:space="preserve">C,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3</w:t>
      </w:r>
      <w:r w:rsidRPr="00000778">
        <w:rPr>
          <w:rFonts w:ascii="Times New Roman" w:hAnsi="Times New Roman" w:cs="Times New Roman"/>
          <w:bCs/>
          <w:vertAlign w:val="superscript"/>
        </w:rPr>
        <w:t>+</w:t>
      </w:r>
      <w:r w:rsidRPr="00000778">
        <w:rPr>
          <w:rFonts w:ascii="Times New Roman" w:hAnsi="Times New Roman" w:cs="Times New Roman" w:hint="eastAsia"/>
          <w:bCs/>
        </w:rPr>
        <w:t>, and</w:t>
      </w:r>
      <w:r w:rsidRPr="00000778">
        <w:rPr>
          <w:rFonts w:ascii="Times New Roman" w:hAnsi="Times New Roman" w:cs="Times New Roman"/>
          <w:bCs/>
        </w:rPr>
        <w:t xml:space="preserve">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2</w:t>
      </w:r>
      <w:r w:rsidRPr="00000778">
        <w:rPr>
          <w:rFonts w:ascii="Times New Roman" w:hAnsi="Times New Roman" w:cs="Times New Roman"/>
          <w:bCs/>
        </w:rPr>
        <w:t xml:space="preserve"> when the concentration of </w:t>
      </w:r>
      <w:r>
        <w:rPr>
          <w:rFonts w:ascii="Times New Roman" w:hAnsi="Times New Roman" w:cs="Times New Roman"/>
          <w:bCs/>
          <w:lang w:val="pt-BR"/>
        </w:rPr>
        <w:t>R</w:t>
      </w:r>
      <w:r w:rsidRPr="00873A09">
        <w:rPr>
          <w:rFonts w:ascii="Times New Roman" w:hAnsi="Times New Roman" w:cs="Times New Roman"/>
          <w:bCs/>
          <w:vertAlign w:val="superscript"/>
          <w:lang w:val="pt-BR"/>
        </w:rPr>
        <w:t>2</w:t>
      </w:r>
      <w:r w:rsidRPr="00000778">
        <w:rPr>
          <w:rFonts w:ascii="Times New Roman" w:hAnsi="Times New Roman" w:cs="Times New Roman"/>
          <w:bCs/>
        </w:rPr>
        <w:t>–</w:t>
      </w:r>
      <w:r>
        <w:rPr>
          <w:rFonts w:ascii="Times New Roman" w:hAnsi="Times New Roman" w:cs="Times New Roman"/>
          <w:bCs/>
        </w:rPr>
        <w:t>CO</w:t>
      </w:r>
      <w:r w:rsidRPr="00000778">
        <w:rPr>
          <w:rFonts w:ascii="Times New Roman" w:hAnsi="Times New Roman" w:cs="Times New Roman"/>
          <w:bCs/>
        </w:rPr>
        <w:t>–NHS become 8.00 × 10</w:t>
      </w:r>
      <w:r w:rsidRPr="00000778">
        <w:rPr>
          <w:rFonts w:ascii="Times New Roman" w:hAnsi="Times New Roman" w:cs="Times New Roman"/>
          <w:bCs/>
          <w:vertAlign w:val="superscript"/>
        </w:rPr>
        <w:t>−3</w:t>
      </w:r>
      <w:r w:rsidRPr="00000778">
        <w:rPr>
          <w:rFonts w:ascii="Times New Roman" w:hAnsi="Times New Roman" w:cs="Times New Roman"/>
          <w:bCs/>
        </w:rPr>
        <w:t xml:space="preserve"> mol L</w:t>
      </w:r>
      <w:r w:rsidRPr="00000778">
        <w:rPr>
          <w:rFonts w:ascii="Times New Roman" w:hAnsi="Times New Roman" w:cs="Times New Roman"/>
          <w:bCs/>
          <w:vertAlign w:val="superscript"/>
        </w:rPr>
        <w:t>−1</w:t>
      </w:r>
      <w:r w:rsidRPr="00000778">
        <w:rPr>
          <w:rFonts w:ascii="Times New Roman" w:hAnsi="Times New Roman" w:cs="Times New Roman"/>
          <w:bCs/>
        </w:rPr>
        <w:t>.</w:t>
      </w:r>
    </w:p>
    <w:p w14:paraId="1EA639CD" w14:textId="77777777" w:rsidR="0025377F" w:rsidRPr="00000778" w:rsidRDefault="0025377F" w:rsidP="0025377F">
      <w:pPr>
        <w:rPr>
          <w:rFonts w:ascii="Times New Roman" w:hAnsi="Times New Roman" w:cs="Times New Roman"/>
          <w:bCs/>
        </w:rPr>
      </w:pPr>
    </w:p>
    <w:p w14:paraId="6A0424D8" w14:textId="77777777" w:rsidR="0025377F" w:rsidRPr="00000778" w:rsidRDefault="0025377F" w:rsidP="0025377F">
      <w:pPr>
        <w:ind w:left="425" w:hangingChars="177" w:hanging="425"/>
        <w:rPr>
          <w:rFonts w:ascii="Times New Roman" w:hAnsi="Times New Roman" w:cs="Times New Roman"/>
          <w:bCs/>
        </w:rPr>
      </w:pPr>
      <w:r w:rsidRPr="00000778">
        <w:rPr>
          <w:rFonts w:ascii="Times New Roman" w:hAnsi="Times New Roman" w:cs="Times New Roman" w:hint="eastAsia"/>
          <w:bCs/>
        </w:rPr>
        <w:t>5-4.</w:t>
      </w:r>
      <w:r>
        <w:rPr>
          <w:rFonts w:ascii="Times New Roman" w:hAnsi="Times New Roman" w:cs="Times New Roman"/>
          <w:bCs/>
        </w:rPr>
        <w:tab/>
      </w:r>
      <w:r w:rsidRPr="00000778">
        <w:rPr>
          <w:rFonts w:ascii="Times New Roman" w:hAnsi="Times New Roman" w:cs="Times New Roman"/>
          <w:bCs/>
        </w:rPr>
        <w:t>To avoid a decrease in the reaction rate, the concentration of HB should remain constant. When CH</w:t>
      </w:r>
      <w:r w:rsidRPr="00000778">
        <w:rPr>
          <w:rFonts w:ascii="Times New Roman" w:hAnsi="Times New Roman" w:cs="Times New Roman"/>
          <w:bCs/>
          <w:vertAlign w:val="superscript"/>
        </w:rPr>
        <w:t>+</w:t>
      </w:r>
      <w:r w:rsidRPr="00000778">
        <w:rPr>
          <w:rFonts w:ascii="Times New Roman" w:hAnsi="Times New Roman" w:cs="Times New Roman"/>
          <w:bCs/>
        </w:rPr>
        <w:t>/B</w:t>
      </w:r>
      <w:r w:rsidRPr="00000778">
        <w:rPr>
          <w:rFonts w:ascii="Times New Roman" w:hAnsi="Times New Roman" w:cs="Times New Roman"/>
          <w:bCs/>
          <w:vertAlign w:val="superscript"/>
        </w:rPr>
        <w:t>−</w:t>
      </w:r>
      <w:r w:rsidRPr="00000778">
        <w:rPr>
          <w:rFonts w:ascii="Times New Roman" w:hAnsi="Times New Roman" w:cs="Times New Roman"/>
          <w:bCs/>
        </w:rPr>
        <w:t xml:space="preserve"> and C are dissolved together, the concentration of HB is determined by the ratio of the concentrations of C and CH</w:t>
      </w:r>
      <w:r w:rsidRPr="00000778">
        <w:rPr>
          <w:rFonts w:ascii="Times New Roman" w:hAnsi="Times New Roman" w:cs="Times New Roman"/>
          <w:bCs/>
          <w:vertAlign w:val="superscript"/>
        </w:rPr>
        <w:t>+</w:t>
      </w:r>
      <w:r w:rsidRPr="00000778">
        <w:rPr>
          <w:rFonts w:ascii="Times New Roman" w:hAnsi="Times New Roman" w:cs="Times New Roman"/>
          <w:bCs/>
        </w:rPr>
        <w:t xml:space="preserve">. </w:t>
      </w:r>
      <w:r w:rsidRPr="00000778">
        <w:rPr>
          <w:rFonts w:ascii="Times New Roman" w:hAnsi="Times New Roman" w:cs="Times New Roman"/>
          <w:b/>
          <w:bCs/>
          <w:u w:val="single"/>
        </w:rPr>
        <w:t>Express</w:t>
      </w:r>
      <w:r w:rsidRPr="00000778">
        <w:rPr>
          <w:rFonts w:ascii="Times New Roman" w:hAnsi="Times New Roman" w:cs="Times New Roman"/>
          <w:bCs/>
        </w:rPr>
        <w:t xml:space="preserve"> [HB] in terms of [C], [CH</w:t>
      </w:r>
      <w:r w:rsidRPr="00000778">
        <w:rPr>
          <w:rFonts w:ascii="Times New Roman" w:hAnsi="Times New Roman" w:cs="Times New Roman"/>
          <w:bCs/>
          <w:vertAlign w:val="superscript"/>
        </w:rPr>
        <w:t>+</w:t>
      </w:r>
      <w:r w:rsidRPr="00000778">
        <w:rPr>
          <w:rFonts w:ascii="Times New Roman" w:hAnsi="Times New Roman" w:cs="Times New Roman"/>
          <w:bCs/>
        </w:rPr>
        <w:t xml:space="preserve">], and </w:t>
      </w:r>
      <w:proofErr w:type="spellStart"/>
      <w:r w:rsidRPr="00000778">
        <w:rPr>
          <w:rFonts w:ascii="Times New Roman" w:hAnsi="Times New Roman" w:cs="Times New Roman"/>
          <w:bCs/>
          <w:i/>
          <w:iCs/>
        </w:rPr>
        <w:t>K</w:t>
      </w:r>
      <w:r w:rsidRPr="00000778">
        <w:rPr>
          <w:rFonts w:ascii="Times New Roman" w:hAnsi="Times New Roman" w:cs="Times New Roman"/>
          <w:bCs/>
          <w:vertAlign w:val="subscript"/>
        </w:rPr>
        <w:t>a</w:t>
      </w:r>
      <w:r w:rsidRPr="00000778">
        <w:rPr>
          <w:rFonts w:ascii="Times New Roman" w:hAnsi="Times New Roman" w:cs="Times New Roman"/>
          <w:bCs/>
          <w:vertAlign w:val="superscript"/>
        </w:rPr>
        <w:t>C</w:t>
      </w:r>
      <w:proofErr w:type="spellEnd"/>
      <w:r w:rsidRPr="00000778">
        <w:rPr>
          <w:rFonts w:ascii="Times New Roman" w:hAnsi="Times New Roman" w:cs="Times New Roman"/>
          <w:bCs/>
        </w:rPr>
        <w:t>.</w:t>
      </w:r>
    </w:p>
    <w:p w14:paraId="3C06553A" w14:textId="77777777" w:rsidR="0025377F" w:rsidRPr="00000778" w:rsidRDefault="0025377F" w:rsidP="0025377F">
      <w:pPr>
        <w:rPr>
          <w:rFonts w:ascii="Times New Roman" w:hAnsi="Times New Roman" w:cs="Times New Roman"/>
          <w:bCs/>
        </w:rPr>
      </w:pPr>
    </w:p>
    <w:p w14:paraId="5A0054FB" w14:textId="77777777" w:rsidR="0025377F" w:rsidRPr="00000778" w:rsidRDefault="0025377F" w:rsidP="0025377F">
      <w:pPr>
        <w:rPr>
          <w:rFonts w:ascii="Times New Roman" w:hAnsi="Times New Roman" w:cs="Times New Roman"/>
          <w:bCs/>
        </w:rPr>
      </w:pPr>
      <w:r w:rsidRPr="00000778">
        <w:rPr>
          <w:rFonts w:ascii="Times New Roman" w:hAnsi="Times New Roman" w:cs="Times New Roman"/>
          <w:bCs/>
        </w:rPr>
        <w:t>A buffer solution is prepared by adding the appropriate amount of C to 0.10 mol L</w:t>
      </w:r>
      <w:r w:rsidRPr="00000778">
        <w:rPr>
          <w:rFonts w:ascii="Times New Roman" w:hAnsi="Times New Roman" w:cs="Times New Roman"/>
          <w:bCs/>
          <w:vertAlign w:val="superscript"/>
        </w:rPr>
        <w:t>−1</w:t>
      </w:r>
      <w:r w:rsidRPr="00000778">
        <w:rPr>
          <w:rFonts w:ascii="Times New Roman" w:hAnsi="Times New Roman" w:cs="Times New Roman"/>
          <w:bCs/>
        </w:rPr>
        <w:t xml:space="preserve"> of CH</w:t>
      </w:r>
      <w:r w:rsidRPr="00000778">
        <w:rPr>
          <w:rFonts w:ascii="Times New Roman" w:hAnsi="Times New Roman" w:cs="Times New Roman"/>
          <w:bCs/>
          <w:vertAlign w:val="superscript"/>
        </w:rPr>
        <w:t>+</w:t>
      </w:r>
      <w:r w:rsidRPr="00000778">
        <w:rPr>
          <w:rFonts w:ascii="Times New Roman" w:hAnsi="Times New Roman" w:cs="Times New Roman"/>
          <w:bCs/>
        </w:rPr>
        <w:t>/B</w:t>
      </w:r>
      <w:r w:rsidRPr="00000778">
        <w:rPr>
          <w:rFonts w:ascii="Times New Roman" w:hAnsi="Times New Roman" w:cs="Times New Roman"/>
          <w:bCs/>
          <w:vertAlign w:val="superscript"/>
        </w:rPr>
        <w:t>−</w:t>
      </w:r>
      <w:r w:rsidRPr="00000778">
        <w:rPr>
          <w:rFonts w:ascii="Times New Roman" w:hAnsi="Times New Roman" w:cs="Times New Roman"/>
          <w:bCs/>
        </w:rPr>
        <w:t xml:space="preserve"> solution using CM</w:t>
      </w:r>
      <w:r w:rsidRPr="00000778">
        <w:rPr>
          <w:rFonts w:ascii="Times New Roman" w:hAnsi="Times New Roman" w:cs="Times New Roman"/>
          <w:bCs/>
          <w:vertAlign w:val="superscript"/>
        </w:rPr>
        <w:t>+</w:t>
      </w:r>
      <w:r w:rsidRPr="00000778">
        <w:rPr>
          <w:rFonts w:ascii="Times New Roman" w:hAnsi="Times New Roman" w:cs="Times New Roman"/>
          <w:bCs/>
        </w:rPr>
        <w:t>/B</w:t>
      </w:r>
      <w:r w:rsidRPr="00000778">
        <w:rPr>
          <w:rFonts w:ascii="Times New Roman" w:hAnsi="Times New Roman" w:cs="Times New Roman"/>
          <w:bCs/>
          <w:vertAlign w:val="superscript"/>
        </w:rPr>
        <w:t>−</w:t>
      </w:r>
      <w:r w:rsidRPr="00000778">
        <w:rPr>
          <w:rFonts w:ascii="Times New Roman" w:hAnsi="Times New Roman" w:cs="Times New Roman"/>
          <w:bCs/>
        </w:rPr>
        <w:t xml:space="preserve"> as the solvent. The reaction progress of a mixture of 20 </w:t>
      </w:r>
      <w:proofErr w:type="spellStart"/>
      <w:r w:rsidRPr="00000778">
        <w:rPr>
          <w:rFonts w:ascii="Times New Roman" w:hAnsi="Times New Roman" w:cs="Times New Roman"/>
          <w:bCs/>
        </w:rPr>
        <w:t>μmol</w:t>
      </w:r>
      <w:proofErr w:type="spellEnd"/>
      <w:r w:rsidRPr="00000778">
        <w:rPr>
          <w:rFonts w:ascii="Times New Roman" w:hAnsi="Times New Roman" w:cs="Times New Roman"/>
          <w:bCs/>
        </w:rPr>
        <w:t xml:space="preserve"> </w:t>
      </w:r>
      <w:r>
        <w:rPr>
          <w:rFonts w:ascii="Times New Roman" w:hAnsi="Times New Roman" w:cs="Times New Roman"/>
          <w:bCs/>
          <w:lang w:val="pt-BR"/>
        </w:rPr>
        <w:t>R</w:t>
      </w:r>
      <w:r w:rsidRPr="00310E51">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2</w:t>
      </w:r>
      <w:r w:rsidRPr="00000778">
        <w:rPr>
          <w:rFonts w:ascii="Times New Roman" w:hAnsi="Times New Roman" w:cs="Times New Roman"/>
          <w:bCs/>
        </w:rPr>
        <w:t xml:space="preserve"> in 10 mL of the buffer solution and 200 </w:t>
      </w:r>
      <w:proofErr w:type="spellStart"/>
      <w:r w:rsidRPr="00000778">
        <w:rPr>
          <w:rFonts w:ascii="Times New Roman" w:hAnsi="Times New Roman" w:cs="Times New Roman"/>
          <w:bCs/>
        </w:rPr>
        <w:t>μmol</w:t>
      </w:r>
      <w:proofErr w:type="spellEnd"/>
      <w:r w:rsidRPr="00000778">
        <w:rPr>
          <w:rFonts w:ascii="Times New Roman" w:hAnsi="Times New Roman" w:cs="Times New Roman"/>
          <w:bCs/>
        </w:rPr>
        <w:t xml:space="preserve"> of </w:t>
      </w:r>
      <w:r>
        <w:rPr>
          <w:rFonts w:ascii="Times New Roman" w:hAnsi="Times New Roman" w:cs="Times New Roman"/>
          <w:bCs/>
          <w:lang w:val="pt-BR"/>
        </w:rPr>
        <w:t>R</w:t>
      </w:r>
      <w:r w:rsidRPr="00873A09">
        <w:rPr>
          <w:rFonts w:ascii="Times New Roman" w:hAnsi="Times New Roman" w:cs="Times New Roman"/>
          <w:bCs/>
          <w:vertAlign w:val="superscript"/>
          <w:lang w:val="pt-BR"/>
        </w:rPr>
        <w:t>2</w:t>
      </w:r>
      <w:r w:rsidRPr="00000778">
        <w:rPr>
          <w:rFonts w:ascii="Times New Roman" w:hAnsi="Times New Roman" w:cs="Times New Roman"/>
          <w:bCs/>
        </w:rPr>
        <w:t>–</w:t>
      </w:r>
      <w:r>
        <w:rPr>
          <w:rFonts w:ascii="Times New Roman" w:hAnsi="Times New Roman" w:cs="Times New Roman"/>
          <w:bCs/>
        </w:rPr>
        <w:t>CO</w:t>
      </w:r>
      <w:r w:rsidRPr="00000778">
        <w:rPr>
          <w:rFonts w:ascii="Times New Roman" w:hAnsi="Times New Roman" w:cs="Times New Roman"/>
          <w:bCs/>
        </w:rPr>
        <w:t xml:space="preserve">–NHS in 10 mL of the buffer solution is monitored. </w:t>
      </w:r>
      <w:r w:rsidRPr="00000778">
        <w:rPr>
          <w:rFonts w:ascii="Times New Roman" w:hAnsi="Times New Roman" w:cs="Times New Roman" w:hint="eastAsia"/>
          <w:bCs/>
        </w:rPr>
        <w:t>T</w:t>
      </w:r>
      <w:r w:rsidRPr="00000778">
        <w:rPr>
          <w:rFonts w:ascii="Times New Roman" w:hAnsi="Times New Roman" w:cs="Times New Roman"/>
          <w:bCs/>
        </w:rPr>
        <w:t xml:space="preserve">he </w:t>
      </w:r>
      <w:r w:rsidRPr="00000778">
        <w:rPr>
          <w:rFonts w:ascii="Times New Roman" w:hAnsi="Times New Roman" w:cs="Times New Roman" w:hint="eastAsia"/>
          <w:bCs/>
        </w:rPr>
        <w:t xml:space="preserve">variation </w:t>
      </w:r>
      <w:r w:rsidRPr="00000778">
        <w:rPr>
          <w:rFonts w:ascii="Times New Roman" w:hAnsi="Times New Roman" w:cs="Times New Roman"/>
          <w:bCs/>
        </w:rPr>
        <w:t>in [–NH–CO–] over time can be expressed by:</w:t>
      </w:r>
    </w:p>
    <w:tbl>
      <w:tblPr>
        <w:tblStyle w:val="Tabel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
        <w:gridCol w:w="8027"/>
        <w:gridCol w:w="860"/>
      </w:tblGrid>
      <w:tr w:rsidR="0025377F" w:rsidRPr="00000778" w14:paraId="2375B803" w14:textId="77777777" w:rsidTr="00213B01">
        <w:trPr>
          <w:trHeight w:val="230"/>
        </w:trPr>
        <w:tc>
          <w:tcPr>
            <w:tcW w:w="441" w:type="pct"/>
            <w:vAlign w:val="center"/>
          </w:tcPr>
          <w:p w14:paraId="59C902E4" w14:textId="77777777" w:rsidR="0025377F" w:rsidRPr="00000778" w:rsidRDefault="0025377F" w:rsidP="00213B01">
            <w:pPr>
              <w:rPr>
                <w:rFonts w:ascii="Times New Roman" w:hAnsi="Times New Roman" w:cs="Times New Roman"/>
                <w:bCs/>
              </w:rPr>
            </w:pPr>
          </w:p>
        </w:tc>
        <w:tc>
          <w:tcPr>
            <w:tcW w:w="4118" w:type="pct"/>
            <w:vAlign w:val="center"/>
          </w:tcPr>
          <w:p w14:paraId="0F80B947"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rPr>
              <w:t>[–NH–CO–] =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2</w:t>
            </w:r>
            <w:r w:rsidRPr="00000778">
              <w:rPr>
                <w:rFonts w:ascii="Times New Roman" w:hAnsi="Times New Roman" w:cs="Times New Roman"/>
                <w:bCs/>
              </w:rPr>
              <w:t>]</w:t>
            </w:r>
            <w:r w:rsidRPr="00000778">
              <w:rPr>
                <w:rFonts w:ascii="Times New Roman" w:hAnsi="Times New Roman" w:cs="Times New Roman"/>
                <w:bCs/>
                <w:vertAlign w:val="subscript"/>
              </w:rPr>
              <w:t>0</w:t>
            </w:r>
            <w:r w:rsidRPr="00000778">
              <w:rPr>
                <w:rFonts w:ascii="Times New Roman" w:hAnsi="Times New Roman" w:cs="Times New Roman"/>
                <w:bCs/>
              </w:rPr>
              <w:t xml:space="preserve"> +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3</w:t>
            </w:r>
            <w:r w:rsidRPr="00000778">
              <w:rPr>
                <w:rFonts w:ascii="Times New Roman" w:hAnsi="Times New Roman" w:cs="Times New Roman"/>
                <w:bCs/>
                <w:vertAlign w:val="superscript"/>
              </w:rPr>
              <w:t>+</w:t>
            </w:r>
            <w:r w:rsidRPr="00000778">
              <w:rPr>
                <w:rFonts w:ascii="Times New Roman" w:hAnsi="Times New Roman" w:cs="Times New Roman"/>
                <w:bCs/>
              </w:rPr>
              <w:t>]</w:t>
            </w:r>
            <w:r w:rsidRPr="00000778">
              <w:rPr>
                <w:rFonts w:ascii="Times New Roman" w:hAnsi="Times New Roman" w:cs="Times New Roman"/>
                <w:bCs/>
                <w:vertAlign w:val="subscript"/>
              </w:rPr>
              <w:t>0</w:t>
            </w:r>
            <w:r w:rsidRPr="00000778">
              <w:rPr>
                <w:rFonts w:ascii="Times New Roman" w:hAnsi="Times New Roman" w:cs="Times New Roman"/>
                <w:bCs/>
              </w:rPr>
              <w:t>)(1 − exp(−</w:t>
            </w:r>
            <w:proofErr w:type="spellStart"/>
            <w:r w:rsidRPr="00000778">
              <w:rPr>
                <w:rFonts w:ascii="Times New Roman" w:hAnsi="Times New Roman" w:cs="Times New Roman"/>
                <w:bCs/>
                <w:i/>
                <w:iCs/>
              </w:rPr>
              <w:t>k</w:t>
            </w:r>
            <w:r w:rsidRPr="00000778">
              <w:rPr>
                <w:rFonts w:ascii="Times New Roman" w:hAnsi="Times New Roman" w:cs="Times New Roman"/>
                <w:bCs/>
                <w:i/>
                <w:iCs/>
                <w:vertAlign w:val="subscript"/>
              </w:rPr>
              <w:t>I</w:t>
            </w:r>
            <w:proofErr w:type="spellEnd"/>
            <w:r w:rsidRPr="00000778">
              <w:rPr>
                <w:rFonts w:ascii="Times New Roman" w:hAnsi="Times New Roman" w:cs="Times New Roman"/>
                <w:bCs/>
                <w:i/>
                <w:iCs/>
              </w:rPr>
              <w:t>’ f</w:t>
            </w:r>
            <w:r w:rsidRPr="00000778">
              <w:rPr>
                <w:rFonts w:ascii="Times New Roman" w:hAnsi="Times New Roman" w:cs="Times New Roman"/>
                <w:bCs/>
                <w:i/>
                <w:iCs/>
                <w:vertAlign w:val="subscript"/>
              </w:rPr>
              <w:t>a</w:t>
            </w:r>
            <w:r w:rsidRPr="00000778">
              <w:rPr>
                <w:rFonts w:ascii="Times New Roman" w:hAnsi="Times New Roman" w:cs="Times New Roman"/>
                <w:bCs/>
                <w:i/>
                <w:iCs/>
              </w:rPr>
              <w:t xml:space="preserve"> t</w:t>
            </w:r>
            <w:r w:rsidRPr="00000778">
              <w:rPr>
                <w:rFonts w:ascii="Times New Roman" w:hAnsi="Times New Roman" w:cs="Times New Roman"/>
                <w:bCs/>
              </w:rPr>
              <w:t>) )</w:t>
            </w:r>
          </w:p>
        </w:tc>
        <w:tc>
          <w:tcPr>
            <w:tcW w:w="441" w:type="pct"/>
            <w:vAlign w:val="center"/>
          </w:tcPr>
          <w:p w14:paraId="5850811A" w14:textId="77777777" w:rsidR="0025377F" w:rsidRPr="00000778" w:rsidRDefault="0025377F" w:rsidP="00213B01">
            <w:pPr>
              <w:rPr>
                <w:rFonts w:ascii="Times New Roman" w:hAnsi="Times New Roman" w:cs="Times New Roman"/>
                <w:bCs/>
              </w:rPr>
            </w:pPr>
            <w:r w:rsidRPr="00000778">
              <w:rPr>
                <w:rFonts w:ascii="Times New Roman" w:hAnsi="Times New Roman" w:cs="Times New Roman"/>
                <w:bCs/>
              </w:rPr>
              <w:t>(</w:t>
            </w:r>
            <w:r>
              <w:rPr>
                <w:rFonts w:ascii="Times New Roman" w:hAnsi="Times New Roman" w:cs="Times New Roman"/>
                <w:bCs/>
              </w:rPr>
              <w:t>19</w:t>
            </w:r>
            <w:r w:rsidRPr="00000778">
              <w:rPr>
                <w:rFonts w:ascii="Times New Roman" w:hAnsi="Times New Roman" w:cs="Times New Roman"/>
                <w:bCs/>
              </w:rPr>
              <w:t>)</w:t>
            </w:r>
          </w:p>
        </w:tc>
      </w:tr>
    </w:tbl>
    <w:p w14:paraId="7620FE56" w14:textId="77777777" w:rsidR="0025377F" w:rsidRDefault="0025377F" w:rsidP="0025377F">
      <w:pPr>
        <w:rPr>
          <w:rFonts w:ascii="Times New Roman" w:hAnsi="Times New Roman" w:cs="Times New Roman"/>
          <w:bCs/>
        </w:rPr>
      </w:pPr>
    </w:p>
    <w:p w14:paraId="6ACA32BC" w14:textId="77777777" w:rsidR="0025377F" w:rsidRPr="00000778" w:rsidRDefault="0025377F" w:rsidP="0025377F">
      <w:pPr>
        <w:ind w:left="425" w:hangingChars="177" w:hanging="425"/>
        <w:rPr>
          <w:rFonts w:ascii="Times New Roman" w:hAnsi="Times New Roman" w:cs="Times New Roman"/>
          <w:bCs/>
        </w:rPr>
      </w:pPr>
      <w:r>
        <w:rPr>
          <w:rFonts w:ascii="Times New Roman" w:hAnsi="Times New Roman" w:cs="Times New Roman"/>
          <w:bCs/>
        </w:rPr>
        <w:t>5-5.</w:t>
      </w:r>
      <w:r>
        <w:rPr>
          <w:rFonts w:ascii="Times New Roman" w:hAnsi="Times New Roman" w:cs="Times New Roman"/>
          <w:bCs/>
        </w:rPr>
        <w:tab/>
      </w:r>
      <w:r w:rsidRPr="00000778">
        <w:rPr>
          <w:rFonts w:ascii="Times New Roman" w:hAnsi="Times New Roman" w:cs="Times New Roman"/>
          <w:bCs/>
        </w:rPr>
        <w:t xml:space="preserve">The time at which one third of the added </w:t>
      </w:r>
      <w:r>
        <w:rPr>
          <w:rFonts w:ascii="Times New Roman" w:hAnsi="Times New Roman" w:cs="Times New Roman"/>
          <w:bCs/>
          <w:lang w:val="pt-BR"/>
        </w:rPr>
        <w:t>R</w:t>
      </w:r>
      <w:r w:rsidRPr="00873A09">
        <w:rPr>
          <w:rFonts w:ascii="Times New Roman" w:hAnsi="Times New Roman" w:cs="Times New Roman"/>
          <w:bCs/>
          <w:vertAlign w:val="superscript"/>
          <w:lang w:val="pt-BR"/>
        </w:rPr>
        <w:t>1</w:t>
      </w:r>
      <w:r w:rsidRPr="00000778">
        <w:rPr>
          <w:rFonts w:ascii="Times New Roman" w:hAnsi="Times New Roman" w:cs="Times New Roman"/>
          <w:bCs/>
        </w:rPr>
        <w:t>–NH</w:t>
      </w:r>
      <w:r w:rsidRPr="00000778">
        <w:rPr>
          <w:rFonts w:ascii="Times New Roman" w:hAnsi="Times New Roman" w:cs="Times New Roman"/>
          <w:bCs/>
          <w:vertAlign w:val="subscript"/>
        </w:rPr>
        <w:t>2</w:t>
      </w:r>
      <w:r w:rsidRPr="00000778">
        <w:rPr>
          <w:rFonts w:ascii="Times New Roman" w:hAnsi="Times New Roman" w:cs="Times New Roman"/>
          <w:bCs/>
        </w:rPr>
        <w:t xml:space="preserve"> will have reacted is 2000 s when </w:t>
      </w:r>
      <w:proofErr w:type="spellStart"/>
      <w:r w:rsidRPr="00000778">
        <w:rPr>
          <w:rFonts w:ascii="Times New Roman" w:hAnsi="Times New Roman" w:cs="Times New Roman"/>
          <w:bCs/>
          <w:i/>
          <w:iCs/>
        </w:rPr>
        <w:t>k</w:t>
      </w:r>
      <w:r w:rsidRPr="00000778">
        <w:rPr>
          <w:rFonts w:ascii="Times New Roman" w:hAnsi="Times New Roman" w:cs="Times New Roman"/>
          <w:bCs/>
          <w:i/>
          <w:iCs/>
          <w:vertAlign w:val="subscript"/>
        </w:rPr>
        <w:t>I</w:t>
      </w:r>
      <w:proofErr w:type="spellEnd"/>
      <w:r w:rsidRPr="00000778">
        <w:rPr>
          <w:rFonts w:ascii="Times New Roman" w:hAnsi="Times New Roman" w:cs="Times New Roman"/>
          <w:bCs/>
          <w:i/>
          <w:iCs/>
        </w:rPr>
        <w:t>′</w:t>
      </w:r>
      <w:r w:rsidRPr="00000778">
        <w:rPr>
          <w:rFonts w:ascii="Times New Roman" w:hAnsi="Times New Roman" w:cs="Times New Roman"/>
          <w:bCs/>
        </w:rPr>
        <w:t xml:space="preserve"> =</w:t>
      </w:r>
      <w:r w:rsidRPr="00000778">
        <w:rPr>
          <w:rFonts w:ascii="Times New Roman" w:hAnsi="Times New Roman" w:cs="Times New Roman"/>
          <w:bCs/>
          <w:i/>
          <w:iCs/>
        </w:rPr>
        <w:t xml:space="preserve"> </w:t>
      </w:r>
      <w:proofErr w:type="spellStart"/>
      <w:r w:rsidRPr="00000778">
        <w:rPr>
          <w:rFonts w:ascii="Times New Roman" w:hAnsi="Times New Roman" w:cs="Times New Roman"/>
          <w:bCs/>
          <w:i/>
          <w:iCs/>
        </w:rPr>
        <w:t>k</w:t>
      </w:r>
      <w:r w:rsidRPr="00000778">
        <w:rPr>
          <w:rFonts w:ascii="Times New Roman" w:hAnsi="Times New Roman" w:cs="Times New Roman"/>
          <w:bCs/>
          <w:i/>
          <w:iCs/>
          <w:vertAlign w:val="subscript"/>
        </w:rPr>
        <w:t>I</w:t>
      </w:r>
      <w:proofErr w:type="spellEnd"/>
      <w:r w:rsidRPr="00000778">
        <w:rPr>
          <w:rFonts w:ascii="Times New Roman" w:hAnsi="Times New Roman" w:cs="Times New Roman"/>
          <w:bCs/>
        </w:rPr>
        <w:t>[</w:t>
      </w:r>
      <w:r>
        <w:rPr>
          <w:rFonts w:ascii="Times New Roman" w:hAnsi="Times New Roman" w:cs="Times New Roman"/>
          <w:bCs/>
          <w:lang w:val="pt-BR"/>
        </w:rPr>
        <w:t>R</w:t>
      </w:r>
      <w:r w:rsidRPr="00873A09">
        <w:rPr>
          <w:rFonts w:ascii="Times New Roman" w:hAnsi="Times New Roman" w:cs="Times New Roman"/>
          <w:bCs/>
          <w:vertAlign w:val="superscript"/>
          <w:lang w:val="pt-BR"/>
        </w:rPr>
        <w:t>2</w:t>
      </w:r>
      <w:r w:rsidRPr="00000778">
        <w:rPr>
          <w:rFonts w:ascii="Times New Roman" w:hAnsi="Times New Roman" w:cs="Times New Roman"/>
          <w:bCs/>
        </w:rPr>
        <w:t>–</w:t>
      </w:r>
      <w:r>
        <w:rPr>
          <w:rFonts w:ascii="Times New Roman" w:hAnsi="Times New Roman" w:cs="Times New Roman"/>
          <w:bCs/>
        </w:rPr>
        <w:t>CO</w:t>
      </w:r>
      <w:r w:rsidRPr="00000778">
        <w:rPr>
          <w:rFonts w:ascii="Times New Roman" w:hAnsi="Times New Roman" w:cs="Times New Roman"/>
          <w:bCs/>
        </w:rPr>
        <w:t>–NHS] = 8.0 × 10</w:t>
      </w:r>
      <w:r w:rsidRPr="00000778">
        <w:rPr>
          <w:rFonts w:ascii="Times New Roman" w:hAnsi="Times New Roman" w:cs="Times New Roman"/>
          <w:bCs/>
          <w:vertAlign w:val="superscript"/>
        </w:rPr>
        <w:t>−4</w:t>
      </w:r>
      <w:r w:rsidRPr="00000778">
        <w:rPr>
          <w:rFonts w:ascii="Times New Roman" w:hAnsi="Times New Roman" w:cs="Times New Roman"/>
          <w:bCs/>
        </w:rPr>
        <w:t xml:space="preserve"> s</w:t>
      </w:r>
      <w:r w:rsidRPr="00000778">
        <w:rPr>
          <w:rFonts w:ascii="Times New Roman" w:hAnsi="Times New Roman" w:cs="Times New Roman"/>
          <w:bCs/>
          <w:vertAlign w:val="superscript"/>
        </w:rPr>
        <w:t>−1</w:t>
      </w:r>
      <w:r w:rsidRPr="00000778">
        <w:rPr>
          <w:rFonts w:ascii="Times New Roman" w:hAnsi="Times New Roman" w:cs="Times New Roman"/>
          <w:bCs/>
        </w:rPr>
        <w:t xml:space="preserve">. </w:t>
      </w:r>
      <w:r w:rsidRPr="00000778">
        <w:rPr>
          <w:rFonts w:ascii="Times New Roman" w:hAnsi="Times New Roman" w:cs="Times New Roman"/>
          <w:b/>
          <w:bCs/>
          <w:u w:val="single"/>
        </w:rPr>
        <w:t>Calculate</w:t>
      </w:r>
      <w:r w:rsidRPr="00000778">
        <w:rPr>
          <w:rFonts w:ascii="Times New Roman" w:hAnsi="Times New Roman" w:cs="Times New Roman"/>
          <w:bCs/>
        </w:rPr>
        <w:t xml:space="preserve"> the concentration of C in the buffer solution.</w:t>
      </w:r>
    </w:p>
    <w:p w14:paraId="6A093C1F" w14:textId="77777777" w:rsidR="0025377F" w:rsidRPr="00000778" w:rsidRDefault="0025377F" w:rsidP="0025377F">
      <w:pPr>
        <w:rPr>
          <w:rFonts w:ascii="Times New Roman" w:hAnsi="Times New Roman" w:cs="Times New Roman"/>
          <w:bCs/>
          <w:i/>
          <w:iCs/>
        </w:rPr>
      </w:pPr>
    </w:p>
    <w:p w14:paraId="7F546BC4" w14:textId="77777777" w:rsidR="0025377F" w:rsidRPr="00000778" w:rsidRDefault="0025377F" w:rsidP="0025377F">
      <w:pPr>
        <w:rPr>
          <w:rFonts w:ascii="Times New Roman" w:hAnsi="Times New Roman" w:cs="Times New Roman"/>
          <w:bCs/>
          <w:iCs/>
        </w:rPr>
      </w:pPr>
      <w:r>
        <w:rPr>
          <w:rFonts w:ascii="Times New Roman" w:hAnsi="Times New Roman" w:cs="Times New Roman"/>
          <w:bCs/>
          <w:iCs/>
        </w:rPr>
        <w:t xml:space="preserve">[Note] </w:t>
      </w:r>
      <w:r w:rsidRPr="00000778">
        <w:rPr>
          <w:rFonts w:ascii="Times New Roman" w:hAnsi="Times New Roman" w:cs="Times New Roman"/>
          <w:bCs/>
          <w:iCs/>
        </w:rPr>
        <w:t>T</w:t>
      </w:r>
      <w:r w:rsidRPr="00000778">
        <w:rPr>
          <w:rFonts w:ascii="Times New Roman" w:hAnsi="Times New Roman" w:cs="Times New Roman" w:hint="eastAsia"/>
          <w:bCs/>
          <w:iCs/>
        </w:rPr>
        <w:t>h</w:t>
      </w:r>
      <w:r w:rsidRPr="00000778">
        <w:rPr>
          <w:rFonts w:ascii="Times New Roman" w:hAnsi="Times New Roman" w:cs="Times New Roman"/>
          <w:bCs/>
          <w:iCs/>
        </w:rPr>
        <w:t>e reaction control technique explained above has already been applied to the condensation of the two polymers shown in Fig</w:t>
      </w:r>
      <w:r>
        <w:rPr>
          <w:rFonts w:ascii="Times New Roman" w:hAnsi="Times New Roman" w:cs="Times New Roman"/>
          <w:bCs/>
          <w:iCs/>
        </w:rPr>
        <w:t>ure</w:t>
      </w:r>
      <w:r w:rsidRPr="00000778">
        <w:rPr>
          <w:rFonts w:ascii="Times New Roman" w:hAnsi="Times New Roman" w:cs="Times New Roman"/>
          <w:bCs/>
          <w:iCs/>
        </w:rPr>
        <w:t xml:space="preserve"> 4. As a result, high-strength gels with homogeneous network structures were prepared from both aqueous solutions and ionic liquids </w:t>
      </w:r>
      <w:r w:rsidRPr="00000778">
        <w:rPr>
          <w:rFonts w:ascii="Times New Roman" w:hAnsi="Times New Roman" w:cs="Times New Roman"/>
          <w:bCs/>
        </w:rPr>
        <w:t xml:space="preserve">(for an example, see: T. Sakai </w:t>
      </w:r>
      <w:r w:rsidRPr="00000778">
        <w:rPr>
          <w:rFonts w:ascii="Times New Roman" w:hAnsi="Times New Roman" w:cs="Times New Roman"/>
          <w:bCs/>
          <w:i/>
        </w:rPr>
        <w:t>et al.</w:t>
      </w:r>
      <w:r w:rsidRPr="00000778">
        <w:rPr>
          <w:rFonts w:ascii="Times New Roman" w:hAnsi="Times New Roman" w:cs="Times New Roman"/>
          <w:bCs/>
        </w:rPr>
        <w:t xml:space="preserve">, </w:t>
      </w:r>
      <w:r w:rsidRPr="00000778">
        <w:rPr>
          <w:rFonts w:ascii="Times New Roman" w:hAnsi="Times New Roman" w:cs="Times New Roman"/>
          <w:bCs/>
          <w:i/>
        </w:rPr>
        <w:t>Macromolecules</w:t>
      </w:r>
      <w:r w:rsidRPr="00000778">
        <w:rPr>
          <w:rFonts w:ascii="Times New Roman" w:hAnsi="Times New Roman" w:cs="Times New Roman"/>
          <w:bCs/>
        </w:rPr>
        <w:t xml:space="preserve"> </w:t>
      </w:r>
      <w:r w:rsidRPr="00000778">
        <w:rPr>
          <w:rFonts w:ascii="Times New Roman" w:hAnsi="Times New Roman" w:cs="Times New Roman"/>
          <w:b/>
          <w:bCs/>
        </w:rPr>
        <w:t>2008</w:t>
      </w:r>
      <w:r w:rsidRPr="00000778">
        <w:rPr>
          <w:rFonts w:ascii="Times New Roman" w:hAnsi="Times New Roman" w:cs="Times New Roman"/>
          <w:bCs/>
        </w:rPr>
        <w:t xml:space="preserve">, </w:t>
      </w:r>
      <w:r w:rsidRPr="00000778">
        <w:rPr>
          <w:rFonts w:ascii="Times New Roman" w:hAnsi="Times New Roman" w:cs="Times New Roman"/>
          <w:bCs/>
          <w:i/>
          <w:iCs/>
        </w:rPr>
        <w:t>41</w:t>
      </w:r>
      <w:r w:rsidRPr="00000778">
        <w:rPr>
          <w:rFonts w:ascii="Times New Roman" w:hAnsi="Times New Roman" w:cs="Times New Roman"/>
          <w:bCs/>
        </w:rPr>
        <w:t>, 5379)</w:t>
      </w:r>
      <w:r w:rsidRPr="00000778">
        <w:rPr>
          <w:rFonts w:ascii="Times New Roman" w:hAnsi="Times New Roman" w:cs="Times New Roman"/>
          <w:bCs/>
          <w:iCs/>
        </w:rPr>
        <w:t>.</w:t>
      </w:r>
    </w:p>
    <w:p w14:paraId="64B73DBB" w14:textId="77777777" w:rsidR="0025377F" w:rsidRPr="00000778" w:rsidRDefault="0025377F" w:rsidP="0025377F">
      <w:pPr>
        <w:rPr>
          <w:rFonts w:ascii="Times New Roman" w:hAnsi="Times New Roman" w:cs="Times New Roman"/>
          <w:bCs/>
          <w:i/>
          <w:iCs/>
        </w:rPr>
      </w:pPr>
    </w:p>
    <w:p w14:paraId="64C80EC4" w14:textId="77777777" w:rsidR="0025377F" w:rsidRPr="00000778" w:rsidRDefault="0025377F" w:rsidP="0025377F">
      <w:pPr>
        <w:jc w:val="center"/>
        <w:rPr>
          <w:rFonts w:ascii="Times New Roman" w:hAnsi="Times New Roman" w:cs="Times New Roman"/>
          <w:bCs/>
        </w:rPr>
      </w:pPr>
      <w:r w:rsidRPr="00000778">
        <w:rPr>
          <w:rFonts w:ascii="Times New Roman" w:hAnsi="Times New Roman" w:cs="Times New Roman"/>
          <w:bCs/>
          <w:noProof/>
        </w:rPr>
        <w:drawing>
          <wp:inline distT="0" distB="0" distL="0" distR="0" wp14:anchorId="6A4E0258" wp14:editId="4DBCE5AD">
            <wp:extent cx="4737100" cy="2840686"/>
            <wp:effectExtent l="0" t="0" r="0" b="4445"/>
            <wp:docPr id="184" name="図 184" descr="https://lh3.googleusercontent.com/eyrzNq4rAvTYHT-4_QLXXKAXg44PGjRxTVjRPIQu9qIO9AxOrJYecCINwny_eNNMkM4wtXy2abOiQagrouVfhjCGDNHyLAbmxxoEVLPpn39RXaT02oaEypAvCOHmpxNpsFjoWX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3.googleusercontent.com/eyrzNq4rAvTYHT-4_QLXXKAXg44PGjRxTVjRPIQu9qIO9AxOrJYecCINwny_eNNMkM4wtXy2abOiQagrouVfhjCGDNHyLAbmxxoEVLPpn39RXaT02oaEypAvCOHmpxNpsFjoWXMy"/>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4775208" cy="2863538"/>
                    </a:xfrm>
                    <a:prstGeom prst="rect">
                      <a:avLst/>
                    </a:prstGeom>
                    <a:noFill/>
                    <a:ln>
                      <a:noFill/>
                    </a:ln>
                  </pic:spPr>
                </pic:pic>
              </a:graphicData>
            </a:graphic>
          </wp:inline>
        </w:drawing>
      </w:r>
    </w:p>
    <w:p w14:paraId="69EB5B41" w14:textId="77777777" w:rsidR="0025377F" w:rsidRDefault="0025377F" w:rsidP="0025377F">
      <w:pPr>
        <w:jc w:val="center"/>
        <w:rPr>
          <w:rFonts w:ascii="Times New Roman" w:eastAsia="Arial" w:hAnsi="Times New Roman" w:cs="Times New Roman"/>
        </w:rPr>
      </w:pPr>
      <w:r w:rsidRPr="00740DEB">
        <w:rPr>
          <w:rFonts w:ascii="Times New Roman" w:hAnsi="Times New Roman" w:cs="Times New Roman"/>
          <w:b/>
        </w:rPr>
        <w:t>Figure 4</w:t>
      </w:r>
      <w:r w:rsidRPr="00000778">
        <w:rPr>
          <w:rFonts w:ascii="Times New Roman" w:hAnsi="Times New Roman" w:cs="Times New Roman"/>
          <w:bCs/>
        </w:rPr>
        <w:t>. Conceptual illustration of the controlled synthesis of high-strength gels.</w:t>
      </w:r>
    </w:p>
    <w:p w14:paraId="0518B597" w14:textId="77777777" w:rsidR="0025377F" w:rsidRPr="00561CB7" w:rsidRDefault="0025377F" w:rsidP="0025377F">
      <w:pPr>
        <w:jc w:val="center"/>
        <w:rPr>
          <w:rFonts w:ascii="Times New Roman" w:eastAsia="Times New Roman" w:hAnsi="Times New Roman" w:cs="Times New Roman"/>
        </w:rPr>
      </w:pPr>
    </w:p>
    <w:p w14:paraId="1FFB27B1" w14:textId="77777777" w:rsidR="0025377F" w:rsidRDefault="0025377F" w:rsidP="0025377F">
      <w:pPr>
        <w:rPr>
          <w:rFonts w:ascii="Times New Roman" w:eastAsia="Times New Roman" w:hAnsi="Times New Roman" w:cs="Times New Roman"/>
        </w:rPr>
      </w:pPr>
    </w:p>
    <w:p w14:paraId="012E6FDF" w14:textId="77777777" w:rsidR="0025377F" w:rsidRDefault="0025377F" w:rsidP="0025377F">
      <w:pPr>
        <w:widowControl/>
        <w:jc w:val="left"/>
        <w:rPr>
          <w:rFonts w:ascii="Times New Roman" w:eastAsia="Times New Roman" w:hAnsi="Times New Roman" w:cs="Times New Roman"/>
        </w:rPr>
      </w:pPr>
    </w:p>
    <w:p w14:paraId="6D8664D2" w14:textId="77777777" w:rsidR="0025377F" w:rsidRDefault="0025377F" w:rsidP="0025377F">
      <w:pPr>
        <w:rPr>
          <w:rFonts w:ascii="Arial" w:eastAsia="Arial" w:hAnsi="Arial" w:cs="Arial"/>
        </w:rPr>
      </w:pPr>
      <w:r>
        <w:br w:type="page"/>
      </w:r>
      <w:r>
        <w:rPr>
          <w:rFonts w:ascii="Arial" w:eastAsia="Arial" w:hAnsi="Arial" w:cs="Arial"/>
        </w:rPr>
        <w:lastRenderedPageBreak/>
        <w:t>Problem 10. The Yamada universal indicator</w:t>
      </w:r>
    </w:p>
    <w:p w14:paraId="57D6CFF0" w14:textId="77777777" w:rsidR="0025377F" w:rsidRDefault="0025377F" w:rsidP="0025377F">
      <w:pPr>
        <w:rPr>
          <w:rFonts w:ascii="Times New Roman" w:eastAsia="Times New Roman" w:hAnsi="Times New Roman" w:cs="Times New Roman"/>
        </w:rPr>
      </w:pPr>
    </w:p>
    <w:p w14:paraId="66F4151C"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In this problem, assume that the optical path length of the cell is 1.0 cm. Ignore the absorption of the cell and the solvent.</w:t>
      </w:r>
    </w:p>
    <w:p w14:paraId="3CDAB4BB" w14:textId="77777777" w:rsidR="0025377F" w:rsidRDefault="0025377F" w:rsidP="0025377F">
      <w:pPr>
        <w:rPr>
          <w:rFonts w:ascii="Times New Roman" w:eastAsia="Times New Roman" w:hAnsi="Times New Roman" w:cs="Times New Roman"/>
        </w:rPr>
      </w:pPr>
    </w:p>
    <w:p w14:paraId="2D543071"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t>The acid dissociation constant of bromothymol blue (BTB) is 10</w:t>
      </w:r>
      <w:r w:rsidRPr="005727D4">
        <w:rPr>
          <w:rFonts w:ascii="Times New Roman" w:eastAsia="Times New Roman" w:hAnsi="Times New Roman" w:cs="Times New Roman"/>
          <w:vertAlign w:val="superscript"/>
        </w:rPr>
        <w:t>–7.10</w:t>
      </w:r>
      <w:r>
        <w:rPr>
          <w:rFonts w:ascii="Times New Roman" w:eastAsia="Times New Roman" w:hAnsi="Times New Roman" w:cs="Times New Roman"/>
        </w:rPr>
        <w:t xml:space="preserve">. The absorbance values of 200 </w:t>
      </w:r>
      <w:proofErr w:type="spellStart"/>
      <w:r>
        <w:rPr>
          <w:rFonts w:ascii="Times New Roman" w:eastAsia="Times New Roman" w:hAnsi="Times New Roman" w:cs="Times New Roman"/>
        </w:rPr>
        <w:t>μmol</w:t>
      </w:r>
      <w:proofErr w:type="spellEnd"/>
      <w:r>
        <w:rPr>
          <w:rFonts w:ascii="Times New Roman" w:eastAsia="Times New Roman" w:hAnsi="Times New Roman" w:cs="Times New Roman"/>
        </w:rPr>
        <w:t xml:space="preserve"> L</w:t>
      </w:r>
      <w:r w:rsidRPr="005727D4">
        <w:rPr>
          <w:rFonts w:ascii="Times New Roman" w:eastAsia="Times New Roman" w:hAnsi="Times New Roman" w:cs="Times New Roman"/>
          <w:vertAlign w:val="superscript"/>
        </w:rPr>
        <w:t>–1</w:t>
      </w:r>
      <w:r>
        <w:rPr>
          <w:rFonts w:ascii="Times New Roman" w:eastAsia="Times New Roman" w:hAnsi="Times New Roman" w:cs="Times New Roman"/>
        </w:rPr>
        <w:t xml:space="preserve"> BTB aqueous solutions with different pH values (2.00, 12.00) were measured, and the results are shown in Table 1. </w:t>
      </w:r>
    </w:p>
    <w:p w14:paraId="11D335F9" w14:textId="77777777" w:rsidR="0025377F" w:rsidRDefault="0025377F" w:rsidP="0025377F">
      <w:pPr>
        <w:rPr>
          <w:rFonts w:ascii="Times New Roman" w:eastAsia="Times New Roman" w:hAnsi="Times New Roman" w:cs="Times New Roman"/>
        </w:rPr>
      </w:pPr>
    </w:p>
    <w:p w14:paraId="6ECA398B"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b/>
        </w:rPr>
        <w:t>Table 1</w:t>
      </w:r>
      <w:r>
        <w:rPr>
          <w:rFonts w:ascii="Times New Roman" w:eastAsia="Times New Roman" w:hAnsi="Times New Roman" w:cs="Times New Roman"/>
        </w:rPr>
        <w:t xml:space="preserve">. Absorbance values of 200 </w:t>
      </w:r>
      <w:proofErr w:type="spellStart"/>
      <w:r>
        <w:rPr>
          <w:rFonts w:ascii="Times New Roman" w:eastAsia="Times New Roman" w:hAnsi="Times New Roman" w:cs="Times New Roman"/>
        </w:rPr>
        <w:t>μmol</w:t>
      </w:r>
      <w:proofErr w:type="spellEnd"/>
      <w:r>
        <w:rPr>
          <w:rFonts w:ascii="Times New Roman" w:eastAsia="Times New Roman" w:hAnsi="Times New Roman" w:cs="Times New Roman"/>
        </w:rPr>
        <w:t xml:space="preserve"> L</w:t>
      </w:r>
      <w:r w:rsidRPr="005727D4">
        <w:rPr>
          <w:rFonts w:ascii="Times New Roman" w:eastAsia="Times New Roman" w:hAnsi="Times New Roman" w:cs="Times New Roman"/>
          <w:vertAlign w:val="superscript"/>
        </w:rPr>
        <w:t>–1</w:t>
      </w:r>
      <w:r>
        <w:rPr>
          <w:rFonts w:ascii="Times New Roman" w:eastAsia="Times New Roman" w:hAnsi="Times New Roman" w:cs="Times New Roman"/>
        </w:rPr>
        <w:t xml:space="preserve"> BTB solutions</w:t>
      </w:r>
    </w:p>
    <w:tbl>
      <w:tblPr>
        <w:tblW w:w="9062" w:type="dxa"/>
        <w:tblBorders>
          <w:top w:val="single" w:sz="4" w:space="0" w:color="000000"/>
          <w:bottom w:val="single" w:sz="4" w:space="0" w:color="000000"/>
        </w:tblBorders>
        <w:tblLayout w:type="fixed"/>
        <w:tblLook w:val="0400" w:firstRow="0" w:lastRow="0" w:firstColumn="0" w:lastColumn="0" w:noHBand="0" w:noVBand="1"/>
      </w:tblPr>
      <w:tblGrid>
        <w:gridCol w:w="2265"/>
        <w:gridCol w:w="2265"/>
        <w:gridCol w:w="2266"/>
        <w:gridCol w:w="2266"/>
      </w:tblGrid>
      <w:tr w:rsidR="0025377F" w14:paraId="0C9030E5" w14:textId="77777777" w:rsidTr="00213B01">
        <w:tc>
          <w:tcPr>
            <w:tcW w:w="2265" w:type="dxa"/>
            <w:tcBorders>
              <w:top w:val="single" w:sz="4" w:space="0" w:color="000000"/>
              <w:bottom w:val="single" w:sz="4" w:space="0" w:color="000000"/>
            </w:tcBorders>
          </w:tcPr>
          <w:p w14:paraId="5F0E6A27"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Wavelength</w:t>
            </w:r>
          </w:p>
        </w:tc>
        <w:tc>
          <w:tcPr>
            <w:tcW w:w="2265" w:type="dxa"/>
            <w:tcBorders>
              <w:top w:val="single" w:sz="4" w:space="0" w:color="000000"/>
              <w:bottom w:val="single" w:sz="4" w:space="0" w:color="000000"/>
            </w:tcBorders>
          </w:tcPr>
          <w:p w14:paraId="470B404C"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420 nm</w:t>
            </w:r>
          </w:p>
        </w:tc>
        <w:tc>
          <w:tcPr>
            <w:tcW w:w="2266" w:type="dxa"/>
            <w:tcBorders>
              <w:top w:val="single" w:sz="4" w:space="0" w:color="000000"/>
              <w:bottom w:val="single" w:sz="4" w:space="0" w:color="000000"/>
            </w:tcBorders>
          </w:tcPr>
          <w:p w14:paraId="15AE6D31"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501 nm</w:t>
            </w:r>
          </w:p>
        </w:tc>
        <w:tc>
          <w:tcPr>
            <w:tcW w:w="2266" w:type="dxa"/>
            <w:tcBorders>
              <w:top w:val="single" w:sz="4" w:space="0" w:color="000000"/>
              <w:bottom w:val="single" w:sz="4" w:space="0" w:color="000000"/>
            </w:tcBorders>
          </w:tcPr>
          <w:p w14:paraId="5F9FB283"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520 nm</w:t>
            </w:r>
          </w:p>
        </w:tc>
      </w:tr>
      <w:tr w:rsidR="0025377F" w14:paraId="7E2D6086" w14:textId="77777777" w:rsidTr="00213B01">
        <w:tc>
          <w:tcPr>
            <w:tcW w:w="2265" w:type="dxa"/>
            <w:tcBorders>
              <w:top w:val="single" w:sz="4" w:space="0" w:color="000000"/>
            </w:tcBorders>
          </w:tcPr>
          <w:p w14:paraId="12B08AD9"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pH = 2.00</w:t>
            </w:r>
          </w:p>
        </w:tc>
        <w:tc>
          <w:tcPr>
            <w:tcW w:w="2265" w:type="dxa"/>
            <w:tcBorders>
              <w:top w:val="single" w:sz="4" w:space="0" w:color="000000"/>
            </w:tcBorders>
          </w:tcPr>
          <w:p w14:paraId="19CB6F84"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1.74</w:t>
            </w:r>
          </w:p>
        </w:tc>
        <w:tc>
          <w:tcPr>
            <w:tcW w:w="2266" w:type="dxa"/>
            <w:tcBorders>
              <w:top w:val="single" w:sz="4" w:space="0" w:color="000000"/>
            </w:tcBorders>
          </w:tcPr>
          <w:p w14:paraId="2C81D5C6"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0.70</w:t>
            </w:r>
          </w:p>
        </w:tc>
        <w:tc>
          <w:tcPr>
            <w:tcW w:w="2266" w:type="dxa"/>
            <w:tcBorders>
              <w:top w:val="single" w:sz="4" w:space="0" w:color="000000"/>
            </w:tcBorders>
          </w:tcPr>
          <w:p w14:paraId="0BF2D6F6"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0.36</w:t>
            </w:r>
          </w:p>
        </w:tc>
      </w:tr>
      <w:tr w:rsidR="0025377F" w14:paraId="26E2E14D" w14:textId="77777777" w:rsidTr="00213B01">
        <w:tc>
          <w:tcPr>
            <w:tcW w:w="2265" w:type="dxa"/>
          </w:tcPr>
          <w:p w14:paraId="2DDCE79F"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pH = 12.00</w:t>
            </w:r>
          </w:p>
        </w:tc>
        <w:tc>
          <w:tcPr>
            <w:tcW w:w="2265" w:type="dxa"/>
          </w:tcPr>
          <w:p w14:paraId="0EAE8AD1"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0.60</w:t>
            </w:r>
          </w:p>
        </w:tc>
        <w:tc>
          <w:tcPr>
            <w:tcW w:w="2266" w:type="dxa"/>
          </w:tcPr>
          <w:p w14:paraId="59103569"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0.70</w:t>
            </w:r>
          </w:p>
        </w:tc>
        <w:tc>
          <w:tcPr>
            <w:tcW w:w="2266" w:type="dxa"/>
          </w:tcPr>
          <w:p w14:paraId="5DDDF3E8"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1.06</w:t>
            </w:r>
          </w:p>
        </w:tc>
      </w:tr>
    </w:tbl>
    <w:p w14:paraId="68EA0E87" w14:textId="77777777" w:rsidR="0025377F" w:rsidRDefault="0025377F" w:rsidP="0025377F">
      <w:pPr>
        <w:rPr>
          <w:rFonts w:ascii="Times New Roman" w:eastAsia="Times New Roman" w:hAnsi="Times New Roman" w:cs="Times New Roman"/>
        </w:rPr>
      </w:pPr>
    </w:p>
    <w:p w14:paraId="763C3CC9"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1-1.</w:t>
      </w:r>
      <w:r>
        <w:rPr>
          <w:rFonts w:ascii="Times New Roman" w:eastAsia="Times New Roman" w:hAnsi="Times New Roman" w:cs="Times New Roman"/>
        </w:rPr>
        <w:tab/>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molar absorption coefficients of the protonated/deprotonated forms of BTB at 420 nm, 501 nm, and 520 nm.</w:t>
      </w:r>
    </w:p>
    <w:p w14:paraId="7FF4F2DC" w14:textId="77777777" w:rsidR="0025377F" w:rsidRDefault="0025377F" w:rsidP="0025377F">
      <w:pPr>
        <w:rPr>
          <w:rFonts w:ascii="Times New Roman" w:eastAsia="Times New Roman" w:hAnsi="Times New Roman" w:cs="Times New Roman"/>
        </w:rPr>
      </w:pPr>
    </w:p>
    <w:p w14:paraId="7315EE43"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1-2.</w:t>
      </w:r>
      <w:r>
        <w:rPr>
          <w:rFonts w:ascii="Times New Roman" w:eastAsia="Times New Roman" w:hAnsi="Times New Roman" w:cs="Times New Roman"/>
        </w:rPr>
        <w:tab/>
        <w:t xml:space="preserve">At a certain pH value, the absorbance values of an aqueous solution containing a small amount of BTB at 420 nm and 520 nm were 1.13 and 0.52, respectively.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pH of this aqueous solution.</w:t>
      </w:r>
    </w:p>
    <w:p w14:paraId="2B62626C" w14:textId="77777777" w:rsidR="0025377F" w:rsidRDefault="0025377F" w:rsidP="0025377F">
      <w:pPr>
        <w:rPr>
          <w:rFonts w:ascii="Times New Roman" w:eastAsia="Times New Roman" w:hAnsi="Times New Roman" w:cs="Times New Roman"/>
        </w:rPr>
      </w:pPr>
    </w:p>
    <w:p w14:paraId="78669A3B"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1-3.</w:t>
      </w:r>
      <w:r>
        <w:rPr>
          <w:rFonts w:ascii="Times New Roman" w:eastAsia="Times New Roman" w:hAnsi="Times New Roman" w:cs="Times New Roman"/>
        </w:rPr>
        <w:tab/>
        <w:t xml:space="preserve">The aqueous solution used in Q1-2 was diluted 5 times using hydrochloric acid with pH = 1.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absorbance value of the diluted solution at 501 nm.</w:t>
      </w:r>
    </w:p>
    <w:p w14:paraId="1337B0D6" w14:textId="77777777" w:rsidR="0025377F" w:rsidRDefault="0025377F" w:rsidP="0025377F">
      <w:pPr>
        <w:rPr>
          <w:rFonts w:ascii="Times New Roman" w:eastAsia="Times New Roman" w:hAnsi="Times New Roman" w:cs="Times New Roman"/>
        </w:rPr>
      </w:pPr>
    </w:p>
    <w:p w14:paraId="5A87CEB1"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1-4.</w:t>
      </w:r>
      <w:r>
        <w:rPr>
          <w:rFonts w:ascii="Times New Roman" w:eastAsia="Times New Roman" w:hAnsi="Times New Roman" w:cs="Times New Roman"/>
        </w:rPr>
        <w:tab/>
        <w:t xml:space="preserve">The aqueous solution used in Q1-2 was diluted 5 times using aqueous sodium hydroxide with pH = 12.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absorbance value of the diluted solution at 501 nm.</w:t>
      </w:r>
    </w:p>
    <w:p w14:paraId="27114B0C" w14:textId="77777777" w:rsidR="0025377F" w:rsidRDefault="0025377F" w:rsidP="0025377F">
      <w:pPr>
        <w:rPr>
          <w:rFonts w:ascii="Times New Roman" w:eastAsia="Times New Roman" w:hAnsi="Times New Roman" w:cs="Times New Roman"/>
        </w:rPr>
      </w:pPr>
    </w:p>
    <w:p w14:paraId="5D78D0AB"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To estimate the pH of a solution using indicators, appropriate indicators that show a clear color change in the target pH region should be used. Universal indicators have been developed as easy-to-use indicators. Universal indicators can be prepared by mixing several kinds of indicators so that the resulting mixture shows color changes over a wide pH region. As a representative universal indicator, let us consider the Yamada universal indicator, which was developed by a Japanese researcher, </w:t>
      </w:r>
      <w:proofErr w:type="spellStart"/>
      <w:r>
        <w:rPr>
          <w:rFonts w:ascii="Times New Roman" w:eastAsia="Times New Roman" w:hAnsi="Times New Roman" w:cs="Times New Roman"/>
        </w:rPr>
        <w:t>Shinobu</w:t>
      </w:r>
      <w:proofErr w:type="spellEnd"/>
      <w:r>
        <w:rPr>
          <w:rFonts w:ascii="Times New Roman" w:eastAsia="Times New Roman" w:hAnsi="Times New Roman" w:cs="Times New Roman"/>
        </w:rPr>
        <w:t xml:space="preserve"> Yamada, in 1933. </w:t>
      </w:r>
    </w:p>
    <w:p w14:paraId="7EEA0AA2"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The components of the Yamada universal indicator, its color under various pH conditions, the molar absorption coefficients of each indicator, and the acid dissociation constants of each indicator are summarized in Tables 2, 3, 4, and 5, respectively.</w:t>
      </w:r>
    </w:p>
    <w:p w14:paraId="73A6D2DF" w14:textId="77777777" w:rsidR="0025377F" w:rsidRDefault="0025377F" w:rsidP="0025377F">
      <w:pPr>
        <w:rPr>
          <w:rFonts w:ascii="Times New Roman" w:eastAsia="Times New Roman" w:hAnsi="Times New Roman" w:cs="Times New Roman"/>
        </w:rPr>
      </w:pPr>
    </w:p>
    <w:p w14:paraId="61F4B61D" w14:textId="77777777" w:rsidR="0025377F" w:rsidRDefault="0025377F" w:rsidP="0025377F">
      <w:pPr>
        <w:rPr>
          <w:rFonts w:ascii="Times New Roman" w:eastAsia="Times New Roman" w:hAnsi="Times New Roman" w:cs="Times New Roman"/>
          <w:b/>
        </w:rPr>
      </w:pPr>
      <w:r>
        <w:rPr>
          <w:rFonts w:ascii="Times New Roman" w:eastAsia="Times New Roman" w:hAnsi="Times New Roman" w:cs="Times New Roman"/>
          <w:b/>
        </w:rPr>
        <w:t>Table 2</w:t>
      </w:r>
      <w:r>
        <w:rPr>
          <w:rFonts w:ascii="Times New Roman" w:eastAsia="Times New Roman" w:hAnsi="Times New Roman" w:cs="Times New Roman"/>
        </w:rPr>
        <w:t>. Components of the Yamada universal indicator</w:t>
      </w:r>
      <w:r>
        <w:rPr>
          <w:rFonts w:ascii="Times New Roman" w:eastAsia="Times New Roman" w:hAnsi="Times New Roman" w:cs="Times New Roman"/>
          <w:color w:val="FF0000"/>
        </w:rPr>
        <w:t xml:space="preserve"> </w:t>
      </w:r>
      <w:r>
        <w:rPr>
          <w:rFonts w:ascii="Times New Roman" w:eastAsia="Times New Roman" w:hAnsi="Times New Roman" w:cs="Times New Roman"/>
          <w:b/>
        </w:rPr>
        <w:t>dissolved in 100 mL ethanol</w:t>
      </w:r>
    </w:p>
    <w:tbl>
      <w:tblPr>
        <w:tblW w:w="9062" w:type="dxa"/>
        <w:tblBorders>
          <w:top w:val="single" w:sz="4" w:space="0" w:color="000000"/>
          <w:bottom w:val="single" w:sz="4" w:space="0" w:color="000000"/>
        </w:tblBorders>
        <w:tblLayout w:type="fixed"/>
        <w:tblLook w:val="0400" w:firstRow="0" w:lastRow="0" w:firstColumn="0" w:lastColumn="0" w:noHBand="0" w:noVBand="1"/>
      </w:tblPr>
      <w:tblGrid>
        <w:gridCol w:w="3020"/>
        <w:gridCol w:w="3021"/>
        <w:gridCol w:w="3021"/>
      </w:tblGrid>
      <w:tr w:rsidR="0025377F" w14:paraId="4B3BCA3B" w14:textId="77777777" w:rsidTr="00213B01">
        <w:tc>
          <w:tcPr>
            <w:tcW w:w="3020" w:type="dxa"/>
            <w:tcBorders>
              <w:top w:val="single" w:sz="4" w:space="0" w:color="000000"/>
              <w:bottom w:val="single" w:sz="4" w:space="0" w:color="000000"/>
            </w:tcBorders>
          </w:tcPr>
          <w:p w14:paraId="03FB4F2E"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Indicators</w:t>
            </w:r>
          </w:p>
        </w:tc>
        <w:tc>
          <w:tcPr>
            <w:tcW w:w="3021" w:type="dxa"/>
            <w:tcBorders>
              <w:top w:val="single" w:sz="4" w:space="0" w:color="000000"/>
              <w:bottom w:val="single" w:sz="4" w:space="0" w:color="000000"/>
            </w:tcBorders>
          </w:tcPr>
          <w:p w14:paraId="5B19469D"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Molecular weight</w:t>
            </w:r>
          </w:p>
        </w:tc>
        <w:tc>
          <w:tcPr>
            <w:tcW w:w="3021" w:type="dxa"/>
            <w:tcBorders>
              <w:top w:val="single" w:sz="4" w:space="0" w:color="000000"/>
              <w:bottom w:val="single" w:sz="4" w:space="0" w:color="000000"/>
            </w:tcBorders>
          </w:tcPr>
          <w:p w14:paraId="73B6E9FF"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Weight [mg]</w:t>
            </w:r>
          </w:p>
        </w:tc>
      </w:tr>
      <w:tr w:rsidR="0025377F" w14:paraId="1A609684" w14:textId="77777777" w:rsidTr="00213B01">
        <w:tc>
          <w:tcPr>
            <w:tcW w:w="3020" w:type="dxa"/>
            <w:tcBorders>
              <w:top w:val="single" w:sz="4" w:space="0" w:color="000000"/>
            </w:tcBorders>
          </w:tcPr>
          <w:p w14:paraId="4FCA172B"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Thymol blue (TB)</w:t>
            </w:r>
          </w:p>
        </w:tc>
        <w:tc>
          <w:tcPr>
            <w:tcW w:w="3021" w:type="dxa"/>
            <w:tcBorders>
              <w:top w:val="single" w:sz="4" w:space="0" w:color="000000"/>
            </w:tcBorders>
          </w:tcPr>
          <w:p w14:paraId="16E7AF61"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466.6</w:t>
            </w:r>
          </w:p>
        </w:tc>
        <w:tc>
          <w:tcPr>
            <w:tcW w:w="3021" w:type="dxa"/>
            <w:tcBorders>
              <w:top w:val="single" w:sz="4" w:space="0" w:color="000000"/>
            </w:tcBorders>
          </w:tcPr>
          <w:p w14:paraId="513FDF26"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5.00</w:t>
            </w:r>
          </w:p>
        </w:tc>
      </w:tr>
      <w:tr w:rsidR="0025377F" w14:paraId="59A57C26" w14:textId="77777777" w:rsidTr="00213B01">
        <w:tc>
          <w:tcPr>
            <w:tcW w:w="3020" w:type="dxa"/>
          </w:tcPr>
          <w:p w14:paraId="067AF40A"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Methyl red (MR)</w:t>
            </w:r>
          </w:p>
        </w:tc>
        <w:tc>
          <w:tcPr>
            <w:tcW w:w="3021" w:type="dxa"/>
          </w:tcPr>
          <w:p w14:paraId="35F0CBF2"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269.3</w:t>
            </w:r>
          </w:p>
        </w:tc>
        <w:tc>
          <w:tcPr>
            <w:tcW w:w="3021" w:type="dxa"/>
          </w:tcPr>
          <w:p w14:paraId="71CCD21C"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12.5</w:t>
            </w:r>
          </w:p>
        </w:tc>
      </w:tr>
      <w:tr w:rsidR="0025377F" w14:paraId="0D96F2F8" w14:textId="77777777" w:rsidTr="00213B01">
        <w:tc>
          <w:tcPr>
            <w:tcW w:w="3020" w:type="dxa"/>
          </w:tcPr>
          <w:p w14:paraId="3C98A0EF"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Bromothymol blue (BTB)</w:t>
            </w:r>
          </w:p>
        </w:tc>
        <w:tc>
          <w:tcPr>
            <w:tcW w:w="3021" w:type="dxa"/>
          </w:tcPr>
          <w:p w14:paraId="4662D694"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624.4</w:t>
            </w:r>
          </w:p>
        </w:tc>
        <w:tc>
          <w:tcPr>
            <w:tcW w:w="3021" w:type="dxa"/>
          </w:tcPr>
          <w:p w14:paraId="58CEB8DE"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50.0</w:t>
            </w:r>
          </w:p>
        </w:tc>
      </w:tr>
      <w:tr w:rsidR="0025377F" w14:paraId="045E0B27" w14:textId="77777777" w:rsidTr="00213B01">
        <w:tc>
          <w:tcPr>
            <w:tcW w:w="3020" w:type="dxa"/>
          </w:tcPr>
          <w:p w14:paraId="72F3D128"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Phenolphthalein (PP)</w:t>
            </w:r>
          </w:p>
        </w:tc>
        <w:tc>
          <w:tcPr>
            <w:tcW w:w="3021" w:type="dxa"/>
          </w:tcPr>
          <w:p w14:paraId="0EABED29"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318.3</w:t>
            </w:r>
          </w:p>
        </w:tc>
        <w:tc>
          <w:tcPr>
            <w:tcW w:w="3021" w:type="dxa"/>
          </w:tcPr>
          <w:p w14:paraId="74B5FAA9"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100.0</w:t>
            </w:r>
          </w:p>
        </w:tc>
      </w:tr>
    </w:tbl>
    <w:p w14:paraId="26DE7E0F" w14:textId="77777777" w:rsidR="0025377F" w:rsidRDefault="0025377F" w:rsidP="0025377F">
      <w:pPr>
        <w:rPr>
          <w:rFonts w:ascii="Times New Roman" w:eastAsia="Times New Roman" w:hAnsi="Times New Roman" w:cs="Times New Roman"/>
        </w:rPr>
      </w:pPr>
    </w:p>
    <w:p w14:paraId="4096C357"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b/>
        </w:rPr>
        <w:t>Table 3</w:t>
      </w:r>
      <w:r>
        <w:rPr>
          <w:rFonts w:ascii="Times New Roman" w:eastAsia="Times New Roman" w:hAnsi="Times New Roman" w:cs="Times New Roman"/>
        </w:rPr>
        <w:t xml:space="preserve">. Color of the Yamada universal indicator under various pH conditions </w:t>
      </w:r>
    </w:p>
    <w:tbl>
      <w:tblPr>
        <w:tblW w:w="9062" w:type="dxa"/>
        <w:tblBorders>
          <w:top w:val="single" w:sz="4" w:space="0" w:color="000000"/>
          <w:bottom w:val="single" w:sz="4" w:space="0" w:color="000000"/>
          <w:insideH w:val="single" w:sz="4" w:space="0" w:color="000000"/>
        </w:tblBorders>
        <w:tblLayout w:type="fixed"/>
        <w:tblLook w:val="0400" w:firstRow="0" w:lastRow="0" w:firstColumn="0" w:lastColumn="0" w:noHBand="0" w:noVBand="1"/>
      </w:tblPr>
      <w:tblGrid>
        <w:gridCol w:w="1510"/>
        <w:gridCol w:w="1510"/>
        <w:gridCol w:w="1510"/>
        <w:gridCol w:w="1510"/>
        <w:gridCol w:w="1511"/>
        <w:gridCol w:w="1511"/>
      </w:tblGrid>
      <w:tr w:rsidR="0025377F" w14:paraId="56616028" w14:textId="77777777" w:rsidTr="00051371">
        <w:tc>
          <w:tcPr>
            <w:tcW w:w="1510" w:type="dxa"/>
            <w:tcBorders>
              <w:bottom w:val="single" w:sz="4" w:space="0" w:color="000000"/>
            </w:tcBorders>
          </w:tcPr>
          <w:p w14:paraId="72D0BBCA"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pH</w:t>
            </w:r>
          </w:p>
        </w:tc>
        <w:tc>
          <w:tcPr>
            <w:tcW w:w="1510" w:type="dxa"/>
            <w:tcBorders>
              <w:bottom w:val="single" w:sz="4" w:space="0" w:color="000000"/>
            </w:tcBorders>
          </w:tcPr>
          <w:p w14:paraId="4CC136C2"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 3</w:t>
            </w:r>
          </w:p>
        </w:tc>
        <w:tc>
          <w:tcPr>
            <w:tcW w:w="1510" w:type="dxa"/>
            <w:tcBorders>
              <w:bottom w:val="single" w:sz="4" w:space="0" w:color="000000"/>
            </w:tcBorders>
          </w:tcPr>
          <w:p w14:paraId="2B5E8C6A"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3 – 6</w:t>
            </w:r>
          </w:p>
        </w:tc>
        <w:tc>
          <w:tcPr>
            <w:tcW w:w="1510" w:type="dxa"/>
            <w:tcBorders>
              <w:bottom w:val="single" w:sz="4" w:space="0" w:color="000000"/>
            </w:tcBorders>
          </w:tcPr>
          <w:p w14:paraId="653D9379"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6 – 8</w:t>
            </w:r>
          </w:p>
        </w:tc>
        <w:tc>
          <w:tcPr>
            <w:tcW w:w="1511" w:type="dxa"/>
            <w:tcBorders>
              <w:bottom w:val="single" w:sz="4" w:space="0" w:color="000000"/>
            </w:tcBorders>
          </w:tcPr>
          <w:p w14:paraId="064F886A"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8 – 11</w:t>
            </w:r>
          </w:p>
        </w:tc>
        <w:tc>
          <w:tcPr>
            <w:tcW w:w="1511" w:type="dxa"/>
            <w:tcBorders>
              <w:bottom w:val="single" w:sz="4" w:space="0" w:color="000000"/>
            </w:tcBorders>
          </w:tcPr>
          <w:p w14:paraId="3430FCDC"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11 –</w:t>
            </w:r>
          </w:p>
        </w:tc>
      </w:tr>
      <w:tr w:rsidR="0025377F" w14:paraId="00F28050" w14:textId="77777777" w:rsidTr="00051371">
        <w:tc>
          <w:tcPr>
            <w:tcW w:w="1510" w:type="dxa"/>
            <w:tcBorders>
              <w:bottom w:val="single" w:sz="4" w:space="0" w:color="auto"/>
            </w:tcBorders>
          </w:tcPr>
          <w:p w14:paraId="70B2CF5F"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Color</w:t>
            </w:r>
          </w:p>
        </w:tc>
        <w:tc>
          <w:tcPr>
            <w:tcW w:w="1510" w:type="dxa"/>
            <w:tcBorders>
              <w:bottom w:val="single" w:sz="4" w:space="0" w:color="auto"/>
            </w:tcBorders>
          </w:tcPr>
          <w:p w14:paraId="16CA5E7C"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Red</w:t>
            </w:r>
          </w:p>
        </w:tc>
        <w:tc>
          <w:tcPr>
            <w:tcW w:w="1510" w:type="dxa"/>
            <w:tcBorders>
              <w:bottom w:val="single" w:sz="4" w:space="0" w:color="auto"/>
            </w:tcBorders>
          </w:tcPr>
          <w:p w14:paraId="6C976EF8"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Yellow</w:t>
            </w:r>
          </w:p>
        </w:tc>
        <w:tc>
          <w:tcPr>
            <w:tcW w:w="1510" w:type="dxa"/>
            <w:tcBorders>
              <w:bottom w:val="single" w:sz="4" w:space="0" w:color="auto"/>
            </w:tcBorders>
          </w:tcPr>
          <w:p w14:paraId="08891B94"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Green</w:t>
            </w:r>
          </w:p>
        </w:tc>
        <w:tc>
          <w:tcPr>
            <w:tcW w:w="1511" w:type="dxa"/>
            <w:tcBorders>
              <w:bottom w:val="single" w:sz="4" w:space="0" w:color="auto"/>
            </w:tcBorders>
          </w:tcPr>
          <w:p w14:paraId="0EF3BD6F"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Blue</w:t>
            </w:r>
          </w:p>
        </w:tc>
        <w:tc>
          <w:tcPr>
            <w:tcW w:w="1511" w:type="dxa"/>
            <w:tcBorders>
              <w:bottom w:val="single" w:sz="4" w:space="0" w:color="auto"/>
            </w:tcBorders>
          </w:tcPr>
          <w:p w14:paraId="37B6F56F"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Purple</w:t>
            </w:r>
          </w:p>
        </w:tc>
      </w:tr>
    </w:tbl>
    <w:p w14:paraId="7231407F" w14:textId="77777777" w:rsidR="0025377F" w:rsidRDefault="0025377F" w:rsidP="0025377F">
      <w:pPr>
        <w:rPr>
          <w:rFonts w:ascii="Times New Roman" w:eastAsia="Times New Roman" w:hAnsi="Times New Roman" w:cs="Times New Roman"/>
        </w:rPr>
      </w:pPr>
    </w:p>
    <w:p w14:paraId="38B3ED9C" w14:textId="77777777" w:rsidR="00EF51ED" w:rsidRDefault="00EF51ED">
      <w:pPr>
        <w:rPr>
          <w:rFonts w:ascii="Times New Roman" w:eastAsia="Times New Roman" w:hAnsi="Times New Roman" w:cs="Times New Roman"/>
          <w:b/>
        </w:rPr>
      </w:pPr>
      <w:r>
        <w:rPr>
          <w:rFonts w:ascii="Times New Roman" w:eastAsia="Times New Roman" w:hAnsi="Times New Roman" w:cs="Times New Roman"/>
          <w:b/>
        </w:rPr>
        <w:br w:type="page"/>
      </w:r>
    </w:p>
    <w:p w14:paraId="78D5B18C" w14:textId="173A7555" w:rsidR="0025377F" w:rsidRPr="00676FED" w:rsidRDefault="0025377F" w:rsidP="0025377F">
      <w:pPr>
        <w:rPr>
          <w:rFonts w:ascii="Times New Roman" w:eastAsia="Times New Roman" w:hAnsi="Times New Roman" w:cs="Times New Roman"/>
        </w:rPr>
      </w:pPr>
      <w:r w:rsidRPr="00676FED">
        <w:rPr>
          <w:rFonts w:ascii="Times New Roman" w:eastAsia="Times New Roman" w:hAnsi="Times New Roman" w:cs="Times New Roman"/>
          <w:b/>
        </w:rPr>
        <w:lastRenderedPageBreak/>
        <w:t>Table 4</w:t>
      </w:r>
      <w:r w:rsidRPr="00676FED">
        <w:rPr>
          <w:rFonts w:ascii="Times New Roman" w:eastAsia="Times New Roman" w:hAnsi="Times New Roman" w:cs="Times New Roman"/>
        </w:rPr>
        <w:t>. Molar absorption coefficients of each indicator (unit: mol</w:t>
      </w:r>
      <w:r w:rsidRPr="00676FED">
        <w:rPr>
          <w:rFonts w:ascii="Times New Roman" w:eastAsia="Times New Roman" w:hAnsi="Times New Roman" w:cs="Times New Roman"/>
          <w:vertAlign w:val="superscript"/>
        </w:rPr>
        <w:t>–1</w:t>
      </w:r>
      <w:r w:rsidRPr="00676FED">
        <w:rPr>
          <w:rFonts w:ascii="Times New Roman" w:eastAsia="Times New Roman" w:hAnsi="Times New Roman" w:cs="Times New Roman"/>
        </w:rPr>
        <w:t xml:space="preserve"> L cm</w:t>
      </w:r>
      <w:r w:rsidRPr="00676FED">
        <w:rPr>
          <w:rFonts w:ascii="Times New Roman" w:eastAsia="Times New Roman" w:hAnsi="Times New Roman" w:cs="Times New Roman"/>
          <w:vertAlign w:val="superscript"/>
        </w:rPr>
        <w:t>–1</w:t>
      </w:r>
      <w:r w:rsidRPr="00676FED">
        <w:rPr>
          <w:rFonts w:ascii="Times New Roman" w:eastAsia="Times New Roman" w:hAnsi="Times New Roman" w:cs="Times New Roman"/>
        </w:rPr>
        <w:t>)</w:t>
      </w:r>
    </w:p>
    <w:tbl>
      <w:tblPr>
        <w:tblW w:w="9062" w:type="dxa"/>
        <w:tblBorders>
          <w:top w:val="single" w:sz="4" w:space="0" w:color="000000"/>
          <w:bottom w:val="single" w:sz="4" w:space="0" w:color="000000"/>
        </w:tblBorders>
        <w:tblLayout w:type="fixed"/>
        <w:tblLook w:val="0400" w:firstRow="0" w:lastRow="0" w:firstColumn="0" w:lastColumn="0" w:noHBand="0" w:noVBand="1"/>
      </w:tblPr>
      <w:tblGrid>
        <w:gridCol w:w="1985"/>
        <w:gridCol w:w="1179"/>
        <w:gridCol w:w="1180"/>
        <w:gridCol w:w="1179"/>
        <w:gridCol w:w="1180"/>
        <w:gridCol w:w="1179"/>
        <w:gridCol w:w="1180"/>
      </w:tblGrid>
      <w:tr w:rsidR="0025377F" w:rsidRPr="00676FED" w14:paraId="3D17B29D" w14:textId="77777777" w:rsidTr="00213B01">
        <w:tc>
          <w:tcPr>
            <w:tcW w:w="1985" w:type="dxa"/>
            <w:tcBorders>
              <w:top w:val="single" w:sz="4" w:space="0" w:color="000000"/>
              <w:bottom w:val="single" w:sz="4" w:space="0" w:color="000000"/>
            </w:tcBorders>
          </w:tcPr>
          <w:p w14:paraId="39094571"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Wavelength [nm]</w:t>
            </w:r>
          </w:p>
        </w:tc>
        <w:tc>
          <w:tcPr>
            <w:tcW w:w="1179" w:type="dxa"/>
            <w:tcBorders>
              <w:top w:val="single" w:sz="4" w:space="0" w:color="000000"/>
              <w:bottom w:val="single" w:sz="4" w:space="0" w:color="000000"/>
            </w:tcBorders>
          </w:tcPr>
          <w:p w14:paraId="33B9C403"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400</w:t>
            </w:r>
          </w:p>
        </w:tc>
        <w:tc>
          <w:tcPr>
            <w:tcW w:w="1180" w:type="dxa"/>
            <w:tcBorders>
              <w:top w:val="single" w:sz="4" w:space="0" w:color="000000"/>
              <w:bottom w:val="single" w:sz="4" w:space="0" w:color="000000"/>
            </w:tcBorders>
          </w:tcPr>
          <w:p w14:paraId="78A17743"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450</w:t>
            </w:r>
          </w:p>
        </w:tc>
        <w:tc>
          <w:tcPr>
            <w:tcW w:w="1179" w:type="dxa"/>
            <w:tcBorders>
              <w:top w:val="single" w:sz="4" w:space="0" w:color="000000"/>
              <w:bottom w:val="single" w:sz="4" w:space="0" w:color="000000"/>
            </w:tcBorders>
          </w:tcPr>
          <w:p w14:paraId="65692CD0"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500</w:t>
            </w:r>
          </w:p>
        </w:tc>
        <w:tc>
          <w:tcPr>
            <w:tcW w:w="1180" w:type="dxa"/>
            <w:tcBorders>
              <w:top w:val="single" w:sz="4" w:space="0" w:color="000000"/>
              <w:bottom w:val="single" w:sz="4" w:space="0" w:color="000000"/>
            </w:tcBorders>
          </w:tcPr>
          <w:p w14:paraId="0EE921EC"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550</w:t>
            </w:r>
          </w:p>
        </w:tc>
        <w:tc>
          <w:tcPr>
            <w:tcW w:w="1179" w:type="dxa"/>
            <w:tcBorders>
              <w:top w:val="single" w:sz="4" w:space="0" w:color="000000"/>
              <w:bottom w:val="single" w:sz="4" w:space="0" w:color="000000"/>
            </w:tcBorders>
          </w:tcPr>
          <w:p w14:paraId="20C725F7"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600</w:t>
            </w:r>
          </w:p>
        </w:tc>
        <w:tc>
          <w:tcPr>
            <w:tcW w:w="1180" w:type="dxa"/>
            <w:tcBorders>
              <w:top w:val="single" w:sz="4" w:space="0" w:color="000000"/>
              <w:bottom w:val="single" w:sz="4" w:space="0" w:color="000000"/>
            </w:tcBorders>
          </w:tcPr>
          <w:p w14:paraId="1308364C"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650</w:t>
            </w:r>
          </w:p>
        </w:tc>
      </w:tr>
      <w:tr w:rsidR="0025377F" w:rsidRPr="00676FED" w14:paraId="43B101D3" w14:textId="77777777" w:rsidTr="00213B01">
        <w:tc>
          <w:tcPr>
            <w:tcW w:w="1985" w:type="dxa"/>
            <w:tcBorders>
              <w:top w:val="single" w:sz="4" w:space="0" w:color="000000"/>
            </w:tcBorders>
          </w:tcPr>
          <w:p w14:paraId="512C02EE"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TB, H</w:t>
            </w:r>
            <w:r w:rsidRPr="00676FED">
              <w:rPr>
                <w:rFonts w:ascii="Times New Roman" w:eastAsia="Times New Roman" w:hAnsi="Times New Roman" w:cs="Times New Roman"/>
                <w:vertAlign w:val="subscript"/>
              </w:rPr>
              <w:t>2</w:t>
            </w:r>
            <w:r w:rsidRPr="00676FED">
              <w:rPr>
                <w:rFonts w:ascii="Times New Roman" w:eastAsia="Times New Roman" w:hAnsi="Times New Roman" w:cs="Times New Roman"/>
              </w:rPr>
              <w:t>A</w:t>
            </w:r>
          </w:p>
        </w:tc>
        <w:tc>
          <w:tcPr>
            <w:tcW w:w="1179" w:type="dxa"/>
            <w:tcBorders>
              <w:top w:val="single" w:sz="4" w:space="0" w:color="000000"/>
            </w:tcBorders>
          </w:tcPr>
          <w:p w14:paraId="207952C2"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5500</w:t>
            </w:r>
          </w:p>
        </w:tc>
        <w:tc>
          <w:tcPr>
            <w:tcW w:w="1180" w:type="dxa"/>
            <w:tcBorders>
              <w:top w:val="single" w:sz="4" w:space="0" w:color="000000"/>
            </w:tcBorders>
          </w:tcPr>
          <w:p w14:paraId="69689E56"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2500</w:t>
            </w:r>
          </w:p>
        </w:tc>
        <w:tc>
          <w:tcPr>
            <w:tcW w:w="1179" w:type="dxa"/>
            <w:tcBorders>
              <w:top w:val="single" w:sz="4" w:space="0" w:color="000000"/>
            </w:tcBorders>
          </w:tcPr>
          <w:p w14:paraId="6D8F3C7B"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6000</w:t>
            </w:r>
          </w:p>
        </w:tc>
        <w:tc>
          <w:tcPr>
            <w:tcW w:w="1180" w:type="dxa"/>
            <w:tcBorders>
              <w:top w:val="single" w:sz="4" w:space="0" w:color="000000"/>
            </w:tcBorders>
          </w:tcPr>
          <w:p w14:paraId="2B102276"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18000</w:t>
            </w:r>
          </w:p>
        </w:tc>
        <w:tc>
          <w:tcPr>
            <w:tcW w:w="1179" w:type="dxa"/>
            <w:tcBorders>
              <w:top w:val="single" w:sz="4" w:space="0" w:color="000000"/>
            </w:tcBorders>
          </w:tcPr>
          <w:p w14:paraId="2506D260"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1500</w:t>
            </w:r>
          </w:p>
        </w:tc>
        <w:tc>
          <w:tcPr>
            <w:tcW w:w="1180" w:type="dxa"/>
            <w:tcBorders>
              <w:top w:val="single" w:sz="4" w:space="0" w:color="000000"/>
            </w:tcBorders>
          </w:tcPr>
          <w:p w14:paraId="11C1679F"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0</w:t>
            </w:r>
          </w:p>
        </w:tc>
      </w:tr>
      <w:tr w:rsidR="0025377F" w:rsidRPr="00676FED" w14:paraId="7ACC8DA4" w14:textId="77777777" w:rsidTr="00213B01">
        <w:tc>
          <w:tcPr>
            <w:tcW w:w="1985" w:type="dxa"/>
          </w:tcPr>
          <w:p w14:paraId="789FC4EE"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TB, HA</w:t>
            </w:r>
            <w:r w:rsidRPr="00676FED">
              <w:rPr>
                <w:rFonts w:ascii="Times New Roman" w:eastAsia="Times New Roman" w:hAnsi="Times New Roman" w:cs="Times New Roman"/>
                <w:vertAlign w:val="superscript"/>
              </w:rPr>
              <w:t>–</w:t>
            </w:r>
          </w:p>
        </w:tc>
        <w:tc>
          <w:tcPr>
            <w:tcW w:w="1179" w:type="dxa"/>
          </w:tcPr>
          <w:p w14:paraId="2452D107"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6000</w:t>
            </w:r>
          </w:p>
        </w:tc>
        <w:tc>
          <w:tcPr>
            <w:tcW w:w="1180" w:type="dxa"/>
          </w:tcPr>
          <w:p w14:paraId="1829C90B"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7000</w:t>
            </w:r>
          </w:p>
        </w:tc>
        <w:tc>
          <w:tcPr>
            <w:tcW w:w="1179" w:type="dxa"/>
          </w:tcPr>
          <w:p w14:paraId="16127A20"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3000</w:t>
            </w:r>
          </w:p>
        </w:tc>
        <w:tc>
          <w:tcPr>
            <w:tcW w:w="1180" w:type="dxa"/>
          </w:tcPr>
          <w:p w14:paraId="5DE3C9E8"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500</w:t>
            </w:r>
          </w:p>
        </w:tc>
        <w:tc>
          <w:tcPr>
            <w:tcW w:w="1179" w:type="dxa"/>
          </w:tcPr>
          <w:p w14:paraId="06C5B089"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0</w:t>
            </w:r>
          </w:p>
        </w:tc>
        <w:tc>
          <w:tcPr>
            <w:tcW w:w="1180" w:type="dxa"/>
          </w:tcPr>
          <w:p w14:paraId="691236C8"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0</w:t>
            </w:r>
          </w:p>
        </w:tc>
      </w:tr>
      <w:tr w:rsidR="0025377F" w:rsidRPr="00676FED" w14:paraId="24F07BC1" w14:textId="77777777" w:rsidTr="00213B01">
        <w:tc>
          <w:tcPr>
            <w:tcW w:w="1985" w:type="dxa"/>
          </w:tcPr>
          <w:p w14:paraId="1462B781"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TB, A</w:t>
            </w:r>
            <w:r w:rsidRPr="00676FED">
              <w:rPr>
                <w:rFonts w:ascii="Times New Roman" w:eastAsia="Times New Roman" w:hAnsi="Times New Roman" w:cs="Times New Roman"/>
                <w:vertAlign w:val="superscript"/>
              </w:rPr>
              <w:t>2–</w:t>
            </w:r>
          </w:p>
        </w:tc>
        <w:tc>
          <w:tcPr>
            <w:tcW w:w="1179" w:type="dxa"/>
          </w:tcPr>
          <w:p w14:paraId="2A268B22"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3500</w:t>
            </w:r>
          </w:p>
        </w:tc>
        <w:tc>
          <w:tcPr>
            <w:tcW w:w="1180" w:type="dxa"/>
          </w:tcPr>
          <w:p w14:paraId="23B464D4"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1500</w:t>
            </w:r>
          </w:p>
        </w:tc>
        <w:tc>
          <w:tcPr>
            <w:tcW w:w="1179" w:type="dxa"/>
          </w:tcPr>
          <w:p w14:paraId="5A8CEBCF"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3500</w:t>
            </w:r>
          </w:p>
        </w:tc>
        <w:tc>
          <w:tcPr>
            <w:tcW w:w="1180" w:type="dxa"/>
          </w:tcPr>
          <w:p w14:paraId="6B3F5962"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10000</w:t>
            </w:r>
          </w:p>
        </w:tc>
        <w:tc>
          <w:tcPr>
            <w:tcW w:w="1179" w:type="dxa"/>
          </w:tcPr>
          <w:p w14:paraId="78550819"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17500</w:t>
            </w:r>
          </w:p>
        </w:tc>
        <w:tc>
          <w:tcPr>
            <w:tcW w:w="1180" w:type="dxa"/>
          </w:tcPr>
          <w:p w14:paraId="71249EE4"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2500</w:t>
            </w:r>
          </w:p>
        </w:tc>
      </w:tr>
      <w:tr w:rsidR="0025377F" w:rsidRPr="00676FED" w14:paraId="521E502A" w14:textId="77777777" w:rsidTr="00213B01">
        <w:tc>
          <w:tcPr>
            <w:tcW w:w="1985" w:type="dxa"/>
          </w:tcPr>
          <w:p w14:paraId="38C85662"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MR, HA</w:t>
            </w:r>
            <w:r w:rsidRPr="00676FED">
              <w:rPr>
                <w:rFonts w:ascii="Times New Roman" w:eastAsia="Times New Roman" w:hAnsi="Times New Roman" w:cs="Times New Roman"/>
                <w:vertAlign w:val="superscript"/>
              </w:rPr>
              <w:t>–</w:t>
            </w:r>
          </w:p>
        </w:tc>
        <w:tc>
          <w:tcPr>
            <w:tcW w:w="1179" w:type="dxa"/>
          </w:tcPr>
          <w:p w14:paraId="78A6BB13"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1000</w:t>
            </w:r>
          </w:p>
        </w:tc>
        <w:tc>
          <w:tcPr>
            <w:tcW w:w="1180" w:type="dxa"/>
          </w:tcPr>
          <w:p w14:paraId="2F63C110"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10000</w:t>
            </w:r>
          </w:p>
        </w:tc>
        <w:tc>
          <w:tcPr>
            <w:tcW w:w="1179" w:type="dxa"/>
          </w:tcPr>
          <w:p w14:paraId="20F251B7"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35000</w:t>
            </w:r>
          </w:p>
        </w:tc>
        <w:tc>
          <w:tcPr>
            <w:tcW w:w="1180" w:type="dxa"/>
          </w:tcPr>
          <w:p w14:paraId="0B35973A"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35000</w:t>
            </w:r>
          </w:p>
        </w:tc>
        <w:tc>
          <w:tcPr>
            <w:tcW w:w="1179" w:type="dxa"/>
          </w:tcPr>
          <w:p w14:paraId="21F732F6"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1500</w:t>
            </w:r>
          </w:p>
        </w:tc>
        <w:tc>
          <w:tcPr>
            <w:tcW w:w="1180" w:type="dxa"/>
          </w:tcPr>
          <w:p w14:paraId="236AC543"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0</w:t>
            </w:r>
          </w:p>
        </w:tc>
      </w:tr>
      <w:tr w:rsidR="0025377F" w:rsidRPr="00676FED" w14:paraId="5A321935" w14:textId="77777777" w:rsidTr="00213B01">
        <w:tc>
          <w:tcPr>
            <w:tcW w:w="1985" w:type="dxa"/>
          </w:tcPr>
          <w:p w14:paraId="6FF63744"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MR, A</w:t>
            </w:r>
            <w:r w:rsidRPr="00676FED">
              <w:rPr>
                <w:rFonts w:ascii="Times New Roman" w:eastAsia="Times New Roman" w:hAnsi="Times New Roman" w:cs="Times New Roman"/>
                <w:vertAlign w:val="superscript"/>
              </w:rPr>
              <w:t>2–</w:t>
            </w:r>
          </w:p>
        </w:tc>
        <w:tc>
          <w:tcPr>
            <w:tcW w:w="1179" w:type="dxa"/>
          </w:tcPr>
          <w:p w14:paraId="53B32E01"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15500</w:t>
            </w:r>
          </w:p>
        </w:tc>
        <w:tc>
          <w:tcPr>
            <w:tcW w:w="1180" w:type="dxa"/>
          </w:tcPr>
          <w:p w14:paraId="1BF8B169"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16000</w:t>
            </w:r>
          </w:p>
        </w:tc>
        <w:tc>
          <w:tcPr>
            <w:tcW w:w="1179" w:type="dxa"/>
          </w:tcPr>
          <w:p w14:paraId="2EBAC2D7"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4000</w:t>
            </w:r>
          </w:p>
        </w:tc>
        <w:tc>
          <w:tcPr>
            <w:tcW w:w="1180" w:type="dxa"/>
          </w:tcPr>
          <w:p w14:paraId="4DD186B3"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500</w:t>
            </w:r>
          </w:p>
        </w:tc>
        <w:tc>
          <w:tcPr>
            <w:tcW w:w="1179" w:type="dxa"/>
          </w:tcPr>
          <w:p w14:paraId="7A295DA3"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0</w:t>
            </w:r>
          </w:p>
        </w:tc>
        <w:tc>
          <w:tcPr>
            <w:tcW w:w="1180" w:type="dxa"/>
          </w:tcPr>
          <w:p w14:paraId="1FFA238A"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0</w:t>
            </w:r>
          </w:p>
        </w:tc>
      </w:tr>
      <w:tr w:rsidR="0025377F" w:rsidRPr="00676FED" w14:paraId="24BF5D1F" w14:textId="77777777" w:rsidTr="00213B01">
        <w:tc>
          <w:tcPr>
            <w:tcW w:w="1985" w:type="dxa"/>
          </w:tcPr>
          <w:p w14:paraId="4EFDE94F"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BTB, HA</w:t>
            </w:r>
            <w:r w:rsidRPr="00676FED">
              <w:rPr>
                <w:rFonts w:ascii="Times New Roman" w:eastAsia="Times New Roman" w:hAnsi="Times New Roman" w:cs="Times New Roman"/>
                <w:vertAlign w:val="superscript"/>
              </w:rPr>
              <w:t>–</w:t>
            </w:r>
          </w:p>
        </w:tc>
        <w:tc>
          <w:tcPr>
            <w:tcW w:w="1179" w:type="dxa"/>
          </w:tcPr>
          <w:p w14:paraId="7DEC5A7B"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7500</w:t>
            </w:r>
          </w:p>
        </w:tc>
        <w:tc>
          <w:tcPr>
            <w:tcW w:w="1180" w:type="dxa"/>
          </w:tcPr>
          <w:p w14:paraId="6F581844"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9000</w:t>
            </w:r>
          </w:p>
        </w:tc>
        <w:tc>
          <w:tcPr>
            <w:tcW w:w="1179" w:type="dxa"/>
          </w:tcPr>
          <w:p w14:paraId="21A7E503"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3500</w:t>
            </w:r>
          </w:p>
        </w:tc>
        <w:tc>
          <w:tcPr>
            <w:tcW w:w="1180" w:type="dxa"/>
          </w:tcPr>
          <w:p w14:paraId="410964C1"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500</w:t>
            </w:r>
          </w:p>
        </w:tc>
        <w:tc>
          <w:tcPr>
            <w:tcW w:w="1179" w:type="dxa"/>
          </w:tcPr>
          <w:p w14:paraId="206B1097"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0</w:t>
            </w:r>
          </w:p>
        </w:tc>
        <w:tc>
          <w:tcPr>
            <w:tcW w:w="1180" w:type="dxa"/>
          </w:tcPr>
          <w:p w14:paraId="4668277A"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0</w:t>
            </w:r>
          </w:p>
        </w:tc>
      </w:tr>
      <w:tr w:rsidR="0025377F" w:rsidRPr="00676FED" w14:paraId="0306D5E4" w14:textId="77777777" w:rsidTr="00213B01">
        <w:tc>
          <w:tcPr>
            <w:tcW w:w="1985" w:type="dxa"/>
          </w:tcPr>
          <w:p w14:paraId="5C643405"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BTB, A</w:t>
            </w:r>
            <w:r w:rsidRPr="00676FED">
              <w:rPr>
                <w:rFonts w:ascii="Times New Roman" w:eastAsia="Times New Roman" w:hAnsi="Times New Roman" w:cs="Times New Roman"/>
                <w:vertAlign w:val="superscript"/>
              </w:rPr>
              <w:t>2–</w:t>
            </w:r>
          </w:p>
        </w:tc>
        <w:tc>
          <w:tcPr>
            <w:tcW w:w="1179" w:type="dxa"/>
          </w:tcPr>
          <w:p w14:paraId="0B2C81C8"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5000</w:t>
            </w:r>
          </w:p>
        </w:tc>
        <w:tc>
          <w:tcPr>
            <w:tcW w:w="1180" w:type="dxa"/>
          </w:tcPr>
          <w:p w14:paraId="457B8097"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1000</w:t>
            </w:r>
          </w:p>
        </w:tc>
        <w:tc>
          <w:tcPr>
            <w:tcW w:w="1179" w:type="dxa"/>
          </w:tcPr>
          <w:p w14:paraId="2E00FDC5"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3500</w:t>
            </w:r>
          </w:p>
        </w:tc>
        <w:tc>
          <w:tcPr>
            <w:tcW w:w="1180" w:type="dxa"/>
          </w:tcPr>
          <w:p w14:paraId="77142B08"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10000</w:t>
            </w:r>
          </w:p>
        </w:tc>
        <w:tc>
          <w:tcPr>
            <w:tcW w:w="1179" w:type="dxa"/>
          </w:tcPr>
          <w:p w14:paraId="5BC3C226"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20000</w:t>
            </w:r>
          </w:p>
        </w:tc>
        <w:tc>
          <w:tcPr>
            <w:tcW w:w="1180" w:type="dxa"/>
          </w:tcPr>
          <w:p w14:paraId="7FFC0989"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10000</w:t>
            </w:r>
          </w:p>
        </w:tc>
      </w:tr>
      <w:tr w:rsidR="0025377F" w:rsidRPr="00676FED" w14:paraId="37C52D17" w14:textId="77777777" w:rsidTr="00213B01">
        <w:tc>
          <w:tcPr>
            <w:tcW w:w="1985" w:type="dxa"/>
          </w:tcPr>
          <w:p w14:paraId="38484EE4"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PP, HA</w:t>
            </w:r>
            <w:r w:rsidRPr="00676FED">
              <w:rPr>
                <w:rFonts w:ascii="Times New Roman" w:eastAsia="Times New Roman" w:hAnsi="Times New Roman" w:cs="Times New Roman"/>
                <w:vertAlign w:val="superscript"/>
              </w:rPr>
              <w:t>–</w:t>
            </w:r>
          </w:p>
        </w:tc>
        <w:tc>
          <w:tcPr>
            <w:tcW w:w="1179" w:type="dxa"/>
          </w:tcPr>
          <w:p w14:paraId="49074A1C"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0</w:t>
            </w:r>
          </w:p>
        </w:tc>
        <w:tc>
          <w:tcPr>
            <w:tcW w:w="1180" w:type="dxa"/>
          </w:tcPr>
          <w:p w14:paraId="37B2F761"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0</w:t>
            </w:r>
          </w:p>
        </w:tc>
        <w:tc>
          <w:tcPr>
            <w:tcW w:w="1179" w:type="dxa"/>
          </w:tcPr>
          <w:p w14:paraId="67C90A98"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0</w:t>
            </w:r>
          </w:p>
        </w:tc>
        <w:tc>
          <w:tcPr>
            <w:tcW w:w="1180" w:type="dxa"/>
          </w:tcPr>
          <w:p w14:paraId="26A85890"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0</w:t>
            </w:r>
          </w:p>
        </w:tc>
        <w:tc>
          <w:tcPr>
            <w:tcW w:w="1179" w:type="dxa"/>
          </w:tcPr>
          <w:p w14:paraId="235A6302"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0</w:t>
            </w:r>
          </w:p>
        </w:tc>
        <w:tc>
          <w:tcPr>
            <w:tcW w:w="1180" w:type="dxa"/>
          </w:tcPr>
          <w:p w14:paraId="5D94FD45"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0</w:t>
            </w:r>
          </w:p>
        </w:tc>
      </w:tr>
      <w:tr w:rsidR="0025377F" w:rsidRPr="00676FED" w14:paraId="48B5EBC7" w14:textId="77777777" w:rsidTr="00213B01">
        <w:tc>
          <w:tcPr>
            <w:tcW w:w="1985" w:type="dxa"/>
          </w:tcPr>
          <w:p w14:paraId="225F89D9"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PP, A</w:t>
            </w:r>
            <w:r w:rsidRPr="00676FED">
              <w:rPr>
                <w:rFonts w:ascii="Times New Roman" w:eastAsia="Times New Roman" w:hAnsi="Times New Roman" w:cs="Times New Roman"/>
                <w:vertAlign w:val="superscript"/>
              </w:rPr>
              <w:t>2–</w:t>
            </w:r>
          </w:p>
        </w:tc>
        <w:tc>
          <w:tcPr>
            <w:tcW w:w="1179" w:type="dxa"/>
          </w:tcPr>
          <w:p w14:paraId="4638100A"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1000</w:t>
            </w:r>
          </w:p>
        </w:tc>
        <w:tc>
          <w:tcPr>
            <w:tcW w:w="1180" w:type="dxa"/>
          </w:tcPr>
          <w:p w14:paraId="6FCC3109"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1000</w:t>
            </w:r>
          </w:p>
        </w:tc>
        <w:tc>
          <w:tcPr>
            <w:tcW w:w="1179" w:type="dxa"/>
          </w:tcPr>
          <w:p w14:paraId="07822B92"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6000</w:t>
            </w:r>
          </w:p>
        </w:tc>
        <w:tc>
          <w:tcPr>
            <w:tcW w:w="1180" w:type="dxa"/>
          </w:tcPr>
          <w:p w14:paraId="27CE38E9"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21000</w:t>
            </w:r>
          </w:p>
        </w:tc>
        <w:tc>
          <w:tcPr>
            <w:tcW w:w="1179" w:type="dxa"/>
          </w:tcPr>
          <w:p w14:paraId="2D6A1751"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1000</w:t>
            </w:r>
          </w:p>
        </w:tc>
        <w:tc>
          <w:tcPr>
            <w:tcW w:w="1180" w:type="dxa"/>
          </w:tcPr>
          <w:p w14:paraId="5A0D3BA4" w14:textId="77777777" w:rsidR="0025377F" w:rsidRPr="00676FED" w:rsidRDefault="0025377F" w:rsidP="00213B01">
            <w:pPr>
              <w:rPr>
                <w:rFonts w:ascii="Times New Roman" w:eastAsia="Times New Roman" w:hAnsi="Times New Roman" w:cs="Times New Roman"/>
              </w:rPr>
            </w:pPr>
            <w:r w:rsidRPr="00676FED">
              <w:rPr>
                <w:rFonts w:ascii="Times New Roman" w:eastAsia="Times New Roman" w:hAnsi="Times New Roman" w:cs="Times New Roman"/>
              </w:rPr>
              <w:t>0</w:t>
            </w:r>
          </w:p>
        </w:tc>
      </w:tr>
    </w:tbl>
    <w:p w14:paraId="06230C09" w14:textId="77777777" w:rsidR="0025377F" w:rsidRPr="00676FED" w:rsidRDefault="0025377F" w:rsidP="0025377F">
      <w:pPr>
        <w:rPr>
          <w:rFonts w:ascii="Times New Roman" w:eastAsia="Times New Roman" w:hAnsi="Times New Roman" w:cs="Times New Roman"/>
        </w:rPr>
      </w:pPr>
    </w:p>
    <w:p w14:paraId="0991677A"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b/>
        </w:rPr>
        <w:t>Table 5</w:t>
      </w:r>
      <w:r>
        <w:rPr>
          <w:rFonts w:ascii="Times New Roman" w:eastAsia="Times New Roman" w:hAnsi="Times New Roman" w:cs="Times New Roman"/>
        </w:rPr>
        <w:t>. Acid dissociation constants of each indicator</w:t>
      </w:r>
    </w:p>
    <w:p w14:paraId="2A3B5B42"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(In this problem, ignore all acid dissociation constants except for these.)</w:t>
      </w:r>
    </w:p>
    <w:tbl>
      <w:tblPr>
        <w:tblW w:w="9061" w:type="dxa"/>
        <w:tblBorders>
          <w:top w:val="single" w:sz="4" w:space="0" w:color="000000"/>
          <w:bottom w:val="single" w:sz="4" w:space="0" w:color="000000"/>
          <w:insideH w:val="single" w:sz="4" w:space="0" w:color="000000"/>
        </w:tblBorders>
        <w:tblLayout w:type="fixed"/>
        <w:tblLook w:val="0400" w:firstRow="0" w:lastRow="0" w:firstColumn="0" w:lastColumn="0" w:noHBand="0" w:noVBand="1"/>
      </w:tblPr>
      <w:tblGrid>
        <w:gridCol w:w="1270"/>
        <w:gridCol w:w="2353"/>
        <w:gridCol w:w="1812"/>
        <w:gridCol w:w="1813"/>
        <w:gridCol w:w="1813"/>
      </w:tblGrid>
      <w:tr w:rsidR="0025377F" w14:paraId="7CA63A61" w14:textId="77777777" w:rsidTr="00213B01">
        <w:tc>
          <w:tcPr>
            <w:tcW w:w="1270" w:type="dxa"/>
          </w:tcPr>
          <w:p w14:paraId="4228C5B3"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Indicator</w:t>
            </w:r>
          </w:p>
        </w:tc>
        <w:tc>
          <w:tcPr>
            <w:tcW w:w="2353" w:type="dxa"/>
          </w:tcPr>
          <w:p w14:paraId="31352BE3"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TB</w:t>
            </w:r>
          </w:p>
        </w:tc>
        <w:tc>
          <w:tcPr>
            <w:tcW w:w="1812" w:type="dxa"/>
          </w:tcPr>
          <w:p w14:paraId="5FE15E5B"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MR</w:t>
            </w:r>
          </w:p>
        </w:tc>
        <w:tc>
          <w:tcPr>
            <w:tcW w:w="1813" w:type="dxa"/>
          </w:tcPr>
          <w:p w14:paraId="63EDC06B"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BTB</w:t>
            </w:r>
          </w:p>
        </w:tc>
        <w:tc>
          <w:tcPr>
            <w:tcW w:w="1813" w:type="dxa"/>
          </w:tcPr>
          <w:p w14:paraId="32FBB046"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PP</w:t>
            </w:r>
          </w:p>
        </w:tc>
      </w:tr>
      <w:tr w:rsidR="0025377F" w14:paraId="50248206" w14:textId="77777777" w:rsidTr="00213B01">
        <w:tc>
          <w:tcPr>
            <w:tcW w:w="1270" w:type="dxa"/>
          </w:tcPr>
          <w:p w14:paraId="101A89FC" w14:textId="77777777" w:rsidR="0025377F" w:rsidRDefault="0025377F" w:rsidP="00213B01">
            <w:pPr>
              <w:rPr>
                <w:rFonts w:ascii="Times New Roman" w:eastAsia="Times New Roman" w:hAnsi="Times New Roman" w:cs="Times New Roman"/>
              </w:rPr>
            </w:pPr>
            <w:proofErr w:type="spellStart"/>
            <w:r>
              <w:rPr>
                <w:rFonts w:ascii="Times New Roman" w:eastAsia="Times New Roman" w:hAnsi="Times New Roman" w:cs="Times New Roman"/>
              </w:rPr>
              <w:t>p</w:t>
            </w:r>
            <w:r>
              <w:rPr>
                <w:rFonts w:ascii="Times New Roman" w:eastAsia="Times New Roman" w:hAnsi="Times New Roman" w:cs="Times New Roman"/>
                <w:i/>
              </w:rPr>
              <w:t>K</w:t>
            </w:r>
            <w:r>
              <w:rPr>
                <w:rFonts w:ascii="Times New Roman" w:eastAsia="Times New Roman" w:hAnsi="Times New Roman" w:cs="Times New Roman"/>
                <w:vertAlign w:val="subscript"/>
              </w:rPr>
              <w:t>a</w:t>
            </w:r>
            <w:proofErr w:type="spellEnd"/>
          </w:p>
        </w:tc>
        <w:tc>
          <w:tcPr>
            <w:tcW w:w="2353" w:type="dxa"/>
          </w:tcPr>
          <w:p w14:paraId="652C4E01"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p</w:t>
            </w:r>
            <w:r>
              <w:rPr>
                <w:rFonts w:ascii="Times New Roman" w:eastAsia="Times New Roman" w:hAnsi="Times New Roman" w:cs="Times New Roman"/>
                <w:i/>
              </w:rPr>
              <w:t>K</w:t>
            </w:r>
            <w:r>
              <w:rPr>
                <w:rFonts w:ascii="Times New Roman" w:eastAsia="Times New Roman" w:hAnsi="Times New Roman" w:cs="Times New Roman"/>
                <w:vertAlign w:val="subscript"/>
              </w:rPr>
              <w:t>a1</w:t>
            </w:r>
            <w:r>
              <w:rPr>
                <w:rFonts w:ascii="Times New Roman" w:eastAsia="Times New Roman" w:hAnsi="Times New Roman" w:cs="Times New Roman"/>
              </w:rPr>
              <w:t xml:space="preserve"> = 1.7, p</w:t>
            </w:r>
            <w:r>
              <w:rPr>
                <w:rFonts w:ascii="Times New Roman" w:eastAsia="Times New Roman" w:hAnsi="Times New Roman" w:cs="Times New Roman"/>
                <w:i/>
              </w:rPr>
              <w:t>K</w:t>
            </w:r>
            <w:r>
              <w:rPr>
                <w:rFonts w:ascii="Times New Roman" w:eastAsia="Times New Roman" w:hAnsi="Times New Roman" w:cs="Times New Roman"/>
                <w:vertAlign w:val="subscript"/>
              </w:rPr>
              <w:t>a2</w:t>
            </w:r>
            <w:r>
              <w:rPr>
                <w:rFonts w:ascii="Times New Roman" w:eastAsia="Times New Roman" w:hAnsi="Times New Roman" w:cs="Times New Roman"/>
              </w:rPr>
              <w:t xml:space="preserve"> = 8.9</w:t>
            </w:r>
          </w:p>
        </w:tc>
        <w:tc>
          <w:tcPr>
            <w:tcW w:w="1812" w:type="dxa"/>
          </w:tcPr>
          <w:p w14:paraId="6FB964D0"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5.1</w:t>
            </w:r>
          </w:p>
        </w:tc>
        <w:tc>
          <w:tcPr>
            <w:tcW w:w="1813" w:type="dxa"/>
          </w:tcPr>
          <w:p w14:paraId="365D6158"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7.1</w:t>
            </w:r>
          </w:p>
        </w:tc>
        <w:tc>
          <w:tcPr>
            <w:tcW w:w="1813" w:type="dxa"/>
          </w:tcPr>
          <w:p w14:paraId="376C4875"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9.7</w:t>
            </w:r>
          </w:p>
        </w:tc>
      </w:tr>
    </w:tbl>
    <w:p w14:paraId="239D11FF" w14:textId="77777777" w:rsidR="0025377F" w:rsidRDefault="0025377F" w:rsidP="0025377F">
      <w:pPr>
        <w:rPr>
          <w:rFonts w:ascii="Times New Roman" w:eastAsia="Times New Roman" w:hAnsi="Times New Roman" w:cs="Times New Roman"/>
        </w:rPr>
      </w:pPr>
    </w:p>
    <w:p w14:paraId="5BC83A1A"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t xml:space="preserve">The Yamada universal indicator (1.0 mL) was added to aqueous solutions (29.0 mL) with various pH values, and the absorbance of these solutions was measured. The measured absorbance values and the colors of the solutions are shown in Table 6. </w:t>
      </w:r>
      <w:r>
        <w:rPr>
          <w:rFonts w:ascii="Times New Roman" w:eastAsia="Times New Roman" w:hAnsi="Times New Roman" w:cs="Times New Roman"/>
          <w:b/>
          <w:u w:val="single"/>
        </w:rPr>
        <w:t xml:space="preserve">Calculate </w:t>
      </w:r>
      <w:r>
        <w:rPr>
          <w:rFonts w:ascii="Times New Roman" w:eastAsia="Times New Roman" w:hAnsi="Times New Roman" w:cs="Times New Roman"/>
        </w:rPr>
        <w:t xml:space="preserve">the pH of solutions (1), (2), and (3) after the addition of the Yamada universal indicator up to one decimal place. </w:t>
      </w:r>
    </w:p>
    <w:p w14:paraId="2B69E8D0" w14:textId="77777777" w:rsidR="0025377F" w:rsidRDefault="0025377F" w:rsidP="0025377F">
      <w:pPr>
        <w:ind w:left="425"/>
        <w:rPr>
          <w:rFonts w:ascii="Times New Roman" w:eastAsia="Times New Roman" w:hAnsi="Times New Roman" w:cs="Times New Roman"/>
        </w:rPr>
      </w:pPr>
      <w:r>
        <w:rPr>
          <w:rFonts w:ascii="Times New Roman" w:eastAsia="Times New Roman" w:hAnsi="Times New Roman" w:cs="Times New Roman"/>
        </w:rPr>
        <w:t xml:space="preserve">Note that under each pH condition, only one of the four indicators exhibits a drastic change in the ratio of its protonated/deprotonated </w:t>
      </w:r>
      <w:r w:rsidRPr="006E6EA9">
        <w:rPr>
          <w:rFonts w:ascii="Times New Roman" w:eastAsia="Times New Roman" w:hAnsi="Times New Roman" w:cs="Times New Roman"/>
        </w:rPr>
        <w:t>forms by the slight change of its pH value.</w:t>
      </w:r>
    </w:p>
    <w:p w14:paraId="19154696" w14:textId="77777777" w:rsidR="0025377F" w:rsidRDefault="0025377F" w:rsidP="0025377F">
      <w:pPr>
        <w:ind w:left="425"/>
        <w:rPr>
          <w:rFonts w:ascii="Times New Roman" w:eastAsia="Times New Roman" w:hAnsi="Times New Roman" w:cs="Times New Roman"/>
        </w:rPr>
      </w:pPr>
    </w:p>
    <w:p w14:paraId="6041A5DB"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b/>
        </w:rPr>
        <w:t>Table 6</w:t>
      </w:r>
      <w:r>
        <w:rPr>
          <w:rFonts w:ascii="Times New Roman" w:eastAsia="Times New Roman" w:hAnsi="Times New Roman" w:cs="Times New Roman"/>
        </w:rPr>
        <w:t>. Measured absorbance values and colors of the solutions</w:t>
      </w:r>
    </w:p>
    <w:tbl>
      <w:tblPr>
        <w:tblW w:w="9062" w:type="dxa"/>
        <w:tblBorders>
          <w:top w:val="single" w:sz="4" w:space="0" w:color="000000"/>
          <w:bottom w:val="single" w:sz="4" w:space="0" w:color="000000"/>
        </w:tblBorders>
        <w:tblLayout w:type="fixed"/>
        <w:tblLook w:val="0400" w:firstRow="0" w:lastRow="0" w:firstColumn="0" w:lastColumn="0" w:noHBand="0" w:noVBand="1"/>
      </w:tblPr>
      <w:tblGrid>
        <w:gridCol w:w="1271"/>
        <w:gridCol w:w="960"/>
        <w:gridCol w:w="1231"/>
        <w:gridCol w:w="1120"/>
        <w:gridCol w:w="1120"/>
        <w:gridCol w:w="1120"/>
        <w:gridCol w:w="1120"/>
        <w:gridCol w:w="1120"/>
      </w:tblGrid>
      <w:tr w:rsidR="0025377F" w14:paraId="419478E0" w14:textId="77777777" w:rsidTr="00213B01">
        <w:tc>
          <w:tcPr>
            <w:tcW w:w="1271" w:type="dxa"/>
            <w:vMerge w:val="restart"/>
            <w:tcBorders>
              <w:top w:val="single" w:sz="4" w:space="0" w:color="000000"/>
              <w:bottom w:val="single" w:sz="4" w:space="0" w:color="000000"/>
            </w:tcBorders>
            <w:vAlign w:val="center"/>
          </w:tcPr>
          <w:p w14:paraId="5184B9B2" w14:textId="77777777" w:rsidR="0025377F" w:rsidRDefault="0025377F" w:rsidP="00213B01">
            <w:pPr>
              <w:rPr>
                <w:rFonts w:ascii="Times New Roman" w:eastAsia="Times New Roman" w:hAnsi="Times New Roman" w:cs="Times New Roman"/>
              </w:rPr>
            </w:pPr>
          </w:p>
        </w:tc>
        <w:tc>
          <w:tcPr>
            <w:tcW w:w="960" w:type="dxa"/>
            <w:vMerge w:val="restart"/>
            <w:tcBorders>
              <w:top w:val="single" w:sz="4" w:space="0" w:color="000000"/>
              <w:bottom w:val="single" w:sz="4" w:space="0" w:color="000000"/>
            </w:tcBorders>
            <w:vAlign w:val="center"/>
          </w:tcPr>
          <w:p w14:paraId="6BD4B428"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Color</w:t>
            </w:r>
          </w:p>
        </w:tc>
        <w:tc>
          <w:tcPr>
            <w:tcW w:w="6831" w:type="dxa"/>
            <w:gridSpan w:val="6"/>
            <w:tcBorders>
              <w:top w:val="single" w:sz="4" w:space="0" w:color="000000"/>
              <w:bottom w:val="single" w:sz="4" w:space="0" w:color="000000"/>
            </w:tcBorders>
            <w:vAlign w:val="center"/>
          </w:tcPr>
          <w:p w14:paraId="5A106235" w14:textId="77777777" w:rsidR="0025377F" w:rsidRDefault="0025377F" w:rsidP="00213B01">
            <w:pPr>
              <w:jc w:val="center"/>
              <w:rPr>
                <w:rFonts w:ascii="Times New Roman" w:eastAsia="Times New Roman" w:hAnsi="Times New Roman" w:cs="Times New Roman"/>
              </w:rPr>
            </w:pPr>
            <w:r>
              <w:rPr>
                <w:rFonts w:ascii="Times New Roman" w:eastAsia="Times New Roman" w:hAnsi="Times New Roman" w:cs="Times New Roman"/>
              </w:rPr>
              <w:t>Wavelength [nm]</w:t>
            </w:r>
          </w:p>
        </w:tc>
      </w:tr>
      <w:tr w:rsidR="0025377F" w14:paraId="7E0E3BDA" w14:textId="77777777" w:rsidTr="00213B01">
        <w:tc>
          <w:tcPr>
            <w:tcW w:w="1271" w:type="dxa"/>
            <w:vMerge/>
            <w:tcBorders>
              <w:top w:val="single" w:sz="4" w:space="0" w:color="000000"/>
              <w:bottom w:val="single" w:sz="4" w:space="0" w:color="000000"/>
            </w:tcBorders>
            <w:vAlign w:val="center"/>
          </w:tcPr>
          <w:p w14:paraId="77EDF93F" w14:textId="77777777" w:rsidR="0025377F" w:rsidRDefault="0025377F" w:rsidP="00213B01">
            <w:pPr>
              <w:pBdr>
                <w:top w:val="nil"/>
                <w:left w:val="nil"/>
                <w:bottom w:val="nil"/>
                <w:right w:val="nil"/>
                <w:between w:val="nil"/>
              </w:pBdr>
              <w:spacing w:line="276" w:lineRule="auto"/>
              <w:jc w:val="left"/>
              <w:rPr>
                <w:rFonts w:ascii="Times New Roman" w:eastAsia="Times New Roman" w:hAnsi="Times New Roman" w:cs="Times New Roman"/>
              </w:rPr>
            </w:pPr>
          </w:p>
        </w:tc>
        <w:tc>
          <w:tcPr>
            <w:tcW w:w="960" w:type="dxa"/>
            <w:vMerge/>
            <w:tcBorders>
              <w:top w:val="single" w:sz="4" w:space="0" w:color="000000"/>
              <w:bottom w:val="single" w:sz="4" w:space="0" w:color="000000"/>
            </w:tcBorders>
            <w:vAlign w:val="center"/>
          </w:tcPr>
          <w:p w14:paraId="7F7FD7D9" w14:textId="77777777" w:rsidR="0025377F" w:rsidRDefault="0025377F" w:rsidP="00213B01">
            <w:pPr>
              <w:pBdr>
                <w:top w:val="nil"/>
                <w:left w:val="nil"/>
                <w:bottom w:val="nil"/>
                <w:right w:val="nil"/>
                <w:between w:val="nil"/>
              </w:pBdr>
              <w:spacing w:line="276" w:lineRule="auto"/>
              <w:jc w:val="left"/>
              <w:rPr>
                <w:rFonts w:ascii="Times New Roman" w:eastAsia="Times New Roman" w:hAnsi="Times New Roman" w:cs="Times New Roman"/>
              </w:rPr>
            </w:pPr>
          </w:p>
        </w:tc>
        <w:tc>
          <w:tcPr>
            <w:tcW w:w="1231" w:type="dxa"/>
            <w:tcBorders>
              <w:top w:val="single" w:sz="4" w:space="0" w:color="000000"/>
              <w:bottom w:val="single" w:sz="4" w:space="0" w:color="000000"/>
            </w:tcBorders>
            <w:vAlign w:val="center"/>
          </w:tcPr>
          <w:p w14:paraId="6688AAAC"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400</w:t>
            </w:r>
          </w:p>
        </w:tc>
        <w:tc>
          <w:tcPr>
            <w:tcW w:w="1120" w:type="dxa"/>
            <w:tcBorders>
              <w:top w:val="single" w:sz="4" w:space="0" w:color="000000"/>
              <w:bottom w:val="single" w:sz="4" w:space="0" w:color="000000"/>
            </w:tcBorders>
            <w:vAlign w:val="center"/>
          </w:tcPr>
          <w:p w14:paraId="240878A7"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450</w:t>
            </w:r>
          </w:p>
        </w:tc>
        <w:tc>
          <w:tcPr>
            <w:tcW w:w="1120" w:type="dxa"/>
            <w:tcBorders>
              <w:top w:val="single" w:sz="4" w:space="0" w:color="000000"/>
              <w:bottom w:val="single" w:sz="4" w:space="0" w:color="000000"/>
            </w:tcBorders>
            <w:vAlign w:val="center"/>
          </w:tcPr>
          <w:p w14:paraId="74097548"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500</w:t>
            </w:r>
          </w:p>
        </w:tc>
        <w:tc>
          <w:tcPr>
            <w:tcW w:w="1120" w:type="dxa"/>
            <w:tcBorders>
              <w:top w:val="single" w:sz="4" w:space="0" w:color="000000"/>
              <w:bottom w:val="single" w:sz="4" w:space="0" w:color="000000"/>
            </w:tcBorders>
            <w:vAlign w:val="center"/>
          </w:tcPr>
          <w:p w14:paraId="29E54A76"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550</w:t>
            </w:r>
          </w:p>
        </w:tc>
        <w:tc>
          <w:tcPr>
            <w:tcW w:w="1120" w:type="dxa"/>
            <w:tcBorders>
              <w:top w:val="single" w:sz="4" w:space="0" w:color="000000"/>
              <w:bottom w:val="single" w:sz="4" w:space="0" w:color="000000"/>
            </w:tcBorders>
            <w:vAlign w:val="center"/>
          </w:tcPr>
          <w:p w14:paraId="5C665BB8"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600</w:t>
            </w:r>
          </w:p>
        </w:tc>
        <w:tc>
          <w:tcPr>
            <w:tcW w:w="1120" w:type="dxa"/>
            <w:tcBorders>
              <w:top w:val="single" w:sz="4" w:space="0" w:color="000000"/>
              <w:bottom w:val="single" w:sz="4" w:space="0" w:color="000000"/>
            </w:tcBorders>
            <w:vAlign w:val="center"/>
          </w:tcPr>
          <w:p w14:paraId="5DD98D4A"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650</w:t>
            </w:r>
          </w:p>
        </w:tc>
      </w:tr>
      <w:tr w:rsidR="0025377F" w14:paraId="2637639D" w14:textId="77777777" w:rsidTr="00213B01">
        <w:tc>
          <w:tcPr>
            <w:tcW w:w="1271" w:type="dxa"/>
            <w:tcBorders>
              <w:top w:val="single" w:sz="4" w:space="0" w:color="000000"/>
            </w:tcBorders>
            <w:vAlign w:val="center"/>
          </w:tcPr>
          <w:p w14:paraId="031B1096"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pH = 1.0</w:t>
            </w:r>
          </w:p>
        </w:tc>
        <w:tc>
          <w:tcPr>
            <w:tcW w:w="960" w:type="dxa"/>
            <w:tcBorders>
              <w:top w:val="single" w:sz="4" w:space="0" w:color="000000"/>
            </w:tcBorders>
            <w:vAlign w:val="center"/>
          </w:tcPr>
          <w:p w14:paraId="4057FDAB"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Red</w:t>
            </w:r>
          </w:p>
        </w:tc>
        <w:tc>
          <w:tcPr>
            <w:tcW w:w="1231" w:type="dxa"/>
            <w:tcBorders>
              <w:top w:val="single" w:sz="4" w:space="0" w:color="000000"/>
            </w:tcBorders>
            <w:vAlign w:val="center"/>
          </w:tcPr>
          <w:p w14:paraId="0AAB654A"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0.236</w:t>
            </w:r>
          </w:p>
        </w:tc>
        <w:tc>
          <w:tcPr>
            <w:tcW w:w="1120" w:type="dxa"/>
            <w:tcBorders>
              <w:top w:val="single" w:sz="4" w:space="0" w:color="000000"/>
            </w:tcBorders>
            <w:vAlign w:val="center"/>
          </w:tcPr>
          <w:p w14:paraId="6C597C08"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0.407</w:t>
            </w:r>
          </w:p>
        </w:tc>
        <w:tc>
          <w:tcPr>
            <w:tcW w:w="1120" w:type="dxa"/>
            <w:tcBorders>
              <w:top w:val="single" w:sz="4" w:space="0" w:color="000000"/>
            </w:tcBorders>
            <w:vAlign w:val="center"/>
          </w:tcPr>
          <w:p w14:paraId="3FF828EE"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0.655</w:t>
            </w:r>
          </w:p>
        </w:tc>
        <w:tc>
          <w:tcPr>
            <w:tcW w:w="1120" w:type="dxa"/>
            <w:tcBorders>
              <w:top w:val="single" w:sz="4" w:space="0" w:color="000000"/>
            </w:tcBorders>
            <w:vAlign w:val="center"/>
          </w:tcPr>
          <w:p w14:paraId="2E470D33"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0.609</w:t>
            </w:r>
          </w:p>
        </w:tc>
        <w:tc>
          <w:tcPr>
            <w:tcW w:w="1120" w:type="dxa"/>
            <w:tcBorders>
              <w:top w:val="single" w:sz="4" w:space="0" w:color="000000"/>
            </w:tcBorders>
            <w:vAlign w:val="center"/>
          </w:tcPr>
          <w:p w14:paraId="76D23617"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0.028</w:t>
            </w:r>
          </w:p>
        </w:tc>
        <w:tc>
          <w:tcPr>
            <w:tcW w:w="1120" w:type="dxa"/>
            <w:tcBorders>
              <w:top w:val="single" w:sz="4" w:space="0" w:color="000000"/>
            </w:tcBorders>
            <w:vAlign w:val="center"/>
          </w:tcPr>
          <w:p w14:paraId="79720504"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0.000</w:t>
            </w:r>
          </w:p>
        </w:tc>
      </w:tr>
      <w:tr w:rsidR="0025377F" w14:paraId="2760F9D1" w14:textId="77777777" w:rsidTr="00213B01">
        <w:tc>
          <w:tcPr>
            <w:tcW w:w="1271" w:type="dxa"/>
            <w:vAlign w:val="center"/>
          </w:tcPr>
          <w:p w14:paraId="35F54CF0"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(1)</w:t>
            </w:r>
          </w:p>
        </w:tc>
        <w:tc>
          <w:tcPr>
            <w:tcW w:w="960" w:type="dxa"/>
            <w:vAlign w:val="center"/>
          </w:tcPr>
          <w:p w14:paraId="1E9550EE"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Yellow</w:t>
            </w:r>
          </w:p>
        </w:tc>
        <w:tc>
          <w:tcPr>
            <w:tcW w:w="1231" w:type="dxa"/>
            <w:vAlign w:val="center"/>
          </w:tcPr>
          <w:p w14:paraId="614E87B6"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0.323</w:t>
            </w:r>
          </w:p>
        </w:tc>
        <w:tc>
          <w:tcPr>
            <w:tcW w:w="1120" w:type="dxa"/>
            <w:vAlign w:val="center"/>
          </w:tcPr>
          <w:p w14:paraId="1CB93560"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0.455</w:t>
            </w:r>
          </w:p>
        </w:tc>
        <w:tc>
          <w:tcPr>
            <w:tcW w:w="1120" w:type="dxa"/>
            <w:vAlign w:val="center"/>
          </w:tcPr>
          <w:p w14:paraId="084158B4"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0.460</w:t>
            </w:r>
          </w:p>
        </w:tc>
        <w:tc>
          <w:tcPr>
            <w:tcW w:w="1120" w:type="dxa"/>
            <w:vAlign w:val="center"/>
          </w:tcPr>
          <w:p w14:paraId="4DF4A70A"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0.352</w:t>
            </w:r>
          </w:p>
        </w:tc>
        <w:tc>
          <w:tcPr>
            <w:tcW w:w="1120" w:type="dxa"/>
            <w:vAlign w:val="center"/>
          </w:tcPr>
          <w:p w14:paraId="3DB90692"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0.018</w:t>
            </w:r>
          </w:p>
        </w:tc>
        <w:tc>
          <w:tcPr>
            <w:tcW w:w="1120" w:type="dxa"/>
            <w:vAlign w:val="center"/>
          </w:tcPr>
          <w:p w14:paraId="7E3DE401"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0.002</w:t>
            </w:r>
          </w:p>
        </w:tc>
      </w:tr>
      <w:tr w:rsidR="0025377F" w14:paraId="36427456" w14:textId="77777777" w:rsidTr="00213B01">
        <w:tc>
          <w:tcPr>
            <w:tcW w:w="1271" w:type="dxa"/>
            <w:vAlign w:val="center"/>
          </w:tcPr>
          <w:p w14:paraId="4E5C9FB7"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(2)</w:t>
            </w:r>
          </w:p>
        </w:tc>
        <w:tc>
          <w:tcPr>
            <w:tcW w:w="960" w:type="dxa"/>
            <w:vAlign w:val="center"/>
          </w:tcPr>
          <w:p w14:paraId="526812AF"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Green</w:t>
            </w:r>
          </w:p>
        </w:tc>
        <w:tc>
          <w:tcPr>
            <w:tcW w:w="1231" w:type="dxa"/>
            <w:vAlign w:val="center"/>
          </w:tcPr>
          <w:p w14:paraId="7DA1B04B"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0.435</w:t>
            </w:r>
          </w:p>
        </w:tc>
        <w:tc>
          <w:tcPr>
            <w:tcW w:w="1120" w:type="dxa"/>
            <w:vAlign w:val="center"/>
          </w:tcPr>
          <w:p w14:paraId="3EF51C97"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0.440</w:t>
            </w:r>
          </w:p>
        </w:tc>
        <w:tc>
          <w:tcPr>
            <w:tcW w:w="1120" w:type="dxa"/>
            <w:vAlign w:val="center"/>
          </w:tcPr>
          <w:p w14:paraId="5C56A3B2"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0.176</w:t>
            </w:r>
          </w:p>
        </w:tc>
        <w:tc>
          <w:tcPr>
            <w:tcW w:w="1120" w:type="dxa"/>
            <w:vAlign w:val="center"/>
          </w:tcPr>
          <w:p w14:paraId="02D2D183"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0.121</w:t>
            </w:r>
          </w:p>
        </w:tc>
        <w:tc>
          <w:tcPr>
            <w:tcW w:w="1120" w:type="dxa"/>
            <w:vAlign w:val="center"/>
          </w:tcPr>
          <w:p w14:paraId="6CBC4D01"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0.179</w:t>
            </w:r>
          </w:p>
        </w:tc>
        <w:tc>
          <w:tcPr>
            <w:tcW w:w="1120" w:type="dxa"/>
            <w:vAlign w:val="center"/>
          </w:tcPr>
          <w:p w14:paraId="0EE304F9"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0.089</w:t>
            </w:r>
          </w:p>
        </w:tc>
      </w:tr>
      <w:tr w:rsidR="0025377F" w14:paraId="3C1775A1" w14:textId="77777777" w:rsidTr="00213B01">
        <w:tc>
          <w:tcPr>
            <w:tcW w:w="1271" w:type="dxa"/>
            <w:vAlign w:val="center"/>
          </w:tcPr>
          <w:p w14:paraId="2E75E3B5"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(3)</w:t>
            </w:r>
          </w:p>
        </w:tc>
        <w:tc>
          <w:tcPr>
            <w:tcW w:w="960" w:type="dxa"/>
            <w:vAlign w:val="center"/>
          </w:tcPr>
          <w:p w14:paraId="7BAD4FC5"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Blue</w:t>
            </w:r>
          </w:p>
        </w:tc>
        <w:tc>
          <w:tcPr>
            <w:tcW w:w="1231" w:type="dxa"/>
            <w:vAlign w:val="center"/>
          </w:tcPr>
          <w:p w14:paraId="42DA4189"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0.466</w:t>
            </w:r>
          </w:p>
        </w:tc>
        <w:tc>
          <w:tcPr>
            <w:tcW w:w="1120" w:type="dxa"/>
            <w:vAlign w:val="center"/>
          </w:tcPr>
          <w:p w14:paraId="4A11001B"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0.360</w:t>
            </w:r>
          </w:p>
        </w:tc>
        <w:tc>
          <w:tcPr>
            <w:tcW w:w="1120" w:type="dxa"/>
            <w:vAlign w:val="center"/>
          </w:tcPr>
          <w:p w14:paraId="093DF5C3"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0.645</w:t>
            </w:r>
          </w:p>
        </w:tc>
        <w:tc>
          <w:tcPr>
            <w:tcW w:w="1120" w:type="dxa"/>
            <w:vAlign w:val="center"/>
          </w:tcPr>
          <w:p w14:paraId="2909E72C"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1.979</w:t>
            </w:r>
          </w:p>
        </w:tc>
        <w:tc>
          <w:tcPr>
            <w:tcW w:w="1120" w:type="dxa"/>
            <w:vAlign w:val="center"/>
          </w:tcPr>
          <w:p w14:paraId="7BF658B3"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0.673</w:t>
            </w:r>
          </w:p>
        </w:tc>
        <w:tc>
          <w:tcPr>
            <w:tcW w:w="1120" w:type="dxa"/>
            <w:vAlign w:val="center"/>
          </w:tcPr>
          <w:p w14:paraId="34B5C370"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0.275</w:t>
            </w:r>
          </w:p>
        </w:tc>
      </w:tr>
      <w:tr w:rsidR="0025377F" w14:paraId="15390B08" w14:textId="77777777" w:rsidTr="00213B01">
        <w:tc>
          <w:tcPr>
            <w:tcW w:w="1271" w:type="dxa"/>
            <w:vAlign w:val="center"/>
          </w:tcPr>
          <w:p w14:paraId="6B088870"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pH = 12.0</w:t>
            </w:r>
          </w:p>
        </w:tc>
        <w:tc>
          <w:tcPr>
            <w:tcW w:w="960" w:type="dxa"/>
            <w:vAlign w:val="center"/>
          </w:tcPr>
          <w:p w14:paraId="4167208E"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Purple</w:t>
            </w:r>
          </w:p>
        </w:tc>
        <w:tc>
          <w:tcPr>
            <w:tcW w:w="1231" w:type="dxa"/>
            <w:vAlign w:val="center"/>
          </w:tcPr>
          <w:p w14:paraId="2C58C8C5"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0.490</w:t>
            </w:r>
          </w:p>
        </w:tc>
        <w:tc>
          <w:tcPr>
            <w:tcW w:w="1120" w:type="dxa"/>
            <w:vAlign w:val="center"/>
          </w:tcPr>
          <w:p w14:paraId="651AF798"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0.384</w:t>
            </w:r>
          </w:p>
        </w:tc>
        <w:tc>
          <w:tcPr>
            <w:tcW w:w="1120" w:type="dxa"/>
            <w:vAlign w:val="center"/>
          </w:tcPr>
          <w:p w14:paraId="56996DBD"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0.793</w:t>
            </w:r>
          </w:p>
        </w:tc>
        <w:tc>
          <w:tcPr>
            <w:tcW w:w="1120" w:type="dxa"/>
            <w:vAlign w:val="center"/>
          </w:tcPr>
          <w:p w14:paraId="5713DE99"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2.498</w:t>
            </w:r>
          </w:p>
        </w:tc>
        <w:tc>
          <w:tcPr>
            <w:tcW w:w="1120" w:type="dxa"/>
            <w:vAlign w:val="center"/>
          </w:tcPr>
          <w:p w14:paraId="304F85D9"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0.701</w:t>
            </w:r>
          </w:p>
        </w:tc>
        <w:tc>
          <w:tcPr>
            <w:tcW w:w="1120" w:type="dxa"/>
            <w:vAlign w:val="center"/>
          </w:tcPr>
          <w:p w14:paraId="75CEAFBE" w14:textId="77777777" w:rsidR="0025377F" w:rsidRDefault="0025377F" w:rsidP="00213B01">
            <w:pPr>
              <w:rPr>
                <w:rFonts w:ascii="Times New Roman" w:eastAsia="Times New Roman" w:hAnsi="Times New Roman" w:cs="Times New Roman"/>
              </w:rPr>
            </w:pPr>
            <w:r>
              <w:rPr>
                <w:rFonts w:ascii="Times New Roman" w:eastAsia="Times New Roman" w:hAnsi="Times New Roman" w:cs="Times New Roman"/>
              </w:rPr>
              <w:t>0.276</w:t>
            </w:r>
          </w:p>
        </w:tc>
      </w:tr>
    </w:tbl>
    <w:p w14:paraId="4868E0E3" w14:textId="77777777" w:rsidR="0025377F" w:rsidRDefault="0025377F" w:rsidP="0025377F">
      <w:pPr>
        <w:rPr>
          <w:rFonts w:ascii="Times New Roman" w:eastAsia="Times New Roman" w:hAnsi="Times New Roman" w:cs="Times New Roman"/>
        </w:rPr>
      </w:pPr>
    </w:p>
    <w:p w14:paraId="7A883A08" w14:textId="77777777" w:rsidR="0025377F" w:rsidRDefault="0025377F" w:rsidP="0025377F">
      <w:pPr>
        <w:rPr>
          <w:rFonts w:ascii="Times New Roman" w:eastAsia="Times New Roman" w:hAnsi="Times New Roman" w:cs="Times New Roman"/>
        </w:rPr>
      </w:pPr>
    </w:p>
    <w:p w14:paraId="57272F61" w14:textId="77777777" w:rsidR="0025377F" w:rsidRDefault="0025377F" w:rsidP="0025377F">
      <w:pPr>
        <w:rPr>
          <w:rFonts w:ascii="Times New Roman" w:eastAsia="Times New Roman" w:hAnsi="Times New Roman" w:cs="Times New Roman"/>
        </w:rPr>
      </w:pPr>
      <w:r>
        <w:br w:type="page"/>
      </w:r>
    </w:p>
    <w:p w14:paraId="59AB3F16" w14:textId="77777777" w:rsidR="0025377F" w:rsidRDefault="0025377F" w:rsidP="0025377F">
      <w:pPr>
        <w:rPr>
          <w:rFonts w:ascii="Arial" w:eastAsia="Arial" w:hAnsi="Arial" w:cs="Arial"/>
        </w:rPr>
      </w:pPr>
      <w:r>
        <w:rPr>
          <w:rFonts w:ascii="Arial" w:eastAsia="Arial" w:hAnsi="Arial" w:cs="Arial"/>
        </w:rPr>
        <w:lastRenderedPageBreak/>
        <w:t>Problem 11. Silver electroplating</w:t>
      </w:r>
    </w:p>
    <w:p w14:paraId="19A020D0" w14:textId="77777777" w:rsidR="0025377F" w:rsidRDefault="0025377F" w:rsidP="0025377F">
      <w:pPr>
        <w:rPr>
          <w:rFonts w:ascii="Times New Roman" w:eastAsia="Times New Roman" w:hAnsi="Times New Roman" w:cs="Times New Roman"/>
        </w:rPr>
      </w:pPr>
    </w:p>
    <w:p w14:paraId="2F178722"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Silver electroplating, in which silver is deposited on a metal surface, has been used to decorate objects and to increase their electrical conductivity. In silver electroplating, usually an aqueous alkaline solution containing </w:t>
      </w:r>
      <m:oMath>
        <m:sSup>
          <m:sSupPr>
            <m:ctrlPr>
              <w:rPr>
                <w:rFonts w:ascii="Cambria Math" w:eastAsia="Cambria Math" w:hAnsi="Cambria Math" w:cs="Cambria Math"/>
                <w:iCs/>
              </w:rPr>
            </m:ctrlPr>
          </m:sSupPr>
          <m:e>
            <m:r>
              <m:rPr>
                <m:sty m:val="p"/>
              </m:rPr>
              <w:rPr>
                <w:rFonts w:ascii="Cambria Math" w:eastAsia="Cambria Math" w:hAnsi="Cambria Math" w:cs="Cambria Math"/>
              </w:rPr>
              <m:t>Ag</m:t>
            </m:r>
          </m:e>
          <m:sup>
            <m:r>
              <m:rPr>
                <m:sty m:val="p"/>
              </m:rPr>
              <w:rPr>
                <w:rFonts w:ascii="Cambria Math" w:eastAsia="Cambria Math" w:hAnsi="Cambria Math" w:cs="Cambria Math"/>
              </w:rPr>
              <m:t>+</m:t>
            </m:r>
          </m:sup>
        </m:sSup>
      </m:oMath>
      <w:r>
        <w:rPr>
          <w:rFonts w:ascii="Times New Roman" w:eastAsia="Times New Roman" w:hAnsi="Times New Roman" w:cs="Times New Roman"/>
        </w:rPr>
        <w:t xml:space="preserve"> and </w:t>
      </w:r>
      <m:oMath>
        <m:sSup>
          <m:sSupPr>
            <m:ctrlPr>
              <w:rPr>
                <w:rFonts w:ascii="Cambria Math" w:eastAsia="Cambria Math" w:hAnsi="Cambria Math" w:cs="Cambria Math"/>
                <w:iCs/>
              </w:rPr>
            </m:ctrlPr>
          </m:sSupPr>
          <m:e>
            <m:r>
              <m:rPr>
                <m:sty m:val="p"/>
              </m:rPr>
              <w:rPr>
                <w:rFonts w:ascii="Cambria Math" w:eastAsia="Cambria Math" w:hAnsi="Cambria Math" w:cs="Cambria Math"/>
              </w:rPr>
              <m:t>CN</m:t>
            </m:r>
          </m:e>
          <m:sup>
            <m:r>
              <m:rPr>
                <m:sty m:val="p"/>
              </m:rPr>
              <w:rPr>
                <w:rFonts w:ascii="Cambria Math" w:eastAsia="Cambria Math" w:hAnsi="Cambria Math" w:cs="Cambria Math"/>
              </w:rPr>
              <m:t>-</m:t>
            </m:r>
          </m:sup>
        </m:sSup>
      </m:oMath>
      <w:r>
        <w:rPr>
          <w:rFonts w:ascii="Times New Roman" w:eastAsia="Times New Roman" w:hAnsi="Times New Roman" w:cs="Times New Roman"/>
        </w:rPr>
        <w:t xml:space="preserve"> is used. The metal to be plated is used as the cathode, and silver ions are deposited on the metal surface by reductive deposition. Pure silver is used as the anode, from which silver ions are supplied to the solution by oxidative dissolution. The half reaction and standard electrode potential </w:t>
      </w:r>
      <m:oMath>
        <m:r>
          <w:rPr>
            <w:rFonts w:ascii="Cambria Math" w:eastAsia="Cambria Math" w:hAnsi="Cambria Math" w:cs="Cambria Math"/>
          </w:rPr>
          <m:t>E°</m:t>
        </m:r>
      </m:oMath>
      <w:r>
        <w:rPr>
          <w:rFonts w:ascii="Times New Roman" w:eastAsia="Times New Roman" w:hAnsi="Times New Roman" w:cs="Times New Roman"/>
        </w:rPr>
        <w:t xml:space="preserve"> of the reductive deposition/oxidative dissolution of </w:t>
      </w:r>
      <m:oMath>
        <m:sSup>
          <m:sSupPr>
            <m:ctrlPr>
              <w:rPr>
                <w:rFonts w:ascii="Cambria Math" w:eastAsia="Cambria Math" w:hAnsi="Cambria Math" w:cs="Cambria Math"/>
                <w:iCs/>
              </w:rPr>
            </m:ctrlPr>
          </m:sSupPr>
          <m:e>
            <m:r>
              <m:rPr>
                <m:sty m:val="p"/>
              </m:rPr>
              <w:rPr>
                <w:rFonts w:ascii="Cambria Math" w:eastAsia="Cambria Math" w:hAnsi="Cambria Math" w:cs="Cambria Math"/>
              </w:rPr>
              <m:t>Ag</m:t>
            </m:r>
          </m:e>
          <m:sup>
            <m:r>
              <m:rPr>
                <m:sty m:val="p"/>
              </m:rPr>
              <w:rPr>
                <w:rFonts w:ascii="Cambria Math" w:eastAsia="Cambria Math" w:hAnsi="Cambria Math" w:cs="Cambria Math"/>
              </w:rPr>
              <m:t>+</m:t>
            </m:r>
          </m:sup>
        </m:sSup>
      </m:oMath>
      <w:r>
        <w:rPr>
          <w:rFonts w:ascii="Times New Roman" w:eastAsia="Times New Roman" w:hAnsi="Times New Roman" w:cs="Times New Roman"/>
        </w:rPr>
        <w:t xml:space="preserve"> are as follows:</w:t>
      </w:r>
    </w:p>
    <w:p w14:paraId="34A7E657" w14:textId="77777777" w:rsidR="0025377F" w:rsidRDefault="0025377F" w:rsidP="0025377F">
      <w:pPr>
        <w:rPr>
          <w:rFonts w:ascii="Times New Roman" w:eastAsia="Times New Roman" w:hAnsi="Times New Roman" w:cs="Times New Roman"/>
        </w:rPr>
      </w:pPr>
    </w:p>
    <w:p w14:paraId="283C59EB" w14:textId="77777777" w:rsidR="0025377F" w:rsidRPr="00FE369C" w:rsidRDefault="0025377F" w:rsidP="0025377F">
      <w:pPr>
        <w:rPr>
          <w:rFonts w:ascii="Times New Roman" w:eastAsia="Times New Roman" w:hAnsi="Times New Roman" w:cs="Times New Roman"/>
          <w:iCs/>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m:oMath>
        <m:sSup>
          <m:sSupPr>
            <m:ctrlPr>
              <w:rPr>
                <w:rFonts w:ascii="Cambria Math" w:eastAsia="Cambria Math" w:hAnsi="Cambria Math" w:cs="Cambria Math"/>
                <w:iCs/>
              </w:rPr>
            </m:ctrlPr>
          </m:sSupPr>
          <m:e>
            <m:r>
              <m:rPr>
                <m:sty m:val="p"/>
              </m:rPr>
              <w:rPr>
                <w:rFonts w:ascii="Cambria Math" w:eastAsia="Cambria Math" w:hAnsi="Cambria Math" w:cs="Cambria Math"/>
              </w:rPr>
              <m:t>Ag</m:t>
            </m:r>
          </m:e>
          <m:sup>
            <m:r>
              <m:rPr>
                <m:sty m:val="p"/>
              </m:rPr>
              <w:rPr>
                <w:rFonts w:ascii="Cambria Math" w:eastAsia="Cambria Math" w:hAnsi="Cambria Math" w:cs="Cambria Math"/>
              </w:rPr>
              <m:t>+</m:t>
            </m:r>
          </m:sup>
        </m:sSup>
        <m:r>
          <m:rPr>
            <m:sty m:val="p"/>
          </m:rPr>
          <w:rPr>
            <w:rFonts w:ascii="Cambria Math" w:eastAsia="Cambria Math" w:hAnsi="Cambria Math" w:cs="Cambria Math"/>
          </w:rPr>
          <m:t>+</m:t>
        </m:r>
        <m:sSup>
          <m:sSupPr>
            <m:ctrlPr>
              <w:rPr>
                <w:rFonts w:ascii="Cambria Math" w:eastAsia="Cambria Math" w:hAnsi="Cambria Math" w:cs="Cambria Math"/>
                <w:iCs/>
              </w:rPr>
            </m:ctrlPr>
          </m:sSupPr>
          <m:e>
            <m:r>
              <m:rPr>
                <m:sty m:val="p"/>
              </m:rPr>
              <w:rPr>
                <w:rFonts w:ascii="Cambria Math" w:eastAsia="Cambria Math" w:hAnsi="Cambria Math" w:cs="Cambria Math"/>
              </w:rPr>
              <m:t>e</m:t>
            </m:r>
          </m:e>
          <m:sup>
            <m:r>
              <m:rPr>
                <m:sty m:val="p"/>
              </m:rPr>
              <w:rPr>
                <w:rFonts w:ascii="Cambria Math" w:eastAsia="Cambria Math" w:hAnsi="Cambria Math" w:cs="Cambria Math"/>
              </w:rPr>
              <m:t>-</m:t>
            </m:r>
          </m:sup>
        </m:sSup>
        <m:r>
          <m:rPr>
            <m:sty m:val="p"/>
          </m:rPr>
          <w:rPr>
            <w:rFonts w:ascii="Cambria Math" w:eastAsia="Cambria Math" w:hAnsi="Cambria Math" w:cs="Cambria Math"/>
          </w:rPr>
          <m:t>⇌Ag</m:t>
        </m:r>
        <m:d>
          <m:dPr>
            <m:ctrlPr>
              <w:rPr>
                <w:rFonts w:ascii="Cambria Math" w:eastAsia="Cambria Math" w:hAnsi="Cambria Math" w:cs="Cambria Math"/>
                <w:iCs/>
              </w:rPr>
            </m:ctrlPr>
          </m:dPr>
          <m:e>
            <m:r>
              <m:rPr>
                <m:sty m:val="p"/>
              </m:rPr>
              <w:rPr>
                <w:rFonts w:ascii="Cambria Math" w:eastAsia="Cambria Math" w:hAnsi="Cambria Math" w:cs="Cambria Math"/>
              </w:rPr>
              <m:t>s</m:t>
            </m:r>
          </m:e>
        </m:d>
      </m:oMath>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m:oMath>
        <m:r>
          <w:rPr>
            <w:rFonts w:ascii="Cambria Math" w:eastAsia="Cambria Math" w:hAnsi="Cambria Math" w:cs="Cambria Math"/>
          </w:rPr>
          <m:t>E</m:t>
        </m:r>
        <m:r>
          <m:rPr>
            <m:sty m:val="p"/>
          </m:rPr>
          <w:rPr>
            <w:rFonts w:ascii="Cambria Math" w:eastAsia="Cambria Math" w:hAnsi="Cambria Math" w:cs="Cambria Math"/>
          </w:rPr>
          <m:t>°=0.799 V</m:t>
        </m:r>
      </m:oMath>
    </w:p>
    <w:p w14:paraId="2E525CB2" w14:textId="77777777" w:rsidR="0025377F" w:rsidRPr="00FE369C" w:rsidRDefault="0025377F" w:rsidP="0025377F">
      <w:pPr>
        <w:rPr>
          <w:rFonts w:ascii="Times New Roman" w:eastAsia="Times New Roman" w:hAnsi="Times New Roman" w:cs="Times New Roman"/>
          <w:iCs/>
        </w:rPr>
      </w:pPr>
    </w:p>
    <w:p w14:paraId="28BAE7B7"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In the solution, </w:t>
      </w:r>
      <m:oMath>
        <m:sSup>
          <m:sSupPr>
            <m:ctrlPr>
              <w:rPr>
                <w:rFonts w:ascii="Cambria Math" w:eastAsia="Cambria Math" w:hAnsi="Cambria Math" w:cs="Cambria Math"/>
                <w:iCs/>
              </w:rPr>
            </m:ctrlPr>
          </m:sSupPr>
          <m:e>
            <m:r>
              <m:rPr>
                <m:sty m:val="p"/>
              </m:rPr>
              <w:rPr>
                <w:rFonts w:ascii="Cambria Math" w:eastAsia="Cambria Math" w:hAnsi="Cambria Math" w:cs="Cambria Math"/>
              </w:rPr>
              <m:t>Ag</m:t>
            </m:r>
          </m:e>
          <m:sup>
            <m:r>
              <m:rPr>
                <m:sty m:val="p"/>
              </m:rPr>
              <w:rPr>
                <w:rFonts w:ascii="Cambria Math" w:eastAsia="Cambria Math" w:hAnsi="Cambria Math" w:cs="Cambria Math"/>
              </w:rPr>
              <m:t>+</m:t>
            </m:r>
          </m:sup>
        </m:sSup>
      </m:oMath>
      <w:r>
        <w:rPr>
          <w:rFonts w:ascii="Times New Roman" w:eastAsia="Times New Roman" w:hAnsi="Times New Roman" w:cs="Times New Roman"/>
        </w:rPr>
        <w:t xml:space="preserve"> forms several kinds of complexes with </w:t>
      </w:r>
      <m:oMath>
        <m:sSup>
          <m:sSupPr>
            <m:ctrlPr>
              <w:rPr>
                <w:rFonts w:ascii="Cambria Math" w:eastAsia="Cambria Math" w:hAnsi="Cambria Math" w:cs="Cambria Math"/>
                <w:iCs/>
              </w:rPr>
            </m:ctrlPr>
          </m:sSupPr>
          <m:e>
            <m:r>
              <m:rPr>
                <m:sty m:val="p"/>
              </m:rPr>
              <w:rPr>
                <w:rFonts w:ascii="Cambria Math" w:eastAsia="Cambria Math" w:hAnsi="Cambria Math" w:cs="Cambria Math"/>
              </w:rPr>
              <m:t>CN</m:t>
            </m:r>
          </m:e>
          <m:sup>
            <m:r>
              <m:rPr>
                <m:sty m:val="p"/>
              </m:rPr>
              <w:rPr>
                <w:rFonts w:ascii="Cambria Math" w:eastAsia="Cambria Math" w:hAnsi="Cambria Math" w:cs="Cambria Math"/>
              </w:rPr>
              <m:t>-</m:t>
            </m:r>
          </m:sup>
        </m:sSup>
      </m:oMath>
      <w:r>
        <w:rPr>
          <w:rFonts w:ascii="Times New Roman" w:eastAsia="Times New Roman" w:hAnsi="Times New Roman" w:cs="Times New Roman"/>
        </w:rPr>
        <w:t xml:space="preserve"> and </w:t>
      </w:r>
      <m:oMath>
        <m:sSup>
          <m:sSupPr>
            <m:ctrlPr>
              <w:rPr>
                <w:rFonts w:ascii="Cambria Math" w:eastAsia="Cambria Math" w:hAnsi="Cambria Math" w:cs="Cambria Math"/>
                <w:iCs/>
              </w:rPr>
            </m:ctrlPr>
          </m:sSupPr>
          <m:e>
            <m:r>
              <m:rPr>
                <m:sty m:val="p"/>
              </m:rPr>
              <w:rPr>
                <w:rFonts w:ascii="Cambria Math" w:eastAsia="Cambria Math" w:hAnsi="Cambria Math" w:cs="Cambria Math"/>
              </w:rPr>
              <m:t>OH</m:t>
            </m:r>
          </m:e>
          <m:sup>
            <m:r>
              <m:rPr>
                <m:sty m:val="p"/>
              </m:rPr>
              <w:rPr>
                <w:rFonts w:ascii="Cambria Math" w:eastAsia="Cambria Math" w:hAnsi="Cambria Math" w:cs="Cambria Math"/>
              </w:rPr>
              <m:t>-</m:t>
            </m:r>
          </m:sup>
        </m:sSup>
      </m:oMath>
      <w:r>
        <w:rPr>
          <w:rFonts w:ascii="Times New Roman" w:eastAsia="Times New Roman" w:hAnsi="Times New Roman" w:cs="Times New Roman"/>
        </w:rPr>
        <w:t>. The complex formation reactions and formation constants are as follows:</w:t>
      </w:r>
    </w:p>
    <w:p w14:paraId="25582329" w14:textId="77777777" w:rsidR="0025377F" w:rsidRDefault="0025377F" w:rsidP="0025377F">
      <w:pPr>
        <w:rPr>
          <w:rFonts w:ascii="Times New Roman" w:eastAsia="Times New Roman" w:hAnsi="Times New Roman" w:cs="Times New Roman"/>
        </w:rPr>
      </w:pPr>
    </w:p>
    <w:p w14:paraId="4149A0E7"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m:oMath>
        <m:sSup>
          <m:sSupPr>
            <m:ctrlPr>
              <w:rPr>
                <w:rFonts w:ascii="Cambria Math" w:eastAsia="Cambria Math" w:hAnsi="Cambria Math" w:cs="Cambria Math"/>
                <w:iCs/>
              </w:rPr>
            </m:ctrlPr>
          </m:sSupPr>
          <m:e>
            <m:r>
              <m:rPr>
                <m:sty m:val="p"/>
              </m:rPr>
              <w:rPr>
                <w:rFonts w:ascii="Cambria Math" w:eastAsia="Cambria Math" w:hAnsi="Cambria Math" w:cs="Cambria Math"/>
              </w:rPr>
              <m:t>Ag</m:t>
            </m:r>
          </m:e>
          <m:sup>
            <m:r>
              <m:rPr>
                <m:sty m:val="p"/>
              </m:rPr>
              <w:rPr>
                <w:rFonts w:ascii="Cambria Math" w:eastAsia="Cambria Math" w:hAnsi="Cambria Math" w:cs="Cambria Math"/>
              </w:rPr>
              <m:t>+</m:t>
            </m:r>
          </m:sup>
        </m:sSup>
        <m:r>
          <m:rPr>
            <m:sty m:val="p"/>
          </m:rPr>
          <w:rPr>
            <w:rFonts w:ascii="Cambria Math" w:eastAsia="Cambria Math" w:hAnsi="Cambria Math" w:cs="Cambria Math"/>
          </w:rPr>
          <m:t>+</m:t>
        </m:r>
        <m:sSup>
          <m:sSupPr>
            <m:ctrlPr>
              <w:rPr>
                <w:rFonts w:ascii="Cambria Math" w:eastAsia="Cambria Math" w:hAnsi="Cambria Math" w:cs="Cambria Math"/>
                <w:iCs/>
              </w:rPr>
            </m:ctrlPr>
          </m:sSupPr>
          <m:e>
            <m:r>
              <m:rPr>
                <m:sty m:val="p"/>
              </m:rPr>
              <w:rPr>
                <w:rFonts w:ascii="Cambria Math" w:eastAsia="Cambria Math" w:hAnsi="Cambria Math" w:cs="Cambria Math"/>
              </w:rPr>
              <m:t>CN</m:t>
            </m:r>
          </m:e>
          <m:sup>
            <m:r>
              <m:rPr>
                <m:sty m:val="p"/>
              </m:rPr>
              <w:rPr>
                <w:rFonts w:ascii="Cambria Math" w:eastAsia="Cambria Math" w:hAnsi="Cambria Math" w:cs="Cambria Math"/>
              </w:rPr>
              <m:t>-</m:t>
            </m:r>
          </m:sup>
        </m:sSup>
        <m:r>
          <m:rPr>
            <m:sty m:val="p"/>
          </m:rPr>
          <w:rPr>
            <w:rFonts w:ascii="Cambria Math" w:eastAsia="Cambria Math" w:hAnsi="Cambria Math" w:cs="Cambria Math"/>
          </w:rPr>
          <m:t>+</m:t>
        </m:r>
        <m:sSup>
          <m:sSupPr>
            <m:ctrlPr>
              <w:rPr>
                <w:rFonts w:ascii="Cambria Math" w:eastAsia="Cambria Math" w:hAnsi="Cambria Math" w:cs="Cambria Math"/>
                <w:iCs/>
              </w:rPr>
            </m:ctrlPr>
          </m:sSupPr>
          <m:e>
            <m:r>
              <m:rPr>
                <m:sty m:val="p"/>
              </m:rPr>
              <w:rPr>
                <w:rFonts w:ascii="Cambria Math" w:eastAsia="Cambria Math" w:hAnsi="Cambria Math" w:cs="Cambria Math"/>
              </w:rPr>
              <m:t>OH</m:t>
            </m:r>
          </m:e>
          <m:sup>
            <m:r>
              <m:rPr>
                <m:sty m:val="p"/>
              </m:rPr>
              <w:rPr>
                <w:rFonts w:ascii="Cambria Math" w:eastAsia="Cambria Math" w:hAnsi="Cambria Math" w:cs="Cambria Math"/>
              </w:rPr>
              <m:t>-</m:t>
            </m:r>
          </m:sup>
        </m:sSup>
        <m:r>
          <m:rPr>
            <m:sty m:val="p"/>
          </m:rPr>
          <w:rPr>
            <w:rFonts w:ascii="Cambria Math" w:eastAsia="Cambria Math" w:hAnsi="Cambria Math" w:cs="Cambria Math"/>
          </w:rPr>
          <m:t>⇌</m:t>
        </m:r>
        <m:sSup>
          <m:sSupPr>
            <m:ctrlPr>
              <w:rPr>
                <w:rFonts w:ascii="Cambria Math" w:eastAsia="Cambria Math" w:hAnsi="Cambria Math" w:cs="Cambria Math"/>
                <w:iCs/>
              </w:rPr>
            </m:ctrlPr>
          </m:sSupPr>
          <m:e>
            <m:r>
              <m:rPr>
                <m:sty m:val="p"/>
              </m:rPr>
              <w:rPr>
                <w:rFonts w:ascii="Cambria Math" w:eastAsia="Cambria Math" w:hAnsi="Cambria Math" w:cs="Cambria Math"/>
              </w:rPr>
              <m:t>Ag</m:t>
            </m:r>
            <m:d>
              <m:dPr>
                <m:ctrlPr>
                  <w:rPr>
                    <w:rFonts w:ascii="Cambria Math" w:eastAsia="Cambria Math" w:hAnsi="Cambria Math" w:cs="Cambria Math"/>
                    <w:iCs/>
                  </w:rPr>
                </m:ctrlPr>
              </m:dPr>
              <m:e>
                <m:r>
                  <m:rPr>
                    <m:sty m:val="p"/>
                  </m:rPr>
                  <w:rPr>
                    <w:rFonts w:ascii="Cambria Math" w:eastAsia="Cambria Math" w:hAnsi="Cambria Math" w:cs="Cambria Math"/>
                  </w:rPr>
                  <m:t>OH</m:t>
                </m:r>
              </m:e>
            </m:d>
            <m:d>
              <m:dPr>
                <m:ctrlPr>
                  <w:rPr>
                    <w:rFonts w:ascii="Cambria Math" w:eastAsia="Cambria Math" w:hAnsi="Cambria Math" w:cs="Cambria Math"/>
                    <w:iCs/>
                  </w:rPr>
                </m:ctrlPr>
              </m:dPr>
              <m:e>
                <m:r>
                  <m:rPr>
                    <m:sty m:val="p"/>
                  </m:rPr>
                  <w:rPr>
                    <w:rFonts w:ascii="Cambria Math" w:eastAsia="Cambria Math" w:hAnsi="Cambria Math" w:cs="Cambria Math"/>
                  </w:rPr>
                  <m:t>CN</m:t>
                </m:r>
              </m:e>
            </m:d>
          </m:e>
          <m:sup>
            <m:r>
              <m:rPr>
                <m:sty m:val="p"/>
              </m:rPr>
              <w:rPr>
                <w:rFonts w:ascii="Cambria Math" w:eastAsia="Cambria Math" w:hAnsi="Cambria Math" w:cs="Cambria Math"/>
              </w:rPr>
              <m:t>-</m:t>
            </m:r>
          </m:sup>
        </m:sSup>
      </m:oMath>
      <w:r>
        <w:rPr>
          <w:rFonts w:ascii="Times New Roman" w:eastAsia="Times New Roman" w:hAnsi="Times New Roman" w:cs="Times New Roman"/>
        </w:rPr>
        <w:tab/>
      </w:r>
      <m:oMath>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OHCN</m:t>
            </m:r>
          </m:sub>
        </m:sSub>
        <m:r>
          <m:rPr>
            <m:sty m:val="p"/>
          </m:rPr>
          <w:rPr>
            <w:rFonts w:ascii="Cambria Math" w:eastAsia="Cambria Math" w:hAnsi="Cambria Math" w:cs="Cambria Math"/>
          </w:rPr>
          <m:t>=</m:t>
        </m:r>
        <m:sSup>
          <m:sSupPr>
            <m:ctrlPr>
              <w:rPr>
                <w:rFonts w:ascii="Cambria Math" w:eastAsia="Cambria Math" w:hAnsi="Cambria Math" w:cs="Cambria Math"/>
                <w:iCs/>
              </w:rPr>
            </m:ctrlPr>
          </m:sSupPr>
          <m:e>
            <m:r>
              <m:rPr>
                <m:sty m:val="p"/>
              </m:rPr>
              <w:rPr>
                <w:rFonts w:ascii="Cambria Math" w:eastAsia="Cambria Math" w:hAnsi="Cambria Math" w:cs="Cambria Math"/>
              </w:rPr>
              <m:t>10</m:t>
            </m:r>
          </m:e>
          <m:sup>
            <m:r>
              <m:rPr>
                <m:sty m:val="p"/>
              </m:rPr>
              <w:rPr>
                <w:rFonts w:ascii="Cambria Math" w:eastAsia="Cambria Math" w:hAnsi="Cambria Math" w:cs="Cambria Math"/>
              </w:rPr>
              <m:t>13.20</m:t>
            </m:r>
          </m:sup>
        </m:sSup>
      </m:oMath>
    </w:p>
    <w:p w14:paraId="40AEA2EC"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m:oMath>
        <m:sSup>
          <m:sSupPr>
            <m:ctrlPr>
              <w:rPr>
                <w:rFonts w:ascii="Cambria Math" w:eastAsia="Cambria Math" w:hAnsi="Cambria Math" w:cs="Cambria Math"/>
                <w:iCs/>
              </w:rPr>
            </m:ctrlPr>
          </m:sSupPr>
          <m:e>
            <m:r>
              <m:rPr>
                <m:sty m:val="p"/>
              </m:rPr>
              <w:rPr>
                <w:rFonts w:ascii="Cambria Math" w:eastAsia="Cambria Math" w:hAnsi="Cambria Math" w:cs="Cambria Math"/>
              </w:rPr>
              <m:t>Ag</m:t>
            </m:r>
          </m:e>
          <m:sup>
            <m:r>
              <m:rPr>
                <m:sty m:val="p"/>
              </m:rPr>
              <w:rPr>
                <w:rFonts w:ascii="Cambria Math" w:eastAsia="Cambria Math" w:hAnsi="Cambria Math" w:cs="Cambria Math"/>
              </w:rPr>
              <m:t>+</m:t>
            </m:r>
          </m:sup>
        </m:sSup>
        <m:r>
          <m:rPr>
            <m:sty m:val="p"/>
          </m:rPr>
          <w:rPr>
            <w:rFonts w:ascii="Cambria Math" w:eastAsia="Cambria Math" w:hAnsi="Cambria Math" w:cs="Cambria Math"/>
          </w:rPr>
          <m:t>+2</m:t>
        </m:r>
        <m:sSup>
          <m:sSupPr>
            <m:ctrlPr>
              <w:rPr>
                <w:rFonts w:ascii="Cambria Math" w:eastAsia="Cambria Math" w:hAnsi="Cambria Math" w:cs="Cambria Math"/>
                <w:iCs/>
              </w:rPr>
            </m:ctrlPr>
          </m:sSupPr>
          <m:e>
            <m:r>
              <m:rPr>
                <m:sty m:val="p"/>
              </m:rPr>
              <w:rPr>
                <w:rFonts w:ascii="Cambria Math" w:eastAsia="Cambria Math" w:hAnsi="Cambria Math" w:cs="Cambria Math"/>
              </w:rPr>
              <m:t>CN</m:t>
            </m:r>
          </m:e>
          <m:sup>
            <m:r>
              <m:rPr>
                <m:sty m:val="p"/>
              </m:rPr>
              <w:rPr>
                <w:rFonts w:ascii="Cambria Math" w:eastAsia="Cambria Math" w:hAnsi="Cambria Math" w:cs="Cambria Math"/>
              </w:rPr>
              <m:t>-</m:t>
            </m:r>
          </m:sup>
        </m:sSup>
        <m:r>
          <m:rPr>
            <m:sty m:val="p"/>
          </m:rPr>
          <w:rPr>
            <w:rFonts w:ascii="Cambria Math" w:eastAsia="Cambria Math" w:hAnsi="Cambria Math" w:cs="Cambria Math"/>
          </w:rPr>
          <m:t>⇌</m:t>
        </m:r>
        <m:sSubSup>
          <m:sSubSupPr>
            <m:ctrlPr>
              <w:rPr>
                <w:rFonts w:ascii="Cambria Math" w:eastAsia="Cambria Math" w:hAnsi="Cambria Math" w:cs="Cambria Math"/>
                <w:iCs/>
              </w:rPr>
            </m:ctrlPr>
          </m:sSubSupPr>
          <m:e>
            <m:r>
              <m:rPr>
                <m:sty m:val="p"/>
              </m:rPr>
              <w:rPr>
                <w:rFonts w:ascii="Cambria Math" w:eastAsia="Cambria Math" w:hAnsi="Cambria Math" w:cs="Cambria Math"/>
              </w:rPr>
              <m:t>Ag</m:t>
            </m:r>
            <m:d>
              <m:dPr>
                <m:ctrlPr>
                  <w:rPr>
                    <w:rFonts w:ascii="Cambria Math" w:eastAsia="Cambria Math" w:hAnsi="Cambria Math" w:cs="Cambria Math"/>
                    <w:iCs/>
                  </w:rPr>
                </m:ctrlPr>
              </m:dPr>
              <m:e>
                <m:r>
                  <m:rPr>
                    <m:sty m:val="p"/>
                  </m:rPr>
                  <w:rPr>
                    <w:rFonts w:ascii="Cambria Math" w:eastAsia="Cambria Math" w:hAnsi="Cambria Math" w:cs="Cambria Math"/>
                  </w:rPr>
                  <m:t>CN</m:t>
                </m:r>
              </m:e>
            </m:d>
          </m:e>
          <m:sub>
            <m:r>
              <m:rPr>
                <m:sty m:val="p"/>
              </m:rPr>
              <w:rPr>
                <w:rFonts w:ascii="Cambria Math" w:eastAsia="Cambria Math" w:hAnsi="Cambria Math" w:cs="Cambria Math"/>
              </w:rPr>
              <m:t>2</m:t>
            </m:r>
          </m:sub>
          <m:sup>
            <m:r>
              <m:rPr>
                <m:sty m:val="p"/>
              </m:rPr>
              <w:rPr>
                <w:rFonts w:ascii="Cambria Math" w:eastAsia="Cambria Math" w:hAnsi="Cambria Math" w:cs="Cambria Math"/>
              </w:rPr>
              <m:t>-</m:t>
            </m:r>
          </m:sup>
        </m:sSubSup>
      </m:oMath>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m:oMath>
        <m:sSub>
          <m:sSubPr>
            <m:ctrlPr>
              <w:rPr>
                <w:rFonts w:ascii="Cambria Math" w:eastAsia="Cambria Math" w:hAnsi="Cambria Math" w:cs="Cambria Math"/>
              </w:rPr>
            </m:ctrlPr>
          </m:sSubPr>
          <m:e>
            <m:r>
              <w:rPr>
                <w:rFonts w:ascii="Cambria Math" w:hAnsi="Cambria Math"/>
              </w:rPr>
              <m:t>β</m:t>
            </m:r>
          </m:e>
          <m:sub>
            <m:r>
              <w:rPr>
                <w:rFonts w:ascii="Cambria Math" w:eastAsia="Cambria Math" w:hAnsi="Cambria Math" w:cs="Cambria Math"/>
              </w:rPr>
              <m:t>2</m:t>
            </m:r>
          </m:sub>
        </m:sSub>
        <m:r>
          <m:rPr>
            <m:sty m:val="p"/>
          </m:rPr>
          <w:rPr>
            <w:rFonts w:ascii="Cambria Math" w:eastAsia="Cambria Math" w:hAnsi="Cambria Math" w:cs="Cambria Math"/>
          </w:rPr>
          <m:t>=</m:t>
        </m:r>
        <m:sSup>
          <m:sSupPr>
            <m:ctrlPr>
              <w:rPr>
                <w:rFonts w:ascii="Cambria Math" w:eastAsia="Cambria Math" w:hAnsi="Cambria Math" w:cs="Cambria Math"/>
                <w:iCs/>
              </w:rPr>
            </m:ctrlPr>
          </m:sSupPr>
          <m:e>
            <m:r>
              <m:rPr>
                <m:sty m:val="p"/>
              </m:rPr>
              <w:rPr>
                <w:rFonts w:ascii="Cambria Math" w:eastAsia="Cambria Math" w:hAnsi="Cambria Math" w:cs="Cambria Math"/>
              </w:rPr>
              <m:t>10</m:t>
            </m:r>
          </m:e>
          <m:sup>
            <m:r>
              <m:rPr>
                <m:sty m:val="p"/>
              </m:rPr>
              <w:rPr>
                <w:rFonts w:ascii="Cambria Math" w:eastAsia="Cambria Math" w:hAnsi="Cambria Math" w:cs="Cambria Math"/>
              </w:rPr>
              <m:t>20.40</m:t>
            </m:r>
          </m:sup>
        </m:sSup>
      </m:oMath>
    </w:p>
    <w:p w14:paraId="06AD0BE2"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m:oMath>
        <m:sSup>
          <m:sSupPr>
            <m:ctrlPr>
              <w:rPr>
                <w:rFonts w:ascii="Cambria Math" w:eastAsia="Cambria Math" w:hAnsi="Cambria Math" w:cs="Cambria Math"/>
                <w:iCs/>
              </w:rPr>
            </m:ctrlPr>
          </m:sSupPr>
          <m:e>
            <m:r>
              <m:rPr>
                <m:sty m:val="p"/>
              </m:rPr>
              <w:rPr>
                <w:rFonts w:ascii="Cambria Math" w:eastAsia="Cambria Math" w:hAnsi="Cambria Math" w:cs="Cambria Math"/>
              </w:rPr>
              <m:t>Ag</m:t>
            </m:r>
          </m:e>
          <m:sup>
            <m:r>
              <m:rPr>
                <m:sty m:val="p"/>
              </m:rPr>
              <w:rPr>
                <w:rFonts w:ascii="Cambria Math" w:eastAsia="Cambria Math" w:hAnsi="Cambria Math" w:cs="Cambria Math"/>
              </w:rPr>
              <m:t>+</m:t>
            </m:r>
          </m:sup>
        </m:sSup>
        <m:r>
          <m:rPr>
            <m:sty m:val="p"/>
          </m:rPr>
          <w:rPr>
            <w:rFonts w:ascii="Cambria Math" w:eastAsia="Cambria Math" w:hAnsi="Cambria Math" w:cs="Cambria Math"/>
          </w:rPr>
          <m:t>+3</m:t>
        </m:r>
        <m:sSup>
          <m:sSupPr>
            <m:ctrlPr>
              <w:rPr>
                <w:rFonts w:ascii="Cambria Math" w:eastAsia="Cambria Math" w:hAnsi="Cambria Math" w:cs="Cambria Math"/>
                <w:iCs/>
              </w:rPr>
            </m:ctrlPr>
          </m:sSupPr>
          <m:e>
            <m:r>
              <m:rPr>
                <m:sty m:val="p"/>
              </m:rPr>
              <w:rPr>
                <w:rFonts w:ascii="Cambria Math" w:eastAsia="Cambria Math" w:hAnsi="Cambria Math" w:cs="Cambria Math"/>
              </w:rPr>
              <m:t>CN</m:t>
            </m:r>
          </m:e>
          <m:sup>
            <m:r>
              <m:rPr>
                <m:sty m:val="p"/>
              </m:rPr>
              <w:rPr>
                <w:rFonts w:ascii="Cambria Math" w:eastAsia="Cambria Math" w:hAnsi="Cambria Math" w:cs="Cambria Math"/>
              </w:rPr>
              <m:t>-</m:t>
            </m:r>
          </m:sup>
        </m:sSup>
        <m:r>
          <m:rPr>
            <m:sty m:val="p"/>
          </m:rPr>
          <w:rPr>
            <w:rFonts w:ascii="Cambria Math" w:eastAsia="Cambria Math" w:hAnsi="Cambria Math" w:cs="Cambria Math"/>
          </w:rPr>
          <m:t>⇌</m:t>
        </m:r>
        <m:sSubSup>
          <m:sSubSupPr>
            <m:ctrlPr>
              <w:rPr>
                <w:rFonts w:ascii="Cambria Math" w:eastAsia="Cambria Math" w:hAnsi="Cambria Math" w:cs="Cambria Math"/>
                <w:iCs/>
              </w:rPr>
            </m:ctrlPr>
          </m:sSubSupPr>
          <m:e>
            <m:r>
              <m:rPr>
                <m:sty m:val="p"/>
              </m:rPr>
              <w:rPr>
                <w:rFonts w:ascii="Cambria Math" w:eastAsia="Cambria Math" w:hAnsi="Cambria Math" w:cs="Cambria Math"/>
              </w:rPr>
              <m:t>Ag</m:t>
            </m:r>
            <m:d>
              <m:dPr>
                <m:ctrlPr>
                  <w:rPr>
                    <w:rFonts w:ascii="Cambria Math" w:eastAsia="Cambria Math" w:hAnsi="Cambria Math" w:cs="Cambria Math"/>
                    <w:iCs/>
                  </w:rPr>
                </m:ctrlPr>
              </m:dPr>
              <m:e>
                <m:r>
                  <m:rPr>
                    <m:sty m:val="p"/>
                  </m:rPr>
                  <w:rPr>
                    <w:rFonts w:ascii="Cambria Math" w:eastAsia="Cambria Math" w:hAnsi="Cambria Math" w:cs="Cambria Math"/>
                  </w:rPr>
                  <m:t>CN</m:t>
                </m:r>
              </m:e>
            </m:d>
          </m:e>
          <m:sub>
            <m:r>
              <m:rPr>
                <m:sty m:val="p"/>
              </m:rPr>
              <w:rPr>
                <w:rFonts w:ascii="Cambria Math" w:eastAsia="Cambria Math" w:hAnsi="Cambria Math" w:cs="Cambria Math"/>
              </w:rPr>
              <m:t>3</m:t>
            </m:r>
          </m:sub>
          <m:sup>
            <m:r>
              <m:rPr>
                <m:sty m:val="p"/>
              </m:rPr>
              <w:rPr>
                <w:rFonts w:ascii="Cambria Math" w:eastAsia="Cambria Math" w:hAnsi="Cambria Math" w:cs="Cambria Math"/>
              </w:rPr>
              <m:t>2-</m:t>
            </m:r>
          </m:sup>
        </m:sSubSup>
      </m:oMath>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m:oMath>
        <m:sSub>
          <m:sSubPr>
            <m:ctrlPr>
              <w:rPr>
                <w:rFonts w:ascii="Cambria Math" w:eastAsia="Cambria Math" w:hAnsi="Cambria Math" w:cs="Cambria Math"/>
              </w:rPr>
            </m:ctrlPr>
          </m:sSubPr>
          <m:e>
            <m:r>
              <w:rPr>
                <w:rFonts w:ascii="Cambria Math" w:hAnsi="Cambria Math"/>
              </w:rPr>
              <m:t>β</m:t>
            </m:r>
          </m:e>
          <m:sub>
            <m:r>
              <w:rPr>
                <w:rFonts w:ascii="Cambria Math" w:eastAsia="Cambria Math" w:hAnsi="Cambria Math" w:cs="Cambria Math"/>
              </w:rPr>
              <m:t>3</m:t>
            </m:r>
          </m:sub>
        </m:sSub>
        <m:r>
          <m:rPr>
            <m:sty m:val="p"/>
          </m:rPr>
          <w:rPr>
            <w:rFonts w:ascii="Cambria Math" w:eastAsia="Cambria Math" w:hAnsi="Cambria Math" w:cs="Cambria Math"/>
          </w:rPr>
          <m:t>=</m:t>
        </m:r>
        <m:sSup>
          <m:sSupPr>
            <m:ctrlPr>
              <w:rPr>
                <w:rFonts w:ascii="Cambria Math" w:eastAsia="Cambria Math" w:hAnsi="Cambria Math" w:cs="Cambria Math"/>
                <w:iCs/>
              </w:rPr>
            </m:ctrlPr>
          </m:sSupPr>
          <m:e>
            <m:r>
              <m:rPr>
                <m:sty m:val="p"/>
              </m:rPr>
              <w:rPr>
                <w:rFonts w:ascii="Cambria Math" w:eastAsia="Cambria Math" w:hAnsi="Cambria Math" w:cs="Cambria Math"/>
              </w:rPr>
              <m:t>10</m:t>
            </m:r>
          </m:e>
          <m:sup>
            <m:r>
              <m:rPr>
                <m:sty m:val="p"/>
              </m:rPr>
              <w:rPr>
                <w:rFonts w:ascii="Cambria Math" w:eastAsia="Cambria Math" w:hAnsi="Cambria Math" w:cs="Cambria Math"/>
              </w:rPr>
              <m:t>21.40</m:t>
            </m:r>
          </m:sup>
        </m:sSup>
      </m:oMath>
    </w:p>
    <w:p w14:paraId="37AD8FE7"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m:oMath>
        <m:sSup>
          <m:sSupPr>
            <m:ctrlPr>
              <w:rPr>
                <w:rFonts w:ascii="Cambria Math" w:eastAsia="Cambria Math" w:hAnsi="Cambria Math" w:cs="Cambria Math"/>
                <w:iCs/>
              </w:rPr>
            </m:ctrlPr>
          </m:sSupPr>
          <m:e>
            <m:r>
              <m:rPr>
                <m:sty m:val="p"/>
              </m:rPr>
              <w:rPr>
                <w:rFonts w:ascii="Cambria Math" w:eastAsia="Cambria Math" w:hAnsi="Cambria Math" w:cs="Cambria Math"/>
              </w:rPr>
              <m:t>Ag</m:t>
            </m:r>
          </m:e>
          <m:sup>
            <m:r>
              <m:rPr>
                <m:sty m:val="p"/>
              </m:rPr>
              <w:rPr>
                <w:rFonts w:ascii="Cambria Math" w:eastAsia="Cambria Math" w:hAnsi="Cambria Math" w:cs="Cambria Math"/>
              </w:rPr>
              <m:t>+</m:t>
            </m:r>
          </m:sup>
        </m:sSup>
        <m:r>
          <m:rPr>
            <m:sty m:val="p"/>
          </m:rPr>
          <w:rPr>
            <w:rFonts w:ascii="Cambria Math" w:eastAsia="Cambria Math" w:hAnsi="Cambria Math" w:cs="Cambria Math"/>
          </w:rPr>
          <m:t>+4</m:t>
        </m:r>
        <m:sSup>
          <m:sSupPr>
            <m:ctrlPr>
              <w:rPr>
                <w:rFonts w:ascii="Cambria Math" w:eastAsia="Cambria Math" w:hAnsi="Cambria Math" w:cs="Cambria Math"/>
                <w:iCs/>
              </w:rPr>
            </m:ctrlPr>
          </m:sSupPr>
          <m:e>
            <m:r>
              <m:rPr>
                <m:sty m:val="p"/>
              </m:rPr>
              <w:rPr>
                <w:rFonts w:ascii="Cambria Math" w:eastAsia="Cambria Math" w:hAnsi="Cambria Math" w:cs="Cambria Math"/>
              </w:rPr>
              <m:t>CN</m:t>
            </m:r>
          </m:e>
          <m:sup>
            <m:r>
              <m:rPr>
                <m:sty m:val="p"/>
              </m:rPr>
              <w:rPr>
                <w:rFonts w:ascii="Cambria Math" w:eastAsia="Cambria Math" w:hAnsi="Cambria Math" w:cs="Cambria Math"/>
              </w:rPr>
              <m:t>-</m:t>
            </m:r>
          </m:sup>
        </m:sSup>
        <m:r>
          <m:rPr>
            <m:sty m:val="p"/>
          </m:rPr>
          <w:rPr>
            <w:rFonts w:ascii="Cambria Math" w:eastAsia="Cambria Math" w:hAnsi="Cambria Math" w:cs="Cambria Math"/>
          </w:rPr>
          <m:t>⇌</m:t>
        </m:r>
        <m:sSubSup>
          <m:sSubSupPr>
            <m:ctrlPr>
              <w:rPr>
                <w:rFonts w:ascii="Cambria Math" w:eastAsia="Cambria Math" w:hAnsi="Cambria Math" w:cs="Cambria Math"/>
                <w:iCs/>
              </w:rPr>
            </m:ctrlPr>
          </m:sSubSupPr>
          <m:e>
            <m:r>
              <m:rPr>
                <m:sty m:val="p"/>
              </m:rPr>
              <w:rPr>
                <w:rFonts w:ascii="Cambria Math" w:eastAsia="Cambria Math" w:hAnsi="Cambria Math" w:cs="Cambria Math"/>
              </w:rPr>
              <m:t>Ag</m:t>
            </m:r>
            <m:d>
              <m:dPr>
                <m:ctrlPr>
                  <w:rPr>
                    <w:rFonts w:ascii="Cambria Math" w:eastAsia="Cambria Math" w:hAnsi="Cambria Math" w:cs="Cambria Math"/>
                    <w:iCs/>
                  </w:rPr>
                </m:ctrlPr>
              </m:dPr>
              <m:e>
                <m:r>
                  <m:rPr>
                    <m:sty m:val="p"/>
                  </m:rPr>
                  <w:rPr>
                    <w:rFonts w:ascii="Cambria Math" w:eastAsia="Cambria Math" w:hAnsi="Cambria Math" w:cs="Cambria Math"/>
                  </w:rPr>
                  <m:t>CN</m:t>
                </m:r>
              </m:e>
            </m:d>
          </m:e>
          <m:sub>
            <m:r>
              <m:rPr>
                <m:sty m:val="p"/>
              </m:rPr>
              <w:rPr>
                <w:rFonts w:ascii="Cambria Math" w:eastAsia="Cambria Math" w:hAnsi="Cambria Math" w:cs="Cambria Math"/>
              </w:rPr>
              <m:t>4</m:t>
            </m:r>
          </m:sub>
          <m:sup>
            <m:r>
              <m:rPr>
                <m:sty m:val="p"/>
              </m:rPr>
              <w:rPr>
                <w:rFonts w:ascii="Cambria Math" w:eastAsia="Cambria Math" w:hAnsi="Cambria Math" w:cs="Cambria Math"/>
              </w:rPr>
              <m:t>3-</m:t>
            </m:r>
          </m:sup>
        </m:sSubSup>
      </m:oMath>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m:oMath>
        <m:sSub>
          <m:sSubPr>
            <m:ctrlPr>
              <w:rPr>
                <w:rFonts w:ascii="Cambria Math" w:eastAsia="Cambria Math" w:hAnsi="Cambria Math" w:cs="Cambria Math"/>
              </w:rPr>
            </m:ctrlPr>
          </m:sSubPr>
          <m:e>
            <m:r>
              <w:rPr>
                <w:rFonts w:ascii="Cambria Math" w:hAnsi="Cambria Math"/>
              </w:rPr>
              <m:t>β</m:t>
            </m:r>
          </m:e>
          <m:sub>
            <m:r>
              <w:rPr>
                <w:rFonts w:ascii="Cambria Math" w:eastAsia="Cambria Math" w:hAnsi="Cambria Math" w:cs="Cambria Math"/>
              </w:rPr>
              <m:t>4</m:t>
            </m:r>
          </m:sub>
        </m:sSub>
        <m:r>
          <m:rPr>
            <m:sty m:val="p"/>
          </m:rPr>
          <w:rPr>
            <w:rFonts w:ascii="Cambria Math" w:eastAsia="Cambria Math" w:hAnsi="Cambria Math" w:cs="Cambria Math"/>
          </w:rPr>
          <m:t>=</m:t>
        </m:r>
        <m:sSup>
          <m:sSupPr>
            <m:ctrlPr>
              <w:rPr>
                <w:rFonts w:ascii="Cambria Math" w:eastAsia="Cambria Math" w:hAnsi="Cambria Math" w:cs="Cambria Math"/>
                <w:iCs/>
              </w:rPr>
            </m:ctrlPr>
          </m:sSupPr>
          <m:e>
            <m:r>
              <m:rPr>
                <m:sty m:val="p"/>
              </m:rPr>
              <w:rPr>
                <w:rFonts w:ascii="Cambria Math" w:eastAsia="Cambria Math" w:hAnsi="Cambria Math" w:cs="Cambria Math"/>
              </w:rPr>
              <m:t>10</m:t>
            </m:r>
          </m:e>
          <m:sup>
            <m:r>
              <m:rPr>
                <m:sty m:val="p"/>
              </m:rPr>
              <w:rPr>
                <w:rFonts w:ascii="Cambria Math" w:eastAsia="Cambria Math" w:hAnsi="Cambria Math" w:cs="Cambria Math"/>
              </w:rPr>
              <m:t>20.80</m:t>
            </m:r>
          </m:sup>
        </m:sSup>
      </m:oMath>
    </w:p>
    <w:p w14:paraId="1876709B" w14:textId="77777777" w:rsidR="0025377F" w:rsidRDefault="0025377F" w:rsidP="0025377F">
      <w:pPr>
        <w:rPr>
          <w:rFonts w:ascii="Times New Roman" w:eastAsia="Times New Roman" w:hAnsi="Times New Roman" w:cs="Times New Roman"/>
        </w:rPr>
      </w:pPr>
    </w:p>
    <w:p w14:paraId="12CA9C10"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where the overall formation constants </w:t>
      </w:r>
      <m:oMath>
        <m:sSub>
          <m:sSubPr>
            <m:ctrlPr>
              <w:rPr>
                <w:rFonts w:ascii="Cambria Math" w:eastAsia="Cambria Math" w:hAnsi="Cambria Math" w:cs="Cambria Math"/>
              </w:rPr>
            </m:ctrlPr>
          </m:sSubPr>
          <m:e>
            <m:r>
              <w:rPr>
                <w:rFonts w:ascii="Cambria Math" w:hAnsi="Cambria Math"/>
              </w:rPr>
              <m:t>β</m:t>
            </m:r>
          </m:e>
          <m:sub>
            <m:r>
              <w:rPr>
                <w:rFonts w:ascii="Cambria Math" w:eastAsia="Cambria Math" w:hAnsi="Cambria Math" w:cs="Cambria Math"/>
              </w:rPr>
              <m:t>i</m:t>
            </m:r>
          </m:sub>
        </m:sSub>
      </m:oMath>
      <w:r>
        <w:rPr>
          <w:rFonts w:ascii="Times New Roman" w:eastAsia="Times New Roman" w:hAnsi="Times New Roman" w:cs="Times New Roman"/>
        </w:rPr>
        <w:t xml:space="preserve"> are defined as </w:t>
      </w:r>
      <m:oMath>
        <m:sSub>
          <m:sSubPr>
            <m:ctrlPr>
              <w:rPr>
                <w:rFonts w:ascii="Cambria Math" w:eastAsia="Cambria Math" w:hAnsi="Cambria Math" w:cs="Cambria Math"/>
              </w:rPr>
            </m:ctrlPr>
          </m:sSubPr>
          <m:e>
            <m:r>
              <w:rPr>
                <w:rFonts w:ascii="Cambria Math" w:hAnsi="Cambria Math"/>
              </w:rPr>
              <m:t>β</m:t>
            </m:r>
          </m:e>
          <m:sub>
            <m:r>
              <w:rPr>
                <w:rFonts w:ascii="Cambria Math" w:eastAsia="Cambria Math" w:hAnsi="Cambria Math" w:cs="Cambria Math"/>
              </w:rPr>
              <m:t>i</m:t>
            </m:r>
          </m:sub>
        </m:sSub>
        <m:r>
          <m:rPr>
            <m:sty m:val="p"/>
          </m:rPr>
          <w:rPr>
            <w:rFonts w:ascii="Cambria Math" w:eastAsia="Cambria Math" w:hAnsi="Cambria Math" w:cs="Cambria Math"/>
          </w:rPr>
          <m:t>=</m:t>
        </m:r>
        <m:f>
          <m:fPr>
            <m:ctrlPr>
              <w:rPr>
                <w:rFonts w:ascii="Cambria Math" w:eastAsia="Cambria Math" w:hAnsi="Cambria Math" w:cs="Cambria Math"/>
                <w:iCs/>
              </w:rPr>
            </m:ctrlPr>
          </m:fPr>
          <m:num>
            <m:d>
              <m:dPr>
                <m:begChr m:val="["/>
                <m:endChr m:val="]"/>
                <m:ctrlPr>
                  <w:rPr>
                    <w:rFonts w:ascii="Cambria Math" w:eastAsia="Cambria Math" w:hAnsi="Cambria Math" w:cs="Cambria Math"/>
                    <w:iCs/>
                  </w:rPr>
                </m:ctrlPr>
              </m:dPr>
              <m:e>
                <m:sSubSup>
                  <m:sSubSupPr>
                    <m:ctrlPr>
                      <w:rPr>
                        <w:rFonts w:ascii="Cambria Math" w:eastAsia="Cambria Math" w:hAnsi="Cambria Math" w:cs="Cambria Math"/>
                        <w:iCs/>
                      </w:rPr>
                    </m:ctrlPr>
                  </m:sSubSupPr>
                  <m:e>
                    <m:r>
                      <m:rPr>
                        <m:sty m:val="p"/>
                      </m:rPr>
                      <w:rPr>
                        <w:rFonts w:ascii="Cambria Math" w:eastAsia="Cambria Math" w:hAnsi="Cambria Math" w:cs="Cambria Math"/>
                      </w:rPr>
                      <m:t>Ag</m:t>
                    </m:r>
                    <m:d>
                      <m:dPr>
                        <m:ctrlPr>
                          <w:rPr>
                            <w:rFonts w:ascii="Cambria Math" w:eastAsia="Cambria Math" w:hAnsi="Cambria Math" w:cs="Cambria Math"/>
                            <w:iCs/>
                          </w:rPr>
                        </m:ctrlPr>
                      </m:dPr>
                      <m:e>
                        <m:r>
                          <m:rPr>
                            <m:sty m:val="p"/>
                          </m:rPr>
                          <w:rPr>
                            <w:rFonts w:ascii="Cambria Math" w:eastAsia="Cambria Math" w:hAnsi="Cambria Math" w:cs="Cambria Math"/>
                          </w:rPr>
                          <m:t>CN</m:t>
                        </m:r>
                      </m:e>
                    </m:d>
                  </m:e>
                  <m:sub>
                    <m:r>
                      <m:rPr>
                        <m:sty m:val="p"/>
                      </m:rPr>
                      <w:rPr>
                        <w:rFonts w:ascii="Cambria Math" w:eastAsia="Cambria Math" w:hAnsi="Cambria Math" w:cs="Cambria Math"/>
                      </w:rPr>
                      <m:t>i</m:t>
                    </m:r>
                  </m:sub>
                  <m:sup>
                    <m:r>
                      <m:rPr>
                        <m:sty m:val="p"/>
                      </m:rPr>
                      <w:rPr>
                        <w:rFonts w:ascii="Cambria Math" w:eastAsia="Cambria Math" w:hAnsi="Cambria Math" w:cs="Cambria Math"/>
                      </w:rPr>
                      <m:t>-</m:t>
                    </m:r>
                  </m:sup>
                </m:sSubSup>
              </m:e>
            </m:d>
          </m:num>
          <m:den>
            <m:d>
              <m:dPr>
                <m:ctrlPr>
                  <w:rPr>
                    <w:rFonts w:ascii="Cambria Math" w:eastAsia="Cambria Math" w:hAnsi="Cambria Math" w:cs="Cambria Math"/>
                    <w:iCs/>
                  </w:rPr>
                </m:ctrlPr>
              </m:dPr>
              <m:e>
                <m:d>
                  <m:dPr>
                    <m:begChr m:val="["/>
                    <m:endChr m:val="]"/>
                    <m:ctrlPr>
                      <w:rPr>
                        <w:rFonts w:ascii="Cambria Math" w:eastAsia="Cambria Math" w:hAnsi="Cambria Math" w:cs="Cambria Math"/>
                        <w:iCs/>
                      </w:rPr>
                    </m:ctrlPr>
                  </m:dPr>
                  <m:e>
                    <m:sSup>
                      <m:sSupPr>
                        <m:ctrlPr>
                          <w:rPr>
                            <w:rFonts w:ascii="Cambria Math" w:eastAsia="Cambria Math" w:hAnsi="Cambria Math" w:cs="Cambria Math"/>
                            <w:iCs/>
                          </w:rPr>
                        </m:ctrlPr>
                      </m:sSupPr>
                      <m:e>
                        <m:r>
                          <m:rPr>
                            <m:sty m:val="p"/>
                          </m:rPr>
                          <w:rPr>
                            <w:rFonts w:ascii="Cambria Math" w:eastAsia="Cambria Math" w:hAnsi="Cambria Math" w:cs="Cambria Math"/>
                          </w:rPr>
                          <m:t>Ag</m:t>
                        </m:r>
                      </m:e>
                      <m:sup>
                        <m:r>
                          <m:rPr>
                            <m:sty m:val="p"/>
                          </m:rPr>
                          <w:rPr>
                            <w:rFonts w:ascii="Cambria Math" w:eastAsia="Cambria Math" w:hAnsi="Cambria Math" w:cs="Cambria Math"/>
                          </w:rPr>
                          <m:t>+</m:t>
                        </m:r>
                      </m:sup>
                    </m:sSup>
                  </m:e>
                </m:d>
                <m:sSup>
                  <m:sSupPr>
                    <m:ctrlPr>
                      <w:rPr>
                        <w:rFonts w:ascii="Cambria Math" w:eastAsia="Cambria Math" w:hAnsi="Cambria Math" w:cs="Cambria Math"/>
                        <w:iCs/>
                      </w:rPr>
                    </m:ctrlPr>
                  </m:sSupPr>
                  <m:e>
                    <m:d>
                      <m:dPr>
                        <m:begChr m:val="["/>
                        <m:endChr m:val="]"/>
                        <m:ctrlPr>
                          <w:rPr>
                            <w:rFonts w:ascii="Cambria Math" w:eastAsia="Cambria Math" w:hAnsi="Cambria Math" w:cs="Cambria Math"/>
                            <w:iCs/>
                          </w:rPr>
                        </m:ctrlPr>
                      </m:dPr>
                      <m:e>
                        <m:sSup>
                          <m:sSupPr>
                            <m:ctrlPr>
                              <w:rPr>
                                <w:rFonts w:ascii="Cambria Math" w:eastAsia="Cambria Math" w:hAnsi="Cambria Math" w:cs="Cambria Math"/>
                                <w:iCs/>
                              </w:rPr>
                            </m:ctrlPr>
                          </m:sSupPr>
                          <m:e>
                            <m:r>
                              <m:rPr>
                                <m:sty m:val="p"/>
                              </m:rPr>
                              <w:rPr>
                                <w:rFonts w:ascii="Cambria Math" w:eastAsia="Cambria Math" w:hAnsi="Cambria Math" w:cs="Cambria Math"/>
                              </w:rPr>
                              <m:t>CN</m:t>
                            </m:r>
                          </m:e>
                          <m:sup>
                            <m:r>
                              <m:rPr>
                                <m:sty m:val="p"/>
                              </m:rPr>
                              <w:rPr>
                                <w:rFonts w:ascii="Cambria Math" w:eastAsia="Cambria Math" w:hAnsi="Cambria Math" w:cs="Cambria Math"/>
                              </w:rPr>
                              <m:t>-</m:t>
                            </m:r>
                          </m:sup>
                        </m:sSup>
                      </m:e>
                    </m:d>
                  </m:e>
                  <m:sup>
                    <m:r>
                      <m:rPr>
                        <m:sty m:val="p"/>
                      </m:rPr>
                      <w:rPr>
                        <w:rFonts w:ascii="Cambria Math" w:eastAsia="Cambria Math" w:hAnsi="Cambria Math" w:cs="Cambria Math"/>
                      </w:rPr>
                      <m:t>i</m:t>
                    </m:r>
                  </m:sup>
                </m:sSup>
              </m:e>
            </m:d>
          </m:den>
        </m:f>
      </m:oMath>
      <w:r>
        <w:rPr>
          <w:rFonts w:ascii="Times New Roman" w:eastAsia="Times New Roman" w:hAnsi="Times New Roman" w:cs="Times New Roman"/>
        </w:rPr>
        <w:t>.</w:t>
      </w:r>
    </w:p>
    <w:p w14:paraId="01D1DCAC"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Answer the following questions. Unless otherwise noted, </w:t>
      </w:r>
      <m:oMath>
        <m:d>
          <m:dPr>
            <m:begChr m:val="["/>
            <m:endChr m:val="]"/>
            <m:ctrlPr>
              <w:rPr>
                <w:rFonts w:ascii="Cambria Math" w:hAnsi="Cambria Math"/>
                <w:iCs/>
              </w:rPr>
            </m:ctrlPr>
          </m:dPr>
          <m:e>
            <m:sSup>
              <m:sSupPr>
                <m:ctrlPr>
                  <w:rPr>
                    <w:rFonts w:ascii="Cambria Math" w:eastAsia="Cambria Math" w:hAnsi="Cambria Math" w:cs="Cambria Math"/>
                    <w:iCs/>
                  </w:rPr>
                </m:ctrlPr>
              </m:sSupPr>
              <m:e>
                <m:r>
                  <m:rPr>
                    <m:sty m:val="p"/>
                  </m:rPr>
                  <w:rPr>
                    <w:rFonts w:ascii="Cambria Math" w:eastAsia="Cambria Math" w:hAnsi="Cambria Math" w:cs="Cambria Math"/>
                  </w:rPr>
                  <m:t>CN</m:t>
                </m:r>
              </m:e>
              <m:sup>
                <m:r>
                  <m:rPr>
                    <m:sty m:val="p"/>
                  </m:rPr>
                  <w:rPr>
                    <w:rFonts w:ascii="Cambria Math" w:eastAsia="Cambria Math" w:hAnsi="Cambria Math" w:cs="Cambria Math"/>
                  </w:rPr>
                  <m:t>-</m:t>
                </m:r>
              </m:sup>
            </m:sSup>
          </m:e>
        </m:d>
        <m:r>
          <m:rPr>
            <m:sty m:val="p"/>
          </m:rPr>
          <w:rPr>
            <w:rFonts w:ascii="Cambria Math" w:eastAsia="Cambria Math" w:hAnsi="Cambria Math" w:cs="Cambria Math"/>
          </w:rPr>
          <m:t>=</m:t>
        </m:r>
        <m:d>
          <m:dPr>
            <m:begChr m:val="["/>
            <m:endChr m:val="]"/>
            <m:ctrlPr>
              <w:rPr>
                <w:rFonts w:ascii="Cambria Math" w:eastAsia="Cambria Math" w:hAnsi="Cambria Math" w:cs="Cambria Math"/>
                <w:iCs/>
              </w:rPr>
            </m:ctrlPr>
          </m:dPr>
          <m:e>
            <m:sSup>
              <m:sSupPr>
                <m:ctrlPr>
                  <w:rPr>
                    <w:rFonts w:ascii="Cambria Math" w:eastAsia="Cambria Math" w:hAnsi="Cambria Math" w:cs="Cambria Math"/>
                    <w:iCs/>
                  </w:rPr>
                </m:ctrlPr>
              </m:sSupPr>
              <m:e>
                <m:r>
                  <m:rPr>
                    <m:sty m:val="p"/>
                  </m:rPr>
                  <w:rPr>
                    <w:rFonts w:ascii="Cambria Math" w:eastAsia="Cambria Math" w:hAnsi="Cambria Math" w:cs="Cambria Math"/>
                  </w:rPr>
                  <m:t>OH</m:t>
                </m:r>
              </m:e>
              <m:sup>
                <m:r>
                  <m:rPr>
                    <m:sty m:val="p"/>
                  </m:rPr>
                  <w:rPr>
                    <w:rFonts w:ascii="Cambria Math" w:eastAsia="Cambria Math" w:hAnsi="Cambria Math" w:cs="Cambria Math"/>
                  </w:rPr>
                  <m:t>-</m:t>
                </m:r>
              </m:sup>
            </m:sSup>
          </m:e>
        </m:d>
        <m:r>
          <m:rPr>
            <m:sty m:val="p"/>
          </m:rPr>
          <w:rPr>
            <w:rFonts w:ascii="Cambria Math" w:eastAsia="Cambria Math" w:hAnsi="Cambria Math" w:cs="Cambria Math"/>
          </w:rPr>
          <m:t>=1.00 M</m:t>
        </m:r>
      </m:oMath>
      <w:r>
        <w:rPr>
          <w:rFonts w:ascii="Times New Roman" w:eastAsia="Times New Roman" w:hAnsi="Times New Roman" w:cs="Times New Roman"/>
        </w:rPr>
        <w:t xml:space="preserve">, and the total concentration of Ag-related dissolved species is 1.00 mM. Use the absolute temperature </w:t>
      </w:r>
      <m:oMath>
        <m:r>
          <w:rPr>
            <w:rFonts w:ascii="Cambria Math" w:eastAsia="Cambria Math" w:hAnsi="Cambria Math" w:cs="Cambria Math"/>
          </w:rPr>
          <m:t>T</m:t>
        </m:r>
        <m:r>
          <m:rPr>
            <m:sty m:val="p"/>
          </m:rPr>
          <w:rPr>
            <w:rFonts w:ascii="Cambria Math" w:eastAsia="Cambria Math" w:hAnsi="Cambria Math" w:cs="Cambria Math"/>
          </w:rPr>
          <m:t>=298.2 K</m:t>
        </m:r>
      </m:oMath>
      <w:r>
        <w:rPr>
          <w:rFonts w:ascii="Times New Roman" w:eastAsia="Times New Roman" w:hAnsi="Times New Roman" w:cs="Times New Roman"/>
        </w:rPr>
        <w:t>.</w:t>
      </w:r>
    </w:p>
    <w:p w14:paraId="6B0B5134" w14:textId="77777777" w:rsidR="0025377F" w:rsidRDefault="0025377F" w:rsidP="0025377F">
      <w:pPr>
        <w:rPr>
          <w:rFonts w:ascii="Times New Roman" w:eastAsia="Times New Roman" w:hAnsi="Times New Roman" w:cs="Times New Roman"/>
        </w:rPr>
      </w:pPr>
    </w:p>
    <w:p w14:paraId="2C3723DE"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r>
      <w:r>
        <w:rPr>
          <w:rFonts w:ascii="Times New Roman" w:eastAsia="Times New Roman" w:hAnsi="Times New Roman" w:cs="Times New Roman"/>
          <w:b/>
          <w:u w:val="single"/>
        </w:rPr>
        <w:t>Write</w:t>
      </w:r>
      <w:r>
        <w:rPr>
          <w:rFonts w:ascii="Times New Roman" w:eastAsia="Times New Roman" w:hAnsi="Times New Roman" w:cs="Times New Roman"/>
        </w:rPr>
        <w:t xml:space="preserve"> the five Ag-related dissolved species in this solution in order of concentration.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concentration of the species with the highest concentration.</w:t>
      </w:r>
    </w:p>
    <w:p w14:paraId="5A67BC4F" w14:textId="77777777" w:rsidR="0025377F" w:rsidRDefault="0025377F" w:rsidP="0025377F">
      <w:pPr>
        <w:rPr>
          <w:rFonts w:ascii="Times New Roman" w:eastAsia="Times New Roman" w:hAnsi="Times New Roman" w:cs="Times New Roman"/>
        </w:rPr>
      </w:pPr>
    </w:p>
    <w:p w14:paraId="58B01989" w14:textId="77777777" w:rsidR="0025377F" w:rsidRDefault="0025377F" w:rsidP="0025377F">
      <w:pPr>
        <w:ind w:left="960"/>
        <w:rPr>
          <w:rFonts w:ascii="Times New Roman" w:eastAsia="Times New Roman" w:hAnsi="Times New Roman" w:cs="Times New Roman"/>
        </w:rPr>
      </w:pPr>
      <m:oMath>
        <m:r>
          <m:rPr>
            <m:sty m:val="p"/>
          </m:rPr>
          <w:rPr>
            <w:rFonts w:ascii="Cambria Math" w:eastAsia="Cambria Math" w:hAnsi="Cambria Math" w:cs="Times New Roman"/>
            <w:bdr w:val="single" w:sz="4" w:space="0" w:color="auto"/>
          </w:rPr>
          <m:t xml:space="preserve">     </m:t>
        </m:r>
        <m:r>
          <m:rPr>
            <m:sty m:val="p"/>
          </m:rPr>
          <w:rPr>
            <w:rFonts w:ascii="Cambria Math" w:eastAsia="Cambria Math" w:hAnsi="Cambria Math" w:cs="Times New Roman"/>
          </w:rPr>
          <m:t xml:space="preserve"> </m:t>
        </m:r>
        <m:r>
          <w:rPr>
            <w:rFonts w:ascii="Cambria Math" w:eastAsia="Cambria Math" w:hAnsi="Cambria Math" w:cs="Times New Roman"/>
          </w:rPr>
          <m:t xml:space="preserve"> </m:t>
        </m:r>
        <m:r>
          <m:rPr>
            <m:sty m:val="p"/>
          </m:rPr>
          <w:rPr>
            <w:rFonts w:ascii="Cambria Math" w:hAnsi="Cambria Math" w:cs="Times New Roman"/>
          </w:rPr>
          <m:t xml:space="preserve">    </m:t>
        </m:r>
      </m:oMath>
      <w:r>
        <w:rPr>
          <w:rFonts w:ascii="Times New Roman" w:eastAsia="Times New Roman" w:hAnsi="Times New Roman" w:cs="Times New Roman"/>
        </w:rPr>
        <w:t xml:space="preserve"> </w:t>
      </w:r>
      <m:oMath>
        <m:r>
          <w:rPr>
            <w:rFonts w:ascii="Cambria Math" w:eastAsia="Cambria Math" w:hAnsi="Cambria Math" w:cs="Cambria Math"/>
          </w:rPr>
          <m:t>&gt;</m:t>
        </m:r>
      </m:oMath>
      <w:r>
        <w:rPr>
          <w:rFonts w:ascii="Times New Roman" w:eastAsia="Times New Roman" w:hAnsi="Times New Roman" w:cs="Times New Roman"/>
        </w:rPr>
        <w:t xml:space="preserve"> </w:t>
      </w:r>
      <m:oMath>
        <m:r>
          <m:rPr>
            <m:sty m:val="p"/>
          </m:rPr>
          <w:rPr>
            <w:rFonts w:ascii="Cambria Math" w:eastAsia="Cambria Math" w:hAnsi="Cambria Math" w:cs="Times New Roman"/>
            <w:bdr w:val="single" w:sz="4" w:space="0" w:color="auto"/>
          </w:rPr>
          <m:t xml:space="preserve">     </m:t>
        </m:r>
        <m:r>
          <m:rPr>
            <m:sty m:val="p"/>
          </m:rPr>
          <w:rPr>
            <w:rFonts w:ascii="Cambria Math" w:eastAsia="Cambria Math" w:hAnsi="Cambria Math" w:cs="Times New Roman"/>
          </w:rPr>
          <m:t xml:space="preserve"> </m:t>
        </m:r>
        <m:r>
          <w:rPr>
            <w:rFonts w:ascii="Cambria Math" w:eastAsia="Cambria Math" w:hAnsi="Cambria Math" w:cs="Times New Roman"/>
          </w:rPr>
          <m:t xml:space="preserve"> </m:t>
        </m:r>
        <m:r>
          <m:rPr>
            <m:sty m:val="p"/>
          </m:rPr>
          <w:rPr>
            <w:rFonts w:ascii="Cambria Math" w:hAnsi="Cambria Math" w:cs="Times New Roman"/>
          </w:rPr>
          <m:t xml:space="preserve">    </m:t>
        </m:r>
      </m:oMath>
      <w:r>
        <w:rPr>
          <w:rFonts w:ascii="Times New Roman" w:eastAsia="Times New Roman" w:hAnsi="Times New Roman" w:cs="Times New Roman"/>
        </w:rPr>
        <w:t xml:space="preserve"> </w:t>
      </w:r>
      <m:oMath>
        <m:r>
          <w:rPr>
            <w:rFonts w:ascii="Cambria Math" w:eastAsia="Cambria Math" w:hAnsi="Cambria Math" w:cs="Cambria Math"/>
          </w:rPr>
          <m:t>&gt;</m:t>
        </m:r>
      </m:oMath>
      <w:r>
        <w:rPr>
          <w:rFonts w:ascii="Times New Roman" w:eastAsia="Times New Roman" w:hAnsi="Times New Roman" w:cs="Times New Roman"/>
        </w:rPr>
        <w:t xml:space="preserve"> </w:t>
      </w:r>
      <m:oMath>
        <m:r>
          <m:rPr>
            <m:sty m:val="p"/>
          </m:rPr>
          <w:rPr>
            <w:rFonts w:ascii="Cambria Math" w:eastAsia="Cambria Math" w:hAnsi="Cambria Math" w:cs="Times New Roman"/>
            <w:bdr w:val="single" w:sz="4" w:space="0" w:color="auto"/>
          </w:rPr>
          <m:t xml:space="preserve">     </m:t>
        </m:r>
        <m:r>
          <m:rPr>
            <m:sty m:val="p"/>
          </m:rPr>
          <w:rPr>
            <w:rFonts w:ascii="Cambria Math" w:eastAsia="Cambria Math" w:hAnsi="Cambria Math" w:cs="Times New Roman"/>
          </w:rPr>
          <m:t xml:space="preserve"> </m:t>
        </m:r>
        <m:r>
          <w:rPr>
            <w:rFonts w:ascii="Cambria Math" w:eastAsia="Cambria Math" w:hAnsi="Cambria Math" w:cs="Times New Roman"/>
          </w:rPr>
          <m:t xml:space="preserve"> </m:t>
        </m:r>
        <m:r>
          <m:rPr>
            <m:sty m:val="p"/>
          </m:rPr>
          <w:rPr>
            <w:rFonts w:ascii="Cambria Math" w:hAnsi="Cambria Math" w:cs="Times New Roman"/>
          </w:rPr>
          <m:t xml:space="preserve">    </m:t>
        </m:r>
      </m:oMath>
      <w:r>
        <w:rPr>
          <w:rFonts w:ascii="Times New Roman" w:eastAsia="Times New Roman" w:hAnsi="Times New Roman" w:cs="Times New Roman"/>
        </w:rPr>
        <w:t xml:space="preserve"> </w:t>
      </w:r>
      <m:oMath>
        <m:r>
          <w:rPr>
            <w:rFonts w:ascii="Cambria Math" w:eastAsia="Cambria Math" w:hAnsi="Cambria Math" w:cs="Cambria Math"/>
          </w:rPr>
          <m:t>&gt;</m:t>
        </m:r>
      </m:oMath>
      <w:r>
        <w:rPr>
          <w:rFonts w:ascii="Times New Roman" w:eastAsia="Times New Roman" w:hAnsi="Times New Roman" w:cs="Times New Roman"/>
        </w:rPr>
        <w:t xml:space="preserve"> </w:t>
      </w:r>
      <m:oMath>
        <m:r>
          <m:rPr>
            <m:sty m:val="p"/>
          </m:rPr>
          <w:rPr>
            <w:rFonts w:ascii="Cambria Math" w:eastAsia="Cambria Math" w:hAnsi="Cambria Math" w:cs="Times New Roman"/>
            <w:bdr w:val="single" w:sz="4" w:space="0" w:color="auto"/>
          </w:rPr>
          <m:t xml:space="preserve">     </m:t>
        </m:r>
        <m:r>
          <m:rPr>
            <m:sty m:val="p"/>
          </m:rPr>
          <w:rPr>
            <w:rFonts w:ascii="Cambria Math" w:eastAsia="Cambria Math" w:hAnsi="Cambria Math" w:cs="Times New Roman"/>
          </w:rPr>
          <m:t xml:space="preserve"> </m:t>
        </m:r>
        <m:r>
          <w:rPr>
            <w:rFonts w:ascii="Cambria Math" w:eastAsia="Cambria Math" w:hAnsi="Cambria Math" w:cs="Times New Roman"/>
          </w:rPr>
          <m:t xml:space="preserve"> </m:t>
        </m:r>
        <m:r>
          <m:rPr>
            <m:sty m:val="p"/>
          </m:rPr>
          <w:rPr>
            <w:rFonts w:ascii="Cambria Math" w:hAnsi="Cambria Math" w:cs="Times New Roman"/>
          </w:rPr>
          <m:t xml:space="preserve">    </m:t>
        </m:r>
      </m:oMath>
      <w:r>
        <w:rPr>
          <w:rFonts w:ascii="Times New Roman" w:eastAsia="Times New Roman" w:hAnsi="Times New Roman" w:cs="Times New Roman"/>
        </w:rPr>
        <w:t xml:space="preserve"> </w:t>
      </w:r>
      <m:oMath>
        <m:r>
          <w:rPr>
            <w:rFonts w:ascii="Cambria Math" w:eastAsia="Cambria Math" w:hAnsi="Cambria Math" w:cs="Cambria Math"/>
          </w:rPr>
          <m:t>&gt;</m:t>
        </m:r>
      </m:oMath>
      <w:r>
        <w:rPr>
          <w:rFonts w:ascii="Times New Roman" w:eastAsia="Times New Roman" w:hAnsi="Times New Roman" w:cs="Times New Roman"/>
        </w:rPr>
        <w:t xml:space="preserve"> </w:t>
      </w:r>
      <m:oMath>
        <m:r>
          <m:rPr>
            <m:sty m:val="p"/>
          </m:rPr>
          <w:rPr>
            <w:rFonts w:ascii="Cambria Math" w:eastAsia="Cambria Math" w:hAnsi="Cambria Math" w:cs="Times New Roman"/>
            <w:bdr w:val="single" w:sz="4" w:space="0" w:color="auto"/>
          </w:rPr>
          <m:t xml:space="preserve">     </m:t>
        </m:r>
        <m:r>
          <m:rPr>
            <m:sty m:val="p"/>
          </m:rPr>
          <w:rPr>
            <w:rFonts w:ascii="Cambria Math" w:eastAsia="Cambria Math" w:hAnsi="Cambria Math" w:cs="Times New Roman"/>
          </w:rPr>
          <m:t xml:space="preserve"> </m:t>
        </m:r>
        <m:r>
          <w:rPr>
            <w:rFonts w:ascii="Cambria Math" w:eastAsia="Cambria Math" w:hAnsi="Cambria Math" w:cs="Times New Roman"/>
          </w:rPr>
          <m:t xml:space="preserve"> </m:t>
        </m:r>
        <m:r>
          <m:rPr>
            <m:sty m:val="p"/>
          </m:rPr>
          <w:rPr>
            <w:rFonts w:ascii="Cambria Math" w:hAnsi="Cambria Math" w:cs="Times New Roman"/>
          </w:rPr>
          <m:t xml:space="preserve">    </m:t>
        </m:r>
      </m:oMath>
    </w:p>
    <w:p w14:paraId="76D079C1" w14:textId="77777777" w:rsidR="0025377F" w:rsidRDefault="0025377F" w:rsidP="0025377F">
      <w:pPr>
        <w:ind w:firstLine="960"/>
        <w:rPr>
          <w:rFonts w:ascii="Times New Roman" w:eastAsia="Times New Roman" w:hAnsi="Times New Roman" w:cs="Times New Roman"/>
        </w:rPr>
      </w:pPr>
    </w:p>
    <w:p w14:paraId="36DBCAEA"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r>
      <w:r>
        <w:rPr>
          <w:rFonts w:ascii="Times New Roman" w:eastAsia="Times New Roman" w:hAnsi="Times New Roman" w:cs="Times New Roman"/>
          <w:b/>
          <w:u w:val="single"/>
        </w:rPr>
        <w:t>Write</w:t>
      </w:r>
      <w:r>
        <w:rPr>
          <w:rFonts w:ascii="Times New Roman" w:eastAsia="Times New Roman" w:hAnsi="Times New Roman" w:cs="Times New Roman"/>
        </w:rPr>
        <w:t xml:space="preserve"> the half reaction in which the Ag-related dissolved species with the highest concentration in Q1 is reduced to Ag(s).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w:t>
      </w:r>
      <m:oMath>
        <m:r>
          <w:rPr>
            <w:rFonts w:ascii="Cambria Math" w:eastAsia="Cambria Math" w:hAnsi="Cambria Math" w:cs="Cambria Math"/>
          </w:rPr>
          <m:t>E°</m:t>
        </m:r>
      </m:oMath>
      <w:r>
        <w:rPr>
          <w:rFonts w:ascii="Times New Roman" w:eastAsia="Times New Roman" w:hAnsi="Times New Roman" w:cs="Times New Roman"/>
        </w:rPr>
        <w:t xml:space="preserve"> of the half reaction.</w:t>
      </w:r>
    </w:p>
    <w:p w14:paraId="290438C5" w14:textId="77777777" w:rsidR="0025377F" w:rsidRDefault="0025377F" w:rsidP="0025377F">
      <w:pPr>
        <w:rPr>
          <w:rFonts w:ascii="Times New Roman" w:eastAsia="Times New Roman" w:hAnsi="Times New Roman" w:cs="Times New Roman"/>
        </w:rPr>
      </w:pPr>
    </w:p>
    <w:p w14:paraId="2202952A" w14:textId="77777777" w:rsidR="0025377F" w:rsidRPr="00FE369C" w:rsidRDefault="0025377F" w:rsidP="0025377F">
      <w:pPr>
        <w:ind w:left="425" w:hanging="425"/>
        <w:rPr>
          <w:rFonts w:ascii="Times New Roman" w:eastAsia="Times New Roman" w:hAnsi="Times New Roman" w:cs="Times New Roman"/>
        </w:rPr>
      </w:pPr>
      <w:r w:rsidRPr="00FE369C">
        <w:rPr>
          <w:rFonts w:ascii="Times New Roman" w:eastAsia="Times New Roman" w:hAnsi="Times New Roman" w:cs="Times New Roman"/>
        </w:rPr>
        <w:t>3.</w:t>
      </w:r>
      <w:r w:rsidRPr="00FE369C">
        <w:rPr>
          <w:rFonts w:ascii="Times New Roman" w:eastAsia="Times New Roman" w:hAnsi="Times New Roman" w:cs="Times New Roman"/>
        </w:rPr>
        <w:tab/>
        <w:t xml:space="preserve">If </w:t>
      </w:r>
      <m:oMath>
        <m:d>
          <m:dPr>
            <m:begChr m:val="["/>
            <m:endChr m:val="]"/>
            <m:ctrlPr>
              <w:rPr>
                <w:rFonts w:ascii="Cambria Math" w:hAnsi="Cambria Math"/>
              </w:rPr>
            </m:ctrlPr>
          </m:dPr>
          <m:e>
            <m:sSup>
              <m:sSupPr>
                <m:ctrlPr>
                  <w:rPr>
                    <w:rFonts w:ascii="Cambria Math" w:eastAsia="Cambria Math" w:hAnsi="Cambria Math" w:cs="Cambria Math"/>
                  </w:rPr>
                </m:ctrlPr>
              </m:sSupPr>
              <m:e>
                <m:r>
                  <m:rPr>
                    <m:sty m:val="p"/>
                  </m:rPr>
                  <w:rPr>
                    <w:rFonts w:ascii="Cambria Math" w:eastAsia="Cambria Math" w:hAnsi="Cambria Math" w:cs="Cambria Math"/>
                  </w:rPr>
                  <m:t>CN</m:t>
                </m:r>
              </m:e>
              <m:sup>
                <m:r>
                  <m:rPr>
                    <m:sty m:val="p"/>
                  </m:rPr>
                  <w:rPr>
                    <w:rFonts w:ascii="Cambria Math" w:eastAsia="Cambria Math" w:hAnsi="Cambria Math" w:cs="Cambria Math"/>
                  </w:rPr>
                  <m:t>-</m:t>
                </m:r>
              </m:sup>
            </m:sSup>
          </m:e>
        </m:d>
      </m:oMath>
      <w:r w:rsidRPr="00FE369C">
        <w:rPr>
          <w:rFonts w:ascii="Times New Roman" w:eastAsia="Times New Roman" w:hAnsi="Times New Roman" w:cs="Times New Roman"/>
        </w:rPr>
        <w:t xml:space="preserve"> varies from </w:t>
      </w:r>
      <m:oMath>
        <m:r>
          <m:rPr>
            <m:sty m:val="p"/>
          </m:rPr>
          <w:rPr>
            <w:rFonts w:ascii="Cambria Math" w:eastAsia="Cambria Math" w:hAnsi="Cambria Math" w:cs="Cambria Math"/>
          </w:rPr>
          <m:t>1.00 M</m:t>
        </m:r>
      </m:oMath>
      <w:r w:rsidRPr="00FE369C">
        <w:rPr>
          <w:rFonts w:ascii="Times New Roman" w:eastAsia="Times New Roman" w:hAnsi="Times New Roman" w:cs="Times New Roman"/>
        </w:rPr>
        <w:t xml:space="preserve">, the relative order of the species in Q1 will also vary. </w:t>
      </w:r>
      <w:r w:rsidRPr="00FE369C">
        <w:rPr>
          <w:rFonts w:ascii="Times New Roman" w:eastAsia="Times New Roman" w:hAnsi="Times New Roman" w:cs="Times New Roman"/>
          <w:b/>
          <w:u w:val="single"/>
        </w:rPr>
        <w:t>Calculate</w:t>
      </w:r>
      <w:r w:rsidRPr="00FE369C">
        <w:rPr>
          <w:rFonts w:ascii="Times New Roman" w:eastAsia="Times New Roman" w:hAnsi="Times New Roman" w:cs="Times New Roman"/>
        </w:rPr>
        <w:t xml:space="preserve"> the concentration range of </w:t>
      </w:r>
      <m:oMath>
        <m:d>
          <m:dPr>
            <m:begChr m:val="["/>
            <m:endChr m:val="]"/>
            <m:ctrlPr>
              <w:rPr>
                <w:rFonts w:ascii="Cambria Math" w:hAnsi="Cambria Math"/>
              </w:rPr>
            </m:ctrlPr>
          </m:dPr>
          <m:e>
            <m:sSup>
              <m:sSupPr>
                <m:ctrlPr>
                  <w:rPr>
                    <w:rFonts w:ascii="Cambria Math" w:eastAsia="Cambria Math" w:hAnsi="Cambria Math" w:cs="Cambria Math"/>
                  </w:rPr>
                </m:ctrlPr>
              </m:sSupPr>
              <m:e>
                <m:r>
                  <m:rPr>
                    <m:sty m:val="p"/>
                  </m:rPr>
                  <w:rPr>
                    <w:rFonts w:ascii="Cambria Math" w:eastAsia="Cambria Math" w:hAnsi="Cambria Math" w:cs="Cambria Math"/>
                  </w:rPr>
                  <m:t>CN</m:t>
                </m:r>
              </m:e>
              <m:sup>
                <m:r>
                  <m:rPr>
                    <m:sty m:val="p"/>
                  </m:rPr>
                  <w:rPr>
                    <w:rFonts w:ascii="Cambria Math" w:eastAsia="Cambria Math" w:hAnsi="Cambria Math" w:cs="Cambria Math"/>
                  </w:rPr>
                  <m:t>-</m:t>
                </m:r>
              </m:sup>
            </m:sSup>
          </m:e>
        </m:d>
      </m:oMath>
      <w:r w:rsidRPr="00FE369C">
        <w:rPr>
          <w:rFonts w:ascii="Times New Roman" w:eastAsia="Times New Roman" w:hAnsi="Times New Roman" w:cs="Times New Roman"/>
        </w:rPr>
        <w:t xml:space="preserve"> within which the relative order in Q1 holds. </w:t>
      </w:r>
    </w:p>
    <w:p w14:paraId="58213D8E" w14:textId="77777777" w:rsidR="0025377F" w:rsidRDefault="0025377F" w:rsidP="0025377F">
      <w:pPr>
        <w:tabs>
          <w:tab w:val="left" w:pos="1080"/>
        </w:tabs>
        <w:rPr>
          <w:rFonts w:ascii="Times New Roman" w:eastAsia="Times New Roman" w:hAnsi="Times New Roman" w:cs="Times New Roman"/>
        </w:rPr>
      </w:pPr>
      <w:r>
        <w:rPr>
          <w:rFonts w:ascii="Times New Roman" w:eastAsia="Times New Roman" w:hAnsi="Times New Roman" w:cs="Times New Roman"/>
        </w:rPr>
        <w:tab/>
      </w:r>
    </w:p>
    <w:p w14:paraId="0E434D80"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rPr>
        <w:tab/>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equilibrium potential of the cathode, assuming that the cathode surface is covered with Ag(s).</w:t>
      </w:r>
    </w:p>
    <w:p w14:paraId="4700E3F8" w14:textId="77777777" w:rsidR="0025377F" w:rsidRDefault="0025377F" w:rsidP="0025377F">
      <w:pPr>
        <w:rPr>
          <w:rFonts w:ascii="Times New Roman" w:eastAsia="Times New Roman" w:hAnsi="Times New Roman" w:cs="Times New Roman"/>
          <w:color w:val="FF0000"/>
        </w:rPr>
      </w:pPr>
    </w:p>
    <w:p w14:paraId="08366AFA"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5.</w:t>
      </w:r>
      <w:r>
        <w:rPr>
          <w:rFonts w:ascii="Times New Roman" w:eastAsia="Times New Roman" w:hAnsi="Times New Roman" w:cs="Times New Roman"/>
        </w:rPr>
        <w:tab/>
        <w:t xml:space="preserve">The reductive deposition reaction of silver competes with the hydrogen evolution reaction (HER). The potentials at which the HER occurs depend on the pH of the solution; the higher the pH, the more negative the potentials for the HER. By comparing the equilibrium potential calculated in Q4 with that for the HER,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lower pH limit above which the reductive deposition reaction of silver is more thermodynamically favorable than the HER.</w:t>
      </w:r>
    </w:p>
    <w:p w14:paraId="2AB2B00B" w14:textId="77777777" w:rsidR="0025377F" w:rsidRDefault="0025377F" w:rsidP="0025377F">
      <w:pPr>
        <w:ind w:firstLine="600"/>
        <w:rPr>
          <w:rFonts w:ascii="Times New Roman" w:eastAsia="Times New Roman" w:hAnsi="Times New Roman" w:cs="Times New Roman"/>
        </w:rPr>
      </w:pPr>
    </w:p>
    <w:p w14:paraId="24186AD1" w14:textId="77777777" w:rsidR="0025377F" w:rsidRDefault="0025377F" w:rsidP="0025377F">
      <w:pPr>
        <w:rPr>
          <w:rFonts w:ascii="Times New Roman" w:eastAsia="Times New Roman" w:hAnsi="Times New Roman" w:cs="Times New Roman"/>
        </w:rPr>
      </w:pPr>
      <w:r>
        <w:br w:type="page"/>
      </w:r>
    </w:p>
    <w:p w14:paraId="57C69F14" w14:textId="77777777" w:rsidR="0025377F" w:rsidRPr="00FE369C" w:rsidRDefault="0025377F" w:rsidP="0025377F">
      <w:pPr>
        <w:ind w:left="425" w:hanging="425"/>
        <w:rPr>
          <w:rFonts w:ascii="Times New Roman" w:eastAsia="Times New Roman" w:hAnsi="Times New Roman" w:cs="Times New Roman"/>
        </w:rPr>
      </w:pPr>
      <w:r w:rsidRPr="00FE369C">
        <w:rPr>
          <w:rFonts w:ascii="Times New Roman" w:eastAsia="Times New Roman" w:hAnsi="Times New Roman" w:cs="Times New Roman"/>
        </w:rPr>
        <w:lastRenderedPageBreak/>
        <w:t>6.</w:t>
      </w:r>
      <w:r w:rsidRPr="00FE369C">
        <w:rPr>
          <w:rFonts w:ascii="Times New Roman" w:eastAsia="Times New Roman" w:hAnsi="Times New Roman" w:cs="Times New Roman"/>
        </w:rPr>
        <w:tab/>
        <w:t xml:space="preserve">Because </w:t>
      </w:r>
      <m:oMath>
        <m:r>
          <m:rPr>
            <m:sty m:val="p"/>
          </m:rPr>
          <w:rPr>
            <w:rFonts w:ascii="Cambria Math" w:eastAsia="Cambria Math" w:hAnsi="Cambria Math" w:cs="Cambria Math"/>
          </w:rPr>
          <m:t>HCN</m:t>
        </m:r>
        <m:d>
          <m:dPr>
            <m:ctrlPr>
              <w:rPr>
                <w:rFonts w:ascii="Cambria Math" w:eastAsia="Cambria Math" w:hAnsi="Cambria Math" w:cs="Cambria Math"/>
              </w:rPr>
            </m:ctrlPr>
          </m:dPr>
          <m:e>
            <m:r>
              <m:rPr>
                <m:sty m:val="p"/>
              </m:rPr>
              <w:rPr>
                <w:rFonts w:ascii="Cambria Math" w:eastAsia="Cambria Math" w:hAnsi="Cambria Math" w:cs="Cambria Math"/>
              </w:rPr>
              <m:t>g</m:t>
            </m:r>
          </m:e>
        </m:d>
      </m:oMath>
      <w:r w:rsidRPr="00FE369C">
        <w:rPr>
          <w:rFonts w:ascii="Times New Roman" w:eastAsia="Times New Roman" w:hAnsi="Times New Roman" w:cs="Times New Roman"/>
        </w:rPr>
        <w:t xml:space="preserve"> is highly toxic, the evolution of this gas should be minimized, even when using a fume hood. </w:t>
      </w:r>
      <w:r w:rsidRPr="00FE369C">
        <w:rPr>
          <w:rFonts w:ascii="Times New Roman" w:eastAsia="Times New Roman" w:hAnsi="Times New Roman" w:cs="Times New Roman"/>
          <w:b/>
          <w:u w:val="single"/>
        </w:rPr>
        <w:t>Calculate</w:t>
      </w:r>
      <w:r w:rsidRPr="00FE369C">
        <w:rPr>
          <w:rFonts w:ascii="Times New Roman" w:eastAsia="Times New Roman" w:hAnsi="Times New Roman" w:cs="Times New Roman"/>
        </w:rPr>
        <w:t xml:space="preserve"> the pH requirements for the solution to keep the equilibrium partial pressure of </w:t>
      </w:r>
      <m:oMath>
        <m:r>
          <m:rPr>
            <m:sty m:val="p"/>
          </m:rPr>
          <w:rPr>
            <w:rFonts w:ascii="Cambria Math" w:eastAsia="Cambria Math" w:hAnsi="Cambria Math" w:cs="Cambria Math"/>
          </w:rPr>
          <m:t>HCN</m:t>
        </m:r>
        <m:d>
          <m:dPr>
            <m:ctrlPr>
              <w:rPr>
                <w:rFonts w:ascii="Cambria Math" w:eastAsia="Cambria Math" w:hAnsi="Cambria Math" w:cs="Cambria Math"/>
              </w:rPr>
            </m:ctrlPr>
          </m:dPr>
          <m:e>
            <m:r>
              <m:rPr>
                <m:sty m:val="p"/>
              </m:rPr>
              <w:rPr>
                <w:rFonts w:ascii="Cambria Math" w:eastAsia="Cambria Math" w:hAnsi="Cambria Math" w:cs="Cambria Math"/>
              </w:rPr>
              <m:t>g</m:t>
            </m:r>
          </m:e>
        </m:d>
      </m:oMath>
      <w:r w:rsidRPr="00FE369C">
        <w:rPr>
          <w:rFonts w:ascii="Times New Roman" w:eastAsia="Times New Roman" w:hAnsi="Times New Roman" w:cs="Times New Roman"/>
        </w:rPr>
        <w:t xml:space="preserve"> below 10 ppm (= 10</w:t>
      </w:r>
      <w:r w:rsidRPr="00FE369C">
        <w:rPr>
          <w:rFonts w:ascii="Times New Roman" w:eastAsia="Gungsuh" w:hAnsi="Times New Roman" w:cs="Times New Roman"/>
          <w:vertAlign w:val="superscript"/>
        </w:rPr>
        <w:t>−5.0</w:t>
      </w:r>
      <w:r w:rsidRPr="00FE369C">
        <w:rPr>
          <w:rFonts w:ascii="Times New Roman" w:eastAsia="Times New Roman" w:hAnsi="Times New Roman" w:cs="Times New Roman"/>
        </w:rPr>
        <w:t xml:space="preserve"> bar).  Use the following equilibrium equations for the calculation.</w:t>
      </w:r>
    </w:p>
    <w:p w14:paraId="79D1A338" w14:textId="77777777" w:rsidR="0025377F" w:rsidRDefault="0025377F" w:rsidP="0025377F">
      <w:pPr>
        <w:rPr>
          <w:rFonts w:ascii="Times New Roman" w:eastAsia="Times New Roman" w:hAnsi="Times New Roman" w:cs="Times New Roman"/>
          <w:color w:val="FF0000"/>
        </w:rPr>
      </w:pPr>
    </w:p>
    <w:p w14:paraId="7A6F9D31" w14:textId="77777777" w:rsidR="0025377F" w:rsidRDefault="0025377F" w:rsidP="0025377F">
      <w:pPr>
        <w:rPr>
          <w:rFonts w:ascii="Times New Roman" w:eastAsia="Times New Roman" w:hAnsi="Times New Roman" w:cs="Times New Roman"/>
          <w:color w:val="FF0000"/>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m:oMath>
        <m:r>
          <m:rPr>
            <m:sty m:val="p"/>
          </m:rPr>
          <w:rPr>
            <w:rFonts w:ascii="Cambria Math" w:eastAsia="Cambria Math" w:hAnsi="Cambria Math" w:cs="Cambria Math"/>
          </w:rPr>
          <m:t>HCN</m:t>
        </m:r>
        <m:d>
          <m:dPr>
            <m:ctrlPr>
              <w:rPr>
                <w:rFonts w:ascii="Cambria Math" w:eastAsia="Cambria Math" w:hAnsi="Cambria Math" w:cs="Cambria Math"/>
                <w:iCs/>
              </w:rPr>
            </m:ctrlPr>
          </m:dPr>
          <m:e>
            <m:r>
              <m:rPr>
                <m:sty m:val="p"/>
              </m:rPr>
              <w:rPr>
                <w:rFonts w:ascii="Cambria Math" w:eastAsia="Cambria Math" w:hAnsi="Cambria Math" w:cs="Cambria Math"/>
              </w:rPr>
              <m:t>g</m:t>
            </m:r>
          </m:e>
        </m:d>
        <m:r>
          <m:rPr>
            <m:sty m:val="p"/>
          </m:rPr>
          <w:rPr>
            <w:rFonts w:ascii="Cambria Math" w:eastAsia="Cambria Math" w:hAnsi="Cambria Math" w:cs="Cambria Math"/>
          </w:rPr>
          <m:t>⇌HCN</m:t>
        </m:r>
        <m:d>
          <m:dPr>
            <m:ctrlPr>
              <w:rPr>
                <w:rFonts w:ascii="Cambria Math" w:eastAsia="Cambria Math" w:hAnsi="Cambria Math" w:cs="Cambria Math"/>
                <w:iCs/>
              </w:rPr>
            </m:ctrlPr>
          </m:dPr>
          <m:e>
            <m:r>
              <m:rPr>
                <m:sty m:val="p"/>
              </m:rPr>
              <w:rPr>
                <w:rFonts w:ascii="Cambria Math" w:eastAsia="Cambria Math" w:hAnsi="Cambria Math" w:cs="Cambria Math"/>
              </w:rPr>
              <m:t>aq</m:t>
            </m:r>
          </m:e>
        </m:d>
      </m:oMath>
      <w:r>
        <w:rPr>
          <w:rFonts w:ascii="Times New Roman" w:eastAsia="Times New Roman" w:hAnsi="Times New Roman" w:cs="Times New Roman"/>
        </w:rPr>
        <w:tab/>
      </w:r>
      <w:r>
        <w:rPr>
          <w:rFonts w:ascii="Times New Roman" w:eastAsia="Times New Roman" w:hAnsi="Times New Roman" w:cs="Times New Roman"/>
        </w:rPr>
        <w:tab/>
      </w:r>
      <m:oMath>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H</m:t>
            </m:r>
          </m:sub>
        </m:sSub>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1.0</m:t>
            </m:r>
          </m:sup>
        </m:sSup>
      </m:oMath>
    </w:p>
    <w:p w14:paraId="26EE58C3" w14:textId="77777777" w:rsidR="0025377F" w:rsidRDefault="0025377F" w:rsidP="0025377F">
      <w:pPr>
        <w:ind w:left="708" w:hanging="708"/>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m:oMath>
        <m:r>
          <m:rPr>
            <m:sty m:val="p"/>
          </m:rPr>
          <w:rPr>
            <w:rFonts w:ascii="Cambria Math" w:eastAsia="Cambria Math" w:hAnsi="Cambria Math" w:cs="Cambria Math"/>
          </w:rPr>
          <m:t>HCN</m:t>
        </m:r>
        <m:d>
          <m:dPr>
            <m:ctrlPr>
              <w:rPr>
                <w:rFonts w:ascii="Cambria Math" w:eastAsia="Cambria Math" w:hAnsi="Cambria Math" w:cs="Cambria Math"/>
                <w:iCs/>
              </w:rPr>
            </m:ctrlPr>
          </m:dPr>
          <m:e>
            <m:r>
              <m:rPr>
                <m:sty m:val="p"/>
              </m:rPr>
              <w:rPr>
                <w:rFonts w:ascii="Cambria Math" w:eastAsia="Cambria Math" w:hAnsi="Cambria Math" w:cs="Cambria Math"/>
              </w:rPr>
              <m:t>aq</m:t>
            </m:r>
          </m:e>
        </m:d>
        <m:r>
          <m:rPr>
            <m:sty m:val="p"/>
          </m:rPr>
          <w:rPr>
            <w:rFonts w:ascii="Cambria Math" w:eastAsia="Cambria Math" w:hAnsi="Cambria Math" w:cs="Cambria Math"/>
          </w:rPr>
          <m:t>⇌</m:t>
        </m:r>
        <m:sSup>
          <m:sSupPr>
            <m:ctrlPr>
              <w:rPr>
                <w:rFonts w:ascii="Cambria Math" w:eastAsia="Cambria Math" w:hAnsi="Cambria Math" w:cs="Cambria Math"/>
                <w:iCs/>
              </w:rPr>
            </m:ctrlPr>
          </m:sSupPr>
          <m:e>
            <m:r>
              <m:rPr>
                <m:sty m:val="p"/>
              </m:rPr>
              <w:rPr>
                <w:rFonts w:ascii="Cambria Math" w:eastAsia="Cambria Math" w:hAnsi="Cambria Math" w:cs="Cambria Math"/>
              </w:rPr>
              <m:t>H</m:t>
            </m:r>
          </m:e>
          <m:sup>
            <m:r>
              <m:rPr>
                <m:sty m:val="p"/>
              </m:rPr>
              <w:rPr>
                <w:rFonts w:ascii="Cambria Math" w:eastAsia="Cambria Math" w:hAnsi="Cambria Math" w:cs="Cambria Math"/>
              </w:rPr>
              <m:t>+</m:t>
            </m:r>
          </m:sup>
        </m:sSup>
        <m:r>
          <m:rPr>
            <m:sty m:val="p"/>
          </m:rPr>
          <w:rPr>
            <w:rFonts w:ascii="Cambria Math" w:eastAsia="Cambria Math" w:hAnsi="Cambria Math" w:cs="Cambria Math"/>
          </w:rPr>
          <m:t>+</m:t>
        </m:r>
        <m:sSup>
          <m:sSupPr>
            <m:ctrlPr>
              <w:rPr>
                <w:rFonts w:ascii="Cambria Math" w:eastAsia="Cambria Math" w:hAnsi="Cambria Math" w:cs="Cambria Math"/>
                <w:iCs/>
              </w:rPr>
            </m:ctrlPr>
          </m:sSupPr>
          <m:e>
            <m:r>
              <m:rPr>
                <m:sty m:val="p"/>
              </m:rPr>
              <w:rPr>
                <w:rFonts w:ascii="Cambria Math" w:eastAsia="Cambria Math" w:hAnsi="Cambria Math" w:cs="Cambria Math"/>
              </w:rPr>
              <m:t>CN</m:t>
            </m:r>
          </m:e>
          <m:sup>
            <m:r>
              <m:rPr>
                <m:sty m:val="p"/>
              </m:rPr>
              <w:rPr>
                <w:rFonts w:ascii="Cambria Math" w:eastAsia="Cambria Math" w:hAnsi="Cambria Math" w:cs="Cambria Math"/>
              </w:rPr>
              <m:t>-</m:t>
            </m:r>
          </m:sup>
        </m:sSup>
      </m:oMath>
      <w:r>
        <w:rPr>
          <w:rFonts w:ascii="Times New Roman" w:eastAsia="Times New Roman" w:hAnsi="Times New Roman" w:cs="Times New Roman"/>
        </w:rPr>
        <w:tab/>
      </w:r>
      <m:oMath>
        <m:sSub>
          <m:sSubPr>
            <m:ctrlPr>
              <w:rPr>
                <w:rFonts w:ascii="Cambria Math" w:eastAsia="Cambria Math" w:hAnsi="Cambria Math" w:cs="Cambria Math"/>
              </w:rPr>
            </m:ctrlPr>
          </m:sSubPr>
          <m:e>
            <m:r>
              <w:rPr>
                <w:rFonts w:ascii="Cambria Math" w:eastAsia="Cambria Math" w:hAnsi="Cambria Math" w:cs="Cambria Math"/>
              </w:rPr>
              <m:t>K</m:t>
            </m:r>
          </m:e>
          <m:sub>
            <m:r>
              <w:rPr>
                <w:rFonts w:ascii="Cambria Math" w:eastAsia="Cambria Math" w:hAnsi="Cambria Math" w:cs="Cambria Math"/>
              </w:rPr>
              <m:t>a</m:t>
            </m:r>
          </m:sub>
        </m:sSub>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-9.2</m:t>
            </m:r>
          </m:sup>
        </m:sSup>
      </m:oMath>
    </w:p>
    <w:p w14:paraId="20D00357" w14:textId="77777777" w:rsidR="0025377F" w:rsidRDefault="0025377F" w:rsidP="0025377F">
      <w:pPr>
        <w:rPr>
          <w:rFonts w:ascii="Times New Roman" w:eastAsia="Times New Roman" w:hAnsi="Times New Roman" w:cs="Times New Roman"/>
          <w:color w:val="FF0000"/>
        </w:rPr>
      </w:pPr>
    </w:p>
    <w:p w14:paraId="671CD38E" w14:textId="77777777" w:rsidR="0025377F" w:rsidRDefault="0025377F" w:rsidP="0025377F">
      <w:pPr>
        <w:rPr>
          <w:rFonts w:ascii="Times New Roman" w:eastAsia="Times New Roman" w:hAnsi="Times New Roman" w:cs="Times New Roman"/>
        </w:rPr>
      </w:pPr>
    </w:p>
    <w:p w14:paraId="57ECDC34" w14:textId="77777777" w:rsidR="0025377F" w:rsidRDefault="0025377F" w:rsidP="0025377F">
      <w:pPr>
        <w:rPr>
          <w:rFonts w:ascii="Times New Roman" w:eastAsia="Times New Roman" w:hAnsi="Times New Roman" w:cs="Times New Roman"/>
        </w:rPr>
      </w:pPr>
      <w:r>
        <w:br w:type="page"/>
      </w:r>
    </w:p>
    <w:p w14:paraId="34C8AD21" w14:textId="77777777" w:rsidR="0025377F" w:rsidRDefault="0025377F" w:rsidP="0025377F">
      <w:pPr>
        <w:rPr>
          <w:rFonts w:ascii="Arial" w:eastAsia="Arial" w:hAnsi="Arial" w:cs="Arial"/>
        </w:rPr>
      </w:pPr>
      <w:r>
        <w:rPr>
          <w:rFonts w:ascii="Arial" w:eastAsia="Arial" w:hAnsi="Arial" w:cs="Arial"/>
        </w:rPr>
        <w:lastRenderedPageBreak/>
        <w:t xml:space="preserve">Problem 12. </w:t>
      </w:r>
      <w:r>
        <w:rPr>
          <w:rFonts w:ascii="Arial" w:eastAsia="Arial" w:hAnsi="Arial" w:cs="Arial"/>
          <w:color w:val="000000"/>
        </w:rPr>
        <w:t>How does CO</w:t>
      </w:r>
      <w:r>
        <w:rPr>
          <w:rFonts w:ascii="Arial" w:eastAsia="Arial" w:hAnsi="Arial" w:cs="Arial"/>
          <w:color w:val="000000"/>
          <w:vertAlign w:val="subscript"/>
        </w:rPr>
        <w:t>2</w:t>
      </w:r>
      <w:r>
        <w:rPr>
          <w:rFonts w:ascii="Arial" w:eastAsia="Arial" w:hAnsi="Arial" w:cs="Arial"/>
          <w:color w:val="000000"/>
        </w:rPr>
        <w:t xml:space="preserve"> in the atmosphere affect the pH value of seawater?</w:t>
      </w:r>
    </w:p>
    <w:p w14:paraId="11A69698" w14:textId="77777777" w:rsidR="0025377F" w:rsidRDefault="0025377F" w:rsidP="0025377F">
      <w:pPr>
        <w:rPr>
          <w:rFonts w:ascii="Times New Roman" w:eastAsia="Times New Roman" w:hAnsi="Times New Roman" w:cs="Times New Roman"/>
        </w:rPr>
      </w:pPr>
    </w:p>
    <w:p w14:paraId="3EEC0343"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Let us consider the chemical equilibrium of carbonic acid in ocean acidification, which is caused by an increase in the concentration of carbon dioxide in the atmosphere. Use the following equilibrium equations and constants:</w:t>
      </w:r>
    </w:p>
    <w:p w14:paraId="7F45E419" w14:textId="77777777" w:rsidR="0025377F" w:rsidRDefault="0025377F" w:rsidP="0025377F">
      <w:pPr>
        <w:rPr>
          <w:rFonts w:ascii="Times New Roman" w:eastAsia="Times New Roman" w:hAnsi="Times New Roman" w:cs="Times New Roman"/>
        </w:rPr>
      </w:pPr>
    </w:p>
    <w:p w14:paraId="374C8D37" w14:textId="77777777" w:rsidR="0025377F" w:rsidRDefault="00B221D6" w:rsidP="0025377F">
      <w:pPr>
        <w:ind w:left="1440" w:firstLine="720"/>
        <w:rPr>
          <w:rFonts w:ascii="Times New Roman" w:eastAsia="Times New Roman" w:hAnsi="Times New Roman" w:cs="Times New Roman"/>
        </w:rPr>
      </w:pPr>
      <m:oMath>
        <m:sSub>
          <m:sSubPr>
            <m:ctrlPr>
              <w:rPr>
                <w:rFonts w:ascii="Cambria Math" w:eastAsia="Cambria Math" w:hAnsi="Cambria Math" w:cs="Cambria Math"/>
                <w:iCs/>
              </w:rPr>
            </m:ctrlPr>
          </m:sSubPr>
          <m:e>
            <m:r>
              <m:rPr>
                <m:sty m:val="p"/>
              </m:rPr>
              <w:rPr>
                <w:rFonts w:ascii="Cambria Math" w:eastAsia="Cambria Math" w:hAnsi="Cambria Math" w:cs="Cambria Math"/>
              </w:rPr>
              <m:t>CO</m:t>
            </m:r>
          </m:e>
          <m:sub>
            <m:r>
              <m:rPr>
                <m:sty m:val="p"/>
              </m:rPr>
              <w:rPr>
                <w:rFonts w:ascii="Cambria Math" w:eastAsia="Cambria Math" w:hAnsi="Cambria Math" w:cs="Cambria Math"/>
              </w:rPr>
              <m:t>2</m:t>
            </m:r>
          </m:sub>
        </m:sSub>
        <m:d>
          <m:dPr>
            <m:ctrlPr>
              <w:rPr>
                <w:rFonts w:ascii="Cambria Math" w:eastAsia="Cambria Math" w:hAnsi="Cambria Math" w:cs="Cambria Math"/>
                <w:iCs/>
              </w:rPr>
            </m:ctrlPr>
          </m:dPr>
          <m:e>
            <m:r>
              <m:rPr>
                <m:sty m:val="p"/>
              </m:rPr>
              <w:rPr>
                <w:rFonts w:ascii="Cambria Math" w:eastAsia="Cambria Math" w:hAnsi="Cambria Math" w:cs="Cambria Math"/>
              </w:rPr>
              <m:t>g</m:t>
            </m:r>
          </m:e>
        </m:d>
        <m:r>
          <m:rPr>
            <m:sty m:val="p"/>
          </m:rPr>
          <w:rPr>
            <w:rFonts w:ascii="Cambria Math" w:eastAsia="Cambria Math" w:hAnsi="Cambria Math" w:cs="Cambria Math"/>
          </w:rPr>
          <m:t xml:space="preserve">        ⇌ </m:t>
        </m:r>
        <m:sSub>
          <m:sSubPr>
            <m:ctrlPr>
              <w:rPr>
                <w:rFonts w:ascii="Cambria Math" w:eastAsia="Cambria Math" w:hAnsi="Cambria Math" w:cs="Cambria Math"/>
                <w:iCs/>
              </w:rPr>
            </m:ctrlPr>
          </m:sSubPr>
          <m:e>
            <m:r>
              <m:rPr>
                <m:sty m:val="p"/>
              </m:rPr>
              <w:rPr>
                <w:rFonts w:ascii="Cambria Math" w:eastAsia="Cambria Math" w:hAnsi="Cambria Math" w:cs="Cambria Math"/>
              </w:rPr>
              <m:t>CO</m:t>
            </m:r>
          </m:e>
          <m:sub>
            <m:r>
              <m:rPr>
                <m:sty m:val="p"/>
              </m:rPr>
              <w:rPr>
                <w:rFonts w:ascii="Cambria Math" w:eastAsia="Cambria Math" w:hAnsi="Cambria Math" w:cs="Cambria Math"/>
              </w:rPr>
              <m:t>2</m:t>
            </m:r>
          </m:sub>
        </m:sSub>
      </m:oMath>
      <w:r w:rsidR="0025377F">
        <w:rPr>
          <w:rFonts w:ascii="Times New Roman" w:eastAsia="Times New Roman" w:hAnsi="Times New Roman" w:cs="Times New Roman"/>
        </w:rPr>
        <w:tab/>
      </w:r>
      <w:r w:rsidR="0025377F">
        <w:rPr>
          <w:rFonts w:ascii="Times New Roman" w:eastAsia="Times New Roman" w:hAnsi="Times New Roman" w:cs="Times New Roman"/>
        </w:rPr>
        <w:tab/>
      </w:r>
      <w:r w:rsidR="0025377F">
        <w:rPr>
          <w:rFonts w:ascii="Times New Roman" w:eastAsia="Times New Roman" w:hAnsi="Times New Roman" w:cs="Times New Roman"/>
        </w:rPr>
        <w:tab/>
      </w:r>
      <m:oMath>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gas</m:t>
            </m:r>
          </m:sub>
        </m:sSub>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-1.46</m:t>
            </m:r>
          </m:sup>
        </m:sSup>
      </m:oMath>
    </w:p>
    <w:p w14:paraId="0ED253D2"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m:oMath>
        <m:sSub>
          <m:sSubPr>
            <m:ctrlPr>
              <w:rPr>
                <w:rFonts w:ascii="Cambria Math" w:eastAsia="Cambria Math" w:hAnsi="Cambria Math" w:cs="Cambria Math"/>
                <w:iCs/>
              </w:rPr>
            </m:ctrlPr>
          </m:sSubPr>
          <m:e>
            <m:r>
              <m:rPr>
                <m:sty m:val="p"/>
              </m:rPr>
              <w:rPr>
                <w:rFonts w:ascii="Cambria Math" w:eastAsia="Cambria Math" w:hAnsi="Cambria Math" w:cs="Cambria Math"/>
              </w:rPr>
              <m:t>CO</m:t>
            </m:r>
          </m:e>
          <m:sub>
            <m:r>
              <m:rPr>
                <m:sty m:val="p"/>
              </m:rPr>
              <w:rPr>
                <w:rFonts w:ascii="Cambria Math" w:eastAsia="Cambria Math" w:hAnsi="Cambria Math" w:cs="Cambria Math"/>
              </w:rPr>
              <m:t>2</m:t>
            </m:r>
          </m:sub>
        </m:sSub>
        <m:r>
          <m:rPr>
            <m:sty m:val="p"/>
          </m:rPr>
          <w:rPr>
            <w:rFonts w:ascii="Cambria Math" w:eastAsia="Cambria Math" w:hAnsi="Cambria Math" w:cs="Cambria Math"/>
          </w:rPr>
          <m:t>+</m:t>
        </m:r>
        <m:sSub>
          <m:sSubPr>
            <m:ctrlPr>
              <w:rPr>
                <w:rFonts w:ascii="Cambria Math" w:eastAsia="Cambria Math" w:hAnsi="Cambria Math" w:cs="Cambria Math"/>
                <w:iCs/>
              </w:rPr>
            </m:ctrlPr>
          </m:sSubPr>
          <m:e>
            <m:r>
              <m:rPr>
                <m:sty m:val="p"/>
              </m:rPr>
              <w:rPr>
                <w:rFonts w:ascii="Cambria Math" w:eastAsia="Cambria Math" w:hAnsi="Cambria Math" w:cs="Cambria Math"/>
              </w:rPr>
              <m:t>H</m:t>
            </m:r>
          </m:e>
          <m:sub>
            <m:r>
              <m:rPr>
                <m:sty m:val="p"/>
              </m:rPr>
              <w:rPr>
                <w:rFonts w:ascii="Cambria Math" w:eastAsia="Cambria Math" w:hAnsi="Cambria Math" w:cs="Cambria Math"/>
              </w:rPr>
              <m:t>2</m:t>
            </m:r>
          </m:sub>
        </m:sSub>
        <m:r>
          <m:rPr>
            <m:sty m:val="p"/>
          </m:rPr>
          <w:rPr>
            <w:rFonts w:ascii="Cambria Math" w:eastAsia="Cambria Math" w:hAnsi="Cambria Math" w:cs="Cambria Math"/>
          </w:rPr>
          <m:t xml:space="preserve">O ⇌ </m:t>
        </m:r>
        <m:sSub>
          <m:sSubPr>
            <m:ctrlPr>
              <w:rPr>
                <w:rFonts w:ascii="Cambria Math" w:eastAsia="Cambria Math" w:hAnsi="Cambria Math" w:cs="Cambria Math"/>
                <w:iCs/>
              </w:rPr>
            </m:ctrlPr>
          </m:sSubPr>
          <m:e>
            <m:r>
              <m:rPr>
                <m:sty m:val="p"/>
              </m:rPr>
              <w:rPr>
                <w:rFonts w:ascii="Cambria Math" w:eastAsia="Cambria Math" w:hAnsi="Cambria Math" w:cs="Cambria Math"/>
              </w:rPr>
              <m:t>H</m:t>
            </m:r>
          </m:e>
          <m:sub>
            <m:r>
              <m:rPr>
                <m:sty m:val="p"/>
              </m:rPr>
              <w:rPr>
                <w:rFonts w:ascii="Cambria Math" w:eastAsia="Cambria Math" w:hAnsi="Cambria Math" w:cs="Cambria Math"/>
              </w:rPr>
              <m:t>2</m:t>
            </m:r>
          </m:sub>
        </m:sSub>
        <m:sSub>
          <m:sSubPr>
            <m:ctrlPr>
              <w:rPr>
                <w:rFonts w:ascii="Cambria Math" w:eastAsia="Cambria Math" w:hAnsi="Cambria Math" w:cs="Cambria Math"/>
                <w:iCs/>
              </w:rPr>
            </m:ctrlPr>
          </m:sSubPr>
          <m:e>
            <m:r>
              <m:rPr>
                <m:sty m:val="p"/>
              </m:rPr>
              <w:rPr>
                <w:rFonts w:ascii="Cambria Math" w:eastAsia="Cambria Math" w:hAnsi="Cambria Math" w:cs="Cambria Math"/>
              </w:rPr>
              <m:t>CO</m:t>
            </m:r>
          </m:e>
          <m:sub>
            <m:r>
              <m:rPr>
                <m:sty m:val="p"/>
              </m:rPr>
              <w:rPr>
                <w:rFonts w:ascii="Cambria Math" w:eastAsia="Cambria Math" w:hAnsi="Cambria Math" w:cs="Cambria Math"/>
              </w:rPr>
              <m:t>3</m:t>
            </m:r>
          </m:sub>
        </m:sSub>
      </m:oMath>
      <w:r>
        <w:rPr>
          <w:rFonts w:ascii="Times New Roman" w:eastAsia="Times New Roman" w:hAnsi="Times New Roman" w:cs="Times New Roman"/>
        </w:rPr>
        <w:tab/>
      </w:r>
      <w:r>
        <w:rPr>
          <w:rFonts w:ascii="Times New Roman" w:eastAsia="Times New Roman" w:hAnsi="Times New Roman" w:cs="Times New Roman"/>
        </w:rPr>
        <w:tab/>
      </w:r>
      <m:oMath>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hyd</m:t>
            </m:r>
          </m:sub>
        </m:sSub>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-2.70</m:t>
            </m:r>
          </m:sup>
        </m:sSup>
      </m:oMath>
    </w:p>
    <w:p w14:paraId="35E654CA"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m:oMath>
        <m:sSub>
          <m:sSubPr>
            <m:ctrlPr>
              <w:rPr>
                <w:rFonts w:ascii="Cambria Math" w:eastAsia="Cambria Math" w:hAnsi="Cambria Math" w:cs="Cambria Math"/>
                <w:iCs/>
              </w:rPr>
            </m:ctrlPr>
          </m:sSubPr>
          <m:e>
            <m:r>
              <m:rPr>
                <m:sty m:val="p"/>
              </m:rPr>
              <w:rPr>
                <w:rFonts w:ascii="Cambria Math" w:eastAsia="Cambria Math" w:hAnsi="Cambria Math" w:cs="Cambria Math"/>
              </w:rPr>
              <m:t>H</m:t>
            </m:r>
          </m:e>
          <m:sub>
            <m:r>
              <m:rPr>
                <m:sty m:val="p"/>
              </m:rPr>
              <w:rPr>
                <w:rFonts w:ascii="Cambria Math" w:eastAsia="Cambria Math" w:hAnsi="Cambria Math" w:cs="Cambria Math"/>
              </w:rPr>
              <m:t>2</m:t>
            </m:r>
          </m:sub>
        </m:sSub>
        <m:sSub>
          <m:sSubPr>
            <m:ctrlPr>
              <w:rPr>
                <w:rFonts w:ascii="Cambria Math" w:eastAsia="Cambria Math" w:hAnsi="Cambria Math" w:cs="Cambria Math"/>
                <w:iCs/>
              </w:rPr>
            </m:ctrlPr>
          </m:sSubPr>
          <m:e>
            <m:r>
              <m:rPr>
                <m:sty m:val="p"/>
              </m:rPr>
              <w:rPr>
                <w:rFonts w:ascii="Cambria Math" w:eastAsia="Cambria Math" w:hAnsi="Cambria Math" w:cs="Cambria Math"/>
              </w:rPr>
              <m:t>CO</m:t>
            </m:r>
          </m:e>
          <m:sub>
            <m:r>
              <m:rPr>
                <m:sty m:val="p"/>
              </m:rPr>
              <w:rPr>
                <w:rFonts w:ascii="Cambria Math" w:eastAsia="Cambria Math" w:hAnsi="Cambria Math" w:cs="Cambria Math"/>
              </w:rPr>
              <m:t>3</m:t>
            </m:r>
          </m:sub>
        </m:sSub>
        <m:r>
          <m:rPr>
            <m:sty m:val="p"/>
          </m:rPr>
          <w:rPr>
            <w:rFonts w:ascii="Cambria Math" w:eastAsia="Cambria Math" w:hAnsi="Cambria Math" w:cs="Cambria Math"/>
          </w:rPr>
          <m:t xml:space="preserve">         ⇌ </m:t>
        </m:r>
        <m:sSup>
          <m:sSupPr>
            <m:ctrlPr>
              <w:rPr>
                <w:rFonts w:ascii="Cambria Math" w:eastAsia="Cambria Math" w:hAnsi="Cambria Math" w:cs="Cambria Math"/>
                <w:iCs/>
              </w:rPr>
            </m:ctrlPr>
          </m:sSupPr>
          <m:e>
            <m:r>
              <m:rPr>
                <m:sty m:val="p"/>
              </m:rPr>
              <w:rPr>
                <w:rFonts w:ascii="Cambria Math" w:eastAsia="Cambria Math" w:hAnsi="Cambria Math" w:cs="Cambria Math"/>
              </w:rPr>
              <m:t>H</m:t>
            </m:r>
          </m:e>
          <m:sup>
            <m:r>
              <m:rPr>
                <m:sty m:val="p"/>
              </m:rPr>
              <w:rPr>
                <w:rFonts w:ascii="Cambria Math" w:eastAsia="Cambria Math" w:hAnsi="Cambria Math" w:cs="Cambria Math"/>
              </w:rPr>
              <m:t>+</m:t>
            </m:r>
          </m:sup>
        </m:sSup>
        <m:r>
          <m:rPr>
            <m:sty m:val="p"/>
          </m:rPr>
          <w:rPr>
            <w:rFonts w:ascii="Cambria Math" w:eastAsia="Cambria Math" w:hAnsi="Cambria Math" w:cs="Cambria Math"/>
          </w:rPr>
          <m:t>+</m:t>
        </m:r>
        <m:sSup>
          <m:sSupPr>
            <m:ctrlPr>
              <w:rPr>
                <w:rFonts w:ascii="Cambria Math" w:eastAsia="Cambria Math" w:hAnsi="Cambria Math" w:cs="Cambria Math"/>
                <w:iCs/>
              </w:rPr>
            </m:ctrlPr>
          </m:sSupPr>
          <m:e>
            <m:sSub>
              <m:sSubPr>
                <m:ctrlPr>
                  <w:rPr>
                    <w:rFonts w:ascii="Cambria Math" w:eastAsia="Cambria Math" w:hAnsi="Cambria Math" w:cs="Cambria Math"/>
                    <w:iCs/>
                  </w:rPr>
                </m:ctrlPr>
              </m:sSubPr>
              <m:e>
                <m:r>
                  <m:rPr>
                    <m:sty m:val="p"/>
                  </m:rPr>
                  <w:rPr>
                    <w:rFonts w:ascii="Cambria Math" w:eastAsia="Cambria Math" w:hAnsi="Cambria Math" w:cs="Cambria Math"/>
                  </w:rPr>
                  <m:t>HCO</m:t>
                </m:r>
              </m:e>
              <m:sub>
                <m:r>
                  <m:rPr>
                    <m:sty m:val="p"/>
                  </m:rPr>
                  <w:rPr>
                    <w:rFonts w:ascii="Cambria Math" w:eastAsia="Cambria Math" w:hAnsi="Cambria Math" w:cs="Cambria Math"/>
                  </w:rPr>
                  <m:t>3</m:t>
                </m:r>
              </m:sub>
            </m:sSub>
          </m:e>
          <m:sup>
            <m:r>
              <m:rPr>
                <m:sty m:val="p"/>
              </m:rPr>
              <w:rPr>
                <w:rFonts w:ascii="Cambria Math" w:eastAsia="Cambria Math" w:hAnsi="Cambria Math" w:cs="Cambria Math"/>
              </w:rPr>
              <m:t>-</m:t>
            </m:r>
          </m:sup>
        </m:sSup>
      </m:oMath>
      <w:r>
        <w:rPr>
          <w:rFonts w:ascii="Times New Roman" w:eastAsia="Times New Roman" w:hAnsi="Times New Roman" w:cs="Times New Roman"/>
        </w:rPr>
        <w:tab/>
      </w:r>
      <w:r>
        <w:rPr>
          <w:rFonts w:ascii="Times New Roman" w:eastAsia="Times New Roman" w:hAnsi="Times New Roman" w:cs="Times New Roman"/>
        </w:rPr>
        <w:tab/>
      </w:r>
      <m:oMath>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a1</m:t>
            </m:r>
          </m:sub>
        </m:sSub>
        <m:r>
          <w:rPr>
            <w:rFonts w:ascii="Cambria Math" w:eastAsia="Cambria Math" w:hAnsi="Cambria Math" w:cs="Cambria Math"/>
          </w:rPr>
          <m:t xml:space="preserve">  =</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-3.65</m:t>
            </m:r>
          </m:sup>
        </m:sSup>
      </m:oMath>
    </w:p>
    <w:p w14:paraId="604F9762"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m:oMath>
        <m:sSup>
          <m:sSupPr>
            <m:ctrlPr>
              <w:rPr>
                <w:rFonts w:ascii="Cambria Math" w:eastAsia="Cambria Math" w:hAnsi="Cambria Math" w:cs="Cambria Math"/>
                <w:iCs/>
              </w:rPr>
            </m:ctrlPr>
          </m:sSupPr>
          <m:e>
            <m:sSub>
              <m:sSubPr>
                <m:ctrlPr>
                  <w:rPr>
                    <w:rFonts w:ascii="Cambria Math" w:eastAsia="Cambria Math" w:hAnsi="Cambria Math" w:cs="Cambria Math"/>
                    <w:iCs/>
                  </w:rPr>
                </m:ctrlPr>
              </m:sSubPr>
              <m:e>
                <m:r>
                  <m:rPr>
                    <m:sty m:val="p"/>
                  </m:rPr>
                  <w:rPr>
                    <w:rFonts w:ascii="Cambria Math" w:eastAsia="Cambria Math" w:hAnsi="Cambria Math" w:cs="Cambria Math"/>
                  </w:rPr>
                  <m:t>HCO</m:t>
                </m:r>
              </m:e>
              <m:sub>
                <m:r>
                  <m:rPr>
                    <m:sty m:val="p"/>
                  </m:rPr>
                  <w:rPr>
                    <w:rFonts w:ascii="Cambria Math" w:eastAsia="Cambria Math" w:hAnsi="Cambria Math" w:cs="Cambria Math"/>
                  </w:rPr>
                  <m:t>3</m:t>
                </m:r>
              </m:sub>
            </m:sSub>
          </m:e>
          <m:sup>
            <m:r>
              <m:rPr>
                <m:sty m:val="p"/>
              </m:rPr>
              <w:rPr>
                <w:rFonts w:ascii="Cambria Math" w:eastAsia="Cambria Math" w:hAnsi="Cambria Math" w:cs="Cambria Math"/>
              </w:rPr>
              <m:t>-</m:t>
            </m:r>
          </m:sup>
        </m:sSup>
        <m:r>
          <m:rPr>
            <m:sty m:val="p"/>
          </m:rPr>
          <w:rPr>
            <w:rFonts w:ascii="Cambria Math" w:eastAsia="Cambria Math" w:hAnsi="Cambria Math" w:cs="Cambria Math"/>
          </w:rPr>
          <m:t xml:space="preserve">         ⇌ </m:t>
        </m:r>
        <m:sSup>
          <m:sSupPr>
            <m:ctrlPr>
              <w:rPr>
                <w:rFonts w:ascii="Cambria Math" w:eastAsia="Cambria Math" w:hAnsi="Cambria Math" w:cs="Cambria Math"/>
                <w:iCs/>
              </w:rPr>
            </m:ctrlPr>
          </m:sSupPr>
          <m:e>
            <m:r>
              <m:rPr>
                <m:sty m:val="p"/>
              </m:rPr>
              <w:rPr>
                <w:rFonts w:ascii="Cambria Math" w:eastAsia="Cambria Math" w:hAnsi="Cambria Math" w:cs="Cambria Math"/>
              </w:rPr>
              <m:t>H</m:t>
            </m:r>
          </m:e>
          <m:sup>
            <m:r>
              <m:rPr>
                <m:sty m:val="p"/>
              </m:rPr>
              <w:rPr>
                <w:rFonts w:ascii="Cambria Math" w:eastAsia="Cambria Math" w:hAnsi="Cambria Math" w:cs="Cambria Math"/>
              </w:rPr>
              <m:t>+</m:t>
            </m:r>
          </m:sup>
        </m:sSup>
        <m:r>
          <m:rPr>
            <m:sty m:val="p"/>
          </m:rPr>
          <w:rPr>
            <w:rFonts w:ascii="Cambria Math" w:eastAsia="Cambria Math" w:hAnsi="Cambria Math" w:cs="Cambria Math"/>
          </w:rPr>
          <m:t>+</m:t>
        </m:r>
        <m:sSup>
          <m:sSupPr>
            <m:ctrlPr>
              <w:rPr>
                <w:rFonts w:ascii="Cambria Math" w:eastAsia="Cambria Math" w:hAnsi="Cambria Math" w:cs="Cambria Math"/>
                <w:iCs/>
              </w:rPr>
            </m:ctrlPr>
          </m:sSupPr>
          <m:e>
            <m:sSub>
              <m:sSubPr>
                <m:ctrlPr>
                  <w:rPr>
                    <w:rFonts w:ascii="Cambria Math" w:eastAsia="Cambria Math" w:hAnsi="Cambria Math" w:cs="Cambria Math"/>
                    <w:iCs/>
                  </w:rPr>
                </m:ctrlPr>
              </m:sSubPr>
              <m:e>
                <m:r>
                  <m:rPr>
                    <m:sty m:val="p"/>
                  </m:rPr>
                  <w:rPr>
                    <w:rFonts w:ascii="Cambria Math" w:eastAsia="Cambria Math" w:hAnsi="Cambria Math" w:cs="Cambria Math"/>
                  </w:rPr>
                  <m:t>CO</m:t>
                </m:r>
              </m:e>
              <m:sub>
                <m:r>
                  <m:rPr>
                    <m:sty m:val="p"/>
                  </m:rPr>
                  <w:rPr>
                    <w:rFonts w:ascii="Cambria Math" w:eastAsia="Cambria Math" w:hAnsi="Cambria Math" w:cs="Cambria Math"/>
                  </w:rPr>
                  <m:t>3</m:t>
                </m:r>
              </m:sub>
            </m:sSub>
          </m:e>
          <m:sup>
            <m:r>
              <m:rPr>
                <m:sty m:val="p"/>
              </m:rPr>
              <w:rPr>
                <w:rFonts w:ascii="Cambria Math" w:eastAsia="Cambria Math" w:hAnsi="Cambria Math" w:cs="Cambria Math"/>
              </w:rPr>
              <m:t>2-</m:t>
            </m:r>
          </m:sup>
        </m:sSup>
      </m:oMath>
      <w:r>
        <w:rPr>
          <w:rFonts w:ascii="Times New Roman" w:eastAsia="Times New Roman" w:hAnsi="Times New Roman" w:cs="Times New Roman"/>
        </w:rPr>
        <w:tab/>
      </w:r>
      <w:r>
        <w:rPr>
          <w:rFonts w:ascii="Times New Roman" w:eastAsia="Times New Roman" w:hAnsi="Times New Roman" w:cs="Times New Roman"/>
        </w:rPr>
        <w:tab/>
      </w:r>
      <m:oMath>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a2</m:t>
            </m:r>
          </m:sub>
        </m:sSub>
        <m:r>
          <w:rPr>
            <w:rFonts w:ascii="Cambria Math" w:eastAsia="Cambria Math" w:hAnsi="Cambria Math" w:cs="Cambria Math"/>
          </w:rPr>
          <m:t xml:space="preserve">  =</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-10.33</m:t>
            </m:r>
          </m:sup>
        </m:sSup>
      </m:oMath>
    </w:p>
    <w:p w14:paraId="686F67CF"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m:oMath>
        <m:sSub>
          <m:sSubPr>
            <m:ctrlPr>
              <w:rPr>
                <w:rFonts w:ascii="Cambria Math" w:eastAsia="Cambria Math" w:hAnsi="Cambria Math" w:cs="Cambria Math"/>
                <w:iCs/>
              </w:rPr>
            </m:ctrlPr>
          </m:sSubPr>
          <m:e>
            <m:r>
              <m:rPr>
                <m:sty m:val="p"/>
              </m:rPr>
              <w:rPr>
                <w:rFonts w:ascii="Cambria Math" w:eastAsia="Cambria Math" w:hAnsi="Cambria Math" w:cs="Cambria Math"/>
              </w:rPr>
              <m:t>H</m:t>
            </m:r>
          </m:e>
          <m:sub>
            <m:r>
              <m:rPr>
                <m:sty m:val="p"/>
              </m:rPr>
              <w:rPr>
                <w:rFonts w:ascii="Cambria Math" w:eastAsia="Cambria Math" w:hAnsi="Cambria Math" w:cs="Cambria Math"/>
              </w:rPr>
              <m:t>2</m:t>
            </m:r>
          </m:sub>
        </m:sSub>
        <m:r>
          <m:rPr>
            <m:sty m:val="p"/>
          </m:rPr>
          <w:rPr>
            <w:rFonts w:ascii="Cambria Math" w:eastAsia="Cambria Math" w:hAnsi="Cambria Math" w:cs="Cambria Math"/>
          </w:rPr>
          <m:t xml:space="preserve">O              ⇌ </m:t>
        </m:r>
        <m:sSup>
          <m:sSupPr>
            <m:ctrlPr>
              <w:rPr>
                <w:rFonts w:ascii="Cambria Math" w:eastAsia="Cambria Math" w:hAnsi="Cambria Math" w:cs="Cambria Math"/>
                <w:iCs/>
              </w:rPr>
            </m:ctrlPr>
          </m:sSupPr>
          <m:e>
            <m:r>
              <m:rPr>
                <m:sty m:val="p"/>
              </m:rPr>
              <w:rPr>
                <w:rFonts w:ascii="Cambria Math" w:eastAsia="Cambria Math" w:hAnsi="Cambria Math" w:cs="Cambria Math"/>
              </w:rPr>
              <m:t>H</m:t>
            </m:r>
          </m:e>
          <m:sup>
            <m:r>
              <m:rPr>
                <m:sty m:val="p"/>
              </m:rPr>
              <w:rPr>
                <w:rFonts w:ascii="Cambria Math" w:eastAsia="Cambria Math" w:hAnsi="Cambria Math" w:cs="Cambria Math"/>
              </w:rPr>
              <m:t>+</m:t>
            </m:r>
          </m:sup>
        </m:sSup>
        <m:r>
          <m:rPr>
            <m:sty m:val="p"/>
          </m:rPr>
          <w:rPr>
            <w:rFonts w:ascii="Cambria Math" w:eastAsia="Cambria Math" w:hAnsi="Cambria Math" w:cs="Cambria Math"/>
          </w:rPr>
          <m:t>+</m:t>
        </m:r>
        <m:sSup>
          <m:sSupPr>
            <m:ctrlPr>
              <w:rPr>
                <w:rFonts w:ascii="Cambria Math" w:eastAsia="Cambria Math" w:hAnsi="Cambria Math" w:cs="Cambria Math"/>
                <w:iCs/>
              </w:rPr>
            </m:ctrlPr>
          </m:sSupPr>
          <m:e>
            <m:r>
              <m:rPr>
                <m:sty m:val="p"/>
              </m:rPr>
              <w:rPr>
                <w:rFonts w:ascii="Cambria Math" w:eastAsia="Cambria Math" w:hAnsi="Cambria Math" w:cs="Cambria Math"/>
              </w:rPr>
              <m:t>OH</m:t>
            </m:r>
          </m:e>
          <m:sup>
            <m:r>
              <m:rPr>
                <m:sty m:val="p"/>
              </m:rPr>
              <w:rPr>
                <w:rFonts w:ascii="Cambria Math" w:eastAsia="Cambria Math" w:hAnsi="Cambria Math" w:cs="Cambria Math"/>
              </w:rPr>
              <m:t>-</m:t>
            </m:r>
          </m:sup>
        </m:sSup>
      </m:oMath>
      <w:r>
        <w:rPr>
          <w:rFonts w:ascii="Times New Roman" w:eastAsia="Times New Roman" w:hAnsi="Times New Roman" w:cs="Times New Roman"/>
        </w:rPr>
        <w:tab/>
      </w:r>
      <w:r>
        <w:rPr>
          <w:rFonts w:ascii="Times New Roman" w:eastAsia="Times New Roman" w:hAnsi="Times New Roman" w:cs="Times New Roman"/>
        </w:rPr>
        <w:tab/>
      </w:r>
      <m:oMath>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w</m:t>
            </m:r>
          </m:sub>
        </m:sSub>
        <m:r>
          <w:rPr>
            <w:rFonts w:ascii="Cambria Math" w:eastAsia="Cambria Math" w:hAnsi="Cambria Math" w:cs="Cambria Math"/>
          </w:rPr>
          <m:t xml:space="preserve">   =</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-14.00</m:t>
            </m:r>
          </m:sup>
        </m:sSup>
      </m:oMath>
    </w:p>
    <w:p w14:paraId="14EE6EE8" w14:textId="77777777" w:rsidR="0025377F" w:rsidRDefault="0025377F" w:rsidP="0025377F">
      <w:pPr>
        <w:ind w:left="708" w:hanging="708"/>
        <w:rPr>
          <w:rFonts w:ascii="Times New Roman" w:eastAsia="Times New Roman" w:hAnsi="Times New Roman" w:cs="Times New Roman"/>
        </w:rPr>
      </w:pPr>
    </w:p>
    <w:p w14:paraId="1A2173AE" w14:textId="77777777" w:rsidR="0025377F" w:rsidRDefault="0025377F" w:rsidP="0025377F">
      <w:pPr>
        <w:rPr>
          <w:rFonts w:ascii="Times New Roman" w:eastAsia="Times New Roman" w:hAnsi="Times New Roman" w:cs="Times New Roman"/>
        </w:rPr>
      </w:pPr>
      <w:r w:rsidRPr="005D0F3A">
        <w:rPr>
          <w:rFonts w:ascii="Times New Roman" w:eastAsia="Times New Roman" w:hAnsi="Times New Roman" w:cs="Times New Roman"/>
        </w:rPr>
        <w:t xml:space="preserve">where (g) denotes a species in the gaseous state, and all species other than </w:t>
      </w:r>
      <m:oMath>
        <m:sSub>
          <m:sSubPr>
            <m:ctrlPr>
              <w:rPr>
                <w:rFonts w:ascii="Cambria Math" w:eastAsia="Cambria Math" w:hAnsi="Cambria Math" w:cs="Cambria Math"/>
              </w:rPr>
            </m:ctrlPr>
          </m:sSubPr>
          <m:e>
            <m:r>
              <m:rPr>
                <m:sty m:val="p"/>
              </m:rPr>
              <w:rPr>
                <w:rFonts w:ascii="Cambria Math" w:eastAsia="Cambria Math" w:hAnsi="Cambria Math" w:cs="Cambria Math"/>
              </w:rPr>
              <m:t>CO</m:t>
            </m:r>
          </m:e>
          <m:sub>
            <m:r>
              <m:rPr>
                <m:sty m:val="p"/>
              </m:rPr>
              <w:rPr>
                <w:rFonts w:ascii="Cambria Math" w:eastAsia="Cambria Math" w:hAnsi="Cambria Math" w:cs="Cambria Math"/>
              </w:rPr>
              <m:t>2</m:t>
            </m:r>
          </m:sub>
        </m:sSub>
        <m:d>
          <m:dPr>
            <m:ctrlPr>
              <w:rPr>
                <w:rFonts w:ascii="Cambria Math" w:eastAsia="Cambria Math" w:hAnsi="Cambria Math" w:cs="Cambria Math"/>
              </w:rPr>
            </m:ctrlPr>
          </m:dPr>
          <m:e>
            <m:r>
              <m:rPr>
                <m:sty m:val="p"/>
              </m:rPr>
              <w:rPr>
                <w:rFonts w:ascii="Cambria Math" w:eastAsia="Cambria Math" w:hAnsi="Cambria Math" w:cs="Cambria Math"/>
              </w:rPr>
              <m:t>g</m:t>
            </m:r>
          </m:e>
        </m:d>
      </m:oMath>
      <w:r w:rsidRPr="005D0F3A">
        <w:rPr>
          <w:rFonts w:ascii="Times New Roman" w:eastAsia="Times New Roman" w:hAnsi="Times New Roman" w:cs="Times New Roman"/>
        </w:rPr>
        <w:t xml:space="preserve"> and </w:t>
      </w:r>
      <m:oMath>
        <m:sSub>
          <m:sSubPr>
            <m:ctrlPr>
              <w:rPr>
                <w:rFonts w:ascii="Cambria Math" w:eastAsia="Cambria Math" w:hAnsi="Cambria Math" w:cs="Cambria Math"/>
              </w:rPr>
            </m:ctrlPr>
          </m:sSubPr>
          <m:e>
            <m:r>
              <m:rPr>
                <m:sty m:val="p"/>
              </m:rPr>
              <w:rPr>
                <w:rFonts w:ascii="Cambria Math" w:eastAsia="Cambria Math" w:hAnsi="Cambria Math" w:cs="Cambria Math"/>
              </w:rPr>
              <m:t>H</m:t>
            </m:r>
          </m:e>
          <m:sub>
            <m:r>
              <m:rPr>
                <m:sty m:val="p"/>
              </m:rPr>
              <w:rPr>
                <w:rFonts w:ascii="Cambria Math" w:eastAsia="Cambria Math" w:hAnsi="Cambria Math" w:cs="Cambria Math"/>
              </w:rPr>
              <m:t>2</m:t>
            </m:r>
          </m:sub>
        </m:sSub>
        <m:r>
          <m:rPr>
            <m:sty m:val="p"/>
          </m:rPr>
          <w:rPr>
            <w:rFonts w:ascii="Cambria Math" w:eastAsia="Cambria Math" w:hAnsi="Cambria Math" w:cs="Cambria Math"/>
          </w:rPr>
          <m:t>O</m:t>
        </m:r>
      </m:oMath>
      <w:r w:rsidRPr="005D0F3A">
        <w:rPr>
          <w:rFonts w:ascii="Times New Roman" w:eastAsia="Times New Roman" w:hAnsi="Times New Roman" w:cs="Times New Roman"/>
        </w:rPr>
        <w:t xml:space="preserve"> are</w:t>
      </w:r>
      <w:r>
        <w:rPr>
          <w:rFonts w:ascii="Times New Roman" w:eastAsia="Times New Roman" w:hAnsi="Times New Roman" w:cs="Times New Roman"/>
        </w:rPr>
        <w:t xml:space="preserve"> dissolved in an aqueous solution. Let the current value of the molar fraction of carbon dioxide in the atmosphere, </w:t>
      </w:r>
      <m:oMath>
        <m:sSub>
          <m:sSubPr>
            <m:ctrlPr>
              <w:rPr>
                <w:rFonts w:ascii="Cambria Math" w:eastAsia="Cambria Math" w:hAnsi="Cambria Math" w:cs="Cambria Math"/>
              </w:rPr>
            </m:ctrlPr>
          </m:sSubPr>
          <m:e>
            <m:r>
              <w:rPr>
                <w:rFonts w:ascii="Cambria Math" w:eastAsia="Cambria Math" w:hAnsi="Cambria Math" w:cs="Cambria Math"/>
              </w:rPr>
              <m:t>x</m:t>
            </m:r>
          </m:e>
          <m:sub>
            <m:sSub>
              <m:sSubPr>
                <m:ctrlPr>
                  <w:rPr>
                    <w:rFonts w:ascii="Cambria Math" w:eastAsia="Cambria Math" w:hAnsi="Cambria Math" w:cs="Cambria Math"/>
                    <w:iCs/>
                  </w:rPr>
                </m:ctrlPr>
              </m:sSubPr>
              <m:e>
                <m:r>
                  <m:rPr>
                    <m:sty m:val="p"/>
                  </m:rPr>
                  <w:rPr>
                    <w:rFonts w:ascii="Cambria Math" w:eastAsia="Cambria Math" w:hAnsi="Cambria Math" w:cs="Cambria Math"/>
                  </w:rPr>
                  <m:t>CO</m:t>
                </m:r>
              </m:e>
              <m:sub>
                <m:r>
                  <w:rPr>
                    <w:rFonts w:ascii="Cambria Math" w:eastAsia="Cambria Math" w:hAnsi="Cambria Math" w:cs="Cambria Math"/>
                  </w:rPr>
                  <m:t>2</m:t>
                </m:r>
              </m:sub>
            </m:sSub>
          </m:sub>
        </m:sSub>
      </m:oMath>
      <w:r>
        <w:rPr>
          <w:rFonts w:ascii="Times New Roman" w:eastAsia="Times New Roman" w:hAnsi="Times New Roman" w:cs="Times New Roman"/>
        </w:rPr>
        <w:t xml:space="preserve">, be </w:t>
      </w:r>
      <w:r w:rsidRPr="005D0F3A">
        <w:rPr>
          <w:rFonts w:ascii="Times New Roman" w:eastAsia="Times New Roman" w:hAnsi="Times New Roman" w:cs="Times New Roman"/>
        </w:rPr>
        <w:t>410 ppm (= 410 × 10</w:t>
      </w:r>
      <w:r w:rsidRPr="005D0F3A">
        <w:rPr>
          <w:rFonts w:ascii="Times New Roman" w:eastAsia="Gungsuh" w:hAnsi="Times New Roman" w:cs="Times New Roman"/>
          <w:vertAlign w:val="superscript"/>
        </w:rPr>
        <w:t>−6</w:t>
      </w:r>
      <w:r w:rsidRPr="005D0F3A">
        <w:rPr>
          <w:rFonts w:ascii="Times New Roman" w:eastAsia="Times New Roman" w:hAnsi="Times New Roman" w:cs="Times New Roman"/>
        </w:rPr>
        <w:t xml:space="preserve"> bar).</w:t>
      </w:r>
    </w:p>
    <w:p w14:paraId="3D94A18F" w14:textId="77777777" w:rsidR="0025377F" w:rsidRDefault="0025377F" w:rsidP="0025377F">
      <w:pPr>
        <w:rPr>
          <w:rFonts w:ascii="Times New Roman" w:eastAsia="Times New Roman" w:hAnsi="Times New Roman" w:cs="Times New Roman"/>
        </w:rPr>
      </w:pPr>
    </w:p>
    <w:p w14:paraId="0A06B069"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t xml:space="preserve">When pure water is left exposed to the atmosphere, it absorbs carbon dioxide from the atmosphere, which changes its </w:t>
      </w:r>
      <w:proofErr w:type="spellStart"/>
      <w:r>
        <w:rPr>
          <w:rFonts w:ascii="Times New Roman" w:eastAsia="Times New Roman" w:hAnsi="Times New Roman" w:cs="Times New Roman"/>
        </w:rPr>
        <w:t>pH.</w:t>
      </w:r>
      <w:proofErr w:type="spellEnd"/>
      <w:r>
        <w:rPr>
          <w:rFonts w:ascii="Times New Roman" w:eastAsia="Times New Roman" w:hAnsi="Times New Roman" w:cs="Times New Roman"/>
        </w:rPr>
        <w:t xml:space="preserve">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pH of water in equilibrium with the atmosphere using the following charge balance equation:</w:t>
      </w:r>
    </w:p>
    <w:p w14:paraId="3DAA6E3B" w14:textId="77777777" w:rsidR="0025377F" w:rsidRDefault="0025377F" w:rsidP="0025377F">
      <w:pPr>
        <w:rPr>
          <w:rFonts w:ascii="Times New Roman" w:eastAsia="Times New Roman" w:hAnsi="Times New Roman" w:cs="Times New Roman"/>
        </w:rPr>
      </w:pPr>
    </w:p>
    <w:p w14:paraId="4E53AF37" w14:textId="77777777" w:rsidR="0025377F" w:rsidRPr="005D0F3A" w:rsidRDefault="00B221D6" w:rsidP="0025377F">
      <w:pPr>
        <w:jc w:val="center"/>
        <w:rPr>
          <w:rFonts w:ascii="Cambria Math" w:eastAsia="Cambria Math" w:hAnsi="Cambria Math" w:cs="Cambria Math"/>
          <w:iCs/>
        </w:rPr>
      </w:pPr>
      <m:oMathPara>
        <m:oMath>
          <m:d>
            <m:dPr>
              <m:begChr m:val="["/>
              <m:endChr m:val="]"/>
              <m:ctrlPr>
                <w:rPr>
                  <w:rFonts w:ascii="Cambria Math" w:hAnsi="Cambria Math"/>
                  <w:iCs/>
                </w:rPr>
              </m:ctrlPr>
            </m:dPr>
            <m:e>
              <m:sSup>
                <m:sSupPr>
                  <m:ctrlPr>
                    <w:rPr>
                      <w:rFonts w:ascii="Cambria Math" w:eastAsia="Cambria Math" w:hAnsi="Cambria Math" w:cs="Cambria Math"/>
                      <w:iCs/>
                    </w:rPr>
                  </m:ctrlPr>
                </m:sSupPr>
                <m:e>
                  <m:r>
                    <m:rPr>
                      <m:sty m:val="p"/>
                    </m:rPr>
                    <w:rPr>
                      <w:rFonts w:ascii="Cambria Math" w:eastAsia="Cambria Math" w:hAnsi="Cambria Math" w:cs="Cambria Math"/>
                    </w:rPr>
                    <m:t>H</m:t>
                  </m:r>
                </m:e>
                <m:sup>
                  <m:r>
                    <m:rPr>
                      <m:sty m:val="p"/>
                    </m:rPr>
                    <w:rPr>
                      <w:rFonts w:ascii="Cambria Math" w:eastAsia="Cambria Math" w:hAnsi="Cambria Math" w:cs="Cambria Math"/>
                    </w:rPr>
                    <m:t>+</m:t>
                  </m:r>
                </m:sup>
              </m:sSup>
            </m:e>
          </m:d>
          <m:r>
            <m:rPr>
              <m:sty m:val="p"/>
            </m:rPr>
            <w:rPr>
              <w:rFonts w:ascii="Cambria Math" w:eastAsia="Cambria Math" w:hAnsi="Cambria Math" w:cs="Cambria Math"/>
            </w:rPr>
            <m:t>=</m:t>
          </m:r>
          <m:d>
            <m:dPr>
              <m:begChr m:val="["/>
              <m:endChr m:val="]"/>
              <m:ctrlPr>
                <w:rPr>
                  <w:rFonts w:ascii="Cambria Math" w:eastAsia="Cambria Math" w:hAnsi="Cambria Math" w:cs="Cambria Math"/>
                  <w:iCs/>
                </w:rPr>
              </m:ctrlPr>
            </m:dPr>
            <m:e>
              <m:sSup>
                <m:sSupPr>
                  <m:ctrlPr>
                    <w:rPr>
                      <w:rFonts w:ascii="Cambria Math" w:eastAsia="Cambria Math" w:hAnsi="Cambria Math" w:cs="Cambria Math"/>
                      <w:iCs/>
                    </w:rPr>
                  </m:ctrlPr>
                </m:sSupPr>
                <m:e>
                  <m:r>
                    <m:rPr>
                      <m:sty m:val="p"/>
                    </m:rPr>
                    <w:rPr>
                      <w:rFonts w:ascii="Cambria Math" w:eastAsia="Cambria Math" w:hAnsi="Cambria Math" w:cs="Cambria Math"/>
                    </w:rPr>
                    <m:t>OH</m:t>
                  </m:r>
                </m:e>
                <m:sup>
                  <m:r>
                    <m:rPr>
                      <m:sty m:val="p"/>
                    </m:rPr>
                    <w:rPr>
                      <w:rFonts w:ascii="Cambria Math" w:eastAsia="Cambria Math" w:hAnsi="Cambria Math" w:cs="Cambria Math"/>
                    </w:rPr>
                    <m:t>-</m:t>
                  </m:r>
                </m:sup>
              </m:sSup>
            </m:e>
          </m:d>
          <m:r>
            <m:rPr>
              <m:sty m:val="p"/>
            </m:rPr>
            <w:rPr>
              <w:rFonts w:ascii="Cambria Math" w:eastAsia="Cambria Math" w:hAnsi="Cambria Math" w:cs="Cambria Math"/>
            </w:rPr>
            <m:t>+</m:t>
          </m:r>
          <m:d>
            <m:dPr>
              <m:begChr m:val="["/>
              <m:endChr m:val="]"/>
              <m:ctrlPr>
                <w:rPr>
                  <w:rFonts w:ascii="Cambria Math" w:eastAsia="Cambria Math" w:hAnsi="Cambria Math" w:cs="Cambria Math"/>
                  <w:iCs/>
                </w:rPr>
              </m:ctrlPr>
            </m:dPr>
            <m:e>
              <m:sSup>
                <m:sSupPr>
                  <m:ctrlPr>
                    <w:rPr>
                      <w:rFonts w:ascii="Cambria Math" w:eastAsia="Cambria Math" w:hAnsi="Cambria Math" w:cs="Cambria Math"/>
                      <w:iCs/>
                    </w:rPr>
                  </m:ctrlPr>
                </m:sSupPr>
                <m:e>
                  <m:sSub>
                    <m:sSubPr>
                      <m:ctrlPr>
                        <w:rPr>
                          <w:rFonts w:ascii="Cambria Math" w:eastAsia="Cambria Math" w:hAnsi="Cambria Math" w:cs="Cambria Math"/>
                          <w:iCs/>
                        </w:rPr>
                      </m:ctrlPr>
                    </m:sSubPr>
                    <m:e>
                      <m:r>
                        <m:rPr>
                          <m:sty m:val="p"/>
                        </m:rPr>
                        <w:rPr>
                          <w:rFonts w:ascii="Cambria Math" w:eastAsia="Cambria Math" w:hAnsi="Cambria Math" w:cs="Cambria Math"/>
                        </w:rPr>
                        <m:t>HCO</m:t>
                      </m:r>
                    </m:e>
                    <m:sub>
                      <m:r>
                        <m:rPr>
                          <m:sty m:val="p"/>
                        </m:rPr>
                        <w:rPr>
                          <w:rFonts w:ascii="Cambria Math" w:eastAsia="Cambria Math" w:hAnsi="Cambria Math" w:cs="Cambria Math"/>
                        </w:rPr>
                        <m:t>3</m:t>
                      </m:r>
                    </m:sub>
                  </m:sSub>
                </m:e>
                <m:sup>
                  <m:r>
                    <m:rPr>
                      <m:sty m:val="p"/>
                    </m:rPr>
                    <w:rPr>
                      <w:rFonts w:ascii="Cambria Math" w:eastAsia="Cambria Math" w:hAnsi="Cambria Math" w:cs="Cambria Math"/>
                    </w:rPr>
                    <m:t>-</m:t>
                  </m:r>
                </m:sup>
              </m:sSup>
            </m:e>
          </m:d>
          <m:r>
            <m:rPr>
              <m:sty m:val="p"/>
            </m:rPr>
            <w:rPr>
              <w:rFonts w:ascii="Cambria Math" w:eastAsia="Cambria Math" w:hAnsi="Cambria Math" w:cs="Cambria Math"/>
            </w:rPr>
            <m:t>+2</m:t>
          </m:r>
          <m:d>
            <m:dPr>
              <m:begChr m:val="["/>
              <m:endChr m:val="]"/>
              <m:ctrlPr>
                <w:rPr>
                  <w:rFonts w:ascii="Cambria Math" w:eastAsia="Cambria Math" w:hAnsi="Cambria Math" w:cs="Cambria Math"/>
                  <w:iCs/>
                </w:rPr>
              </m:ctrlPr>
            </m:dPr>
            <m:e>
              <m:sSup>
                <m:sSupPr>
                  <m:ctrlPr>
                    <w:rPr>
                      <w:rFonts w:ascii="Cambria Math" w:eastAsia="Cambria Math" w:hAnsi="Cambria Math" w:cs="Cambria Math"/>
                      <w:iCs/>
                    </w:rPr>
                  </m:ctrlPr>
                </m:sSupPr>
                <m:e>
                  <m:sSub>
                    <m:sSubPr>
                      <m:ctrlPr>
                        <w:rPr>
                          <w:rFonts w:ascii="Cambria Math" w:eastAsia="Cambria Math" w:hAnsi="Cambria Math" w:cs="Cambria Math"/>
                          <w:iCs/>
                        </w:rPr>
                      </m:ctrlPr>
                    </m:sSubPr>
                    <m:e>
                      <m:r>
                        <m:rPr>
                          <m:sty m:val="p"/>
                        </m:rPr>
                        <w:rPr>
                          <w:rFonts w:ascii="Cambria Math" w:eastAsia="Cambria Math" w:hAnsi="Cambria Math" w:cs="Cambria Math"/>
                        </w:rPr>
                        <m:t>CO</m:t>
                      </m:r>
                    </m:e>
                    <m:sub>
                      <m:r>
                        <m:rPr>
                          <m:sty m:val="p"/>
                        </m:rPr>
                        <w:rPr>
                          <w:rFonts w:ascii="Cambria Math" w:eastAsia="Cambria Math" w:hAnsi="Cambria Math" w:cs="Cambria Math"/>
                        </w:rPr>
                        <m:t>3</m:t>
                      </m:r>
                    </m:sub>
                  </m:sSub>
                </m:e>
                <m:sup>
                  <m:r>
                    <m:rPr>
                      <m:sty m:val="p"/>
                    </m:rPr>
                    <w:rPr>
                      <w:rFonts w:ascii="Cambria Math" w:eastAsia="Cambria Math" w:hAnsi="Cambria Math" w:cs="Cambria Math"/>
                    </w:rPr>
                    <m:t>2-</m:t>
                  </m:r>
                </m:sup>
              </m:sSup>
            </m:e>
          </m:d>
        </m:oMath>
      </m:oMathPara>
    </w:p>
    <w:p w14:paraId="7B75AC64" w14:textId="77777777" w:rsidR="0025377F" w:rsidRDefault="0025377F" w:rsidP="0025377F">
      <w:pPr>
        <w:rPr>
          <w:rFonts w:ascii="Times New Roman" w:eastAsia="Times New Roman" w:hAnsi="Times New Roman" w:cs="Times New Roman"/>
        </w:rPr>
      </w:pPr>
    </w:p>
    <w:p w14:paraId="6C63693E"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t>To the water in equilibrium with the atmosphere in Q1, a strong base or strong acid was added such that the pH changed by ±1 (</w:t>
      </w:r>
      <m:oMath>
        <m:r>
          <m:rPr>
            <m:sty m:val="p"/>
          </m:rPr>
          <w:rPr>
            <w:rFonts w:ascii="Cambria Math" w:eastAsia="Cambria Math" w:hAnsi="Cambria Math" w:cs="Cambria Math"/>
          </w:rPr>
          <m:t>ΔpH=±1</m:t>
        </m:r>
      </m:oMath>
      <w:r>
        <w:rPr>
          <w:rFonts w:ascii="Times New Roman" w:eastAsia="Times New Roman" w:hAnsi="Times New Roman" w:cs="Times New Roman"/>
        </w:rPr>
        <w:t xml:space="preserve">). The solution was then left exposed to the atmosphere again. What is the change in the amount of absorbed carbon dioxide relative to that before the addition? </w:t>
      </w:r>
      <w:r>
        <w:rPr>
          <w:rFonts w:ascii="Times New Roman" w:eastAsia="Times New Roman" w:hAnsi="Times New Roman" w:cs="Times New Roman"/>
          <w:b/>
          <w:u w:val="single"/>
        </w:rPr>
        <w:t>Choose</w:t>
      </w:r>
      <w:r>
        <w:rPr>
          <w:rFonts w:ascii="Times New Roman" w:eastAsia="Times New Roman" w:hAnsi="Times New Roman" w:cs="Times New Roman"/>
        </w:rPr>
        <w:t xml:space="preserve"> the pH change for each scenario from the following Options. Assume that there is no change in the liquid volume due to the acid/base addition.</w:t>
      </w:r>
    </w:p>
    <w:p w14:paraId="3CC96589" w14:textId="77777777" w:rsidR="0025377F" w:rsidRPr="005D0F3A" w:rsidRDefault="0025377F" w:rsidP="0025377F">
      <w:pPr>
        <w:rPr>
          <w:rFonts w:ascii="Times New Roman" w:eastAsia="Times New Roman" w:hAnsi="Times New Roman" w:cs="Times New Roman"/>
        </w:rPr>
      </w:pPr>
    </w:p>
    <w:p w14:paraId="154915E9" w14:textId="77777777" w:rsidR="0025377F" w:rsidRPr="005D0F3A" w:rsidRDefault="0025377F" w:rsidP="0025377F">
      <w:pPr>
        <w:pBdr>
          <w:top w:val="nil"/>
          <w:left w:val="nil"/>
          <w:bottom w:val="nil"/>
          <w:right w:val="nil"/>
          <w:between w:val="nil"/>
        </w:pBdr>
        <w:ind w:left="425"/>
        <w:rPr>
          <w:rFonts w:ascii="Times New Roman" w:eastAsia="Times New Roman" w:hAnsi="Times New Roman" w:cs="Times New Roman"/>
          <w:color w:val="000000"/>
        </w:rPr>
      </w:pPr>
      <w:r w:rsidRPr="005D0F3A">
        <w:rPr>
          <w:rFonts w:ascii="Times New Roman" w:eastAsia="Times New Roman" w:hAnsi="Times New Roman" w:cs="Times New Roman"/>
          <w:color w:val="000000"/>
        </w:rPr>
        <w:t>(a) Strong base (</w:t>
      </w:r>
      <m:oMath>
        <m:r>
          <m:rPr>
            <m:sty m:val="p"/>
          </m:rPr>
          <w:rPr>
            <w:rFonts w:ascii="Cambria Math" w:eastAsia="Cambria Math" w:hAnsi="Cambria Math" w:cs="Cambria Math"/>
            <w:color w:val="000000"/>
          </w:rPr>
          <m:t>ΔpH=+1</m:t>
        </m:r>
      </m:oMath>
      <w:r w:rsidRPr="005D0F3A">
        <w:rPr>
          <w:rFonts w:ascii="Times New Roman" w:eastAsia="Times New Roman" w:hAnsi="Times New Roman" w:cs="Times New Roman"/>
          <w:color w:val="000000"/>
        </w:rPr>
        <w:t>)</w:t>
      </w:r>
    </w:p>
    <w:p w14:paraId="2FDA36A8" w14:textId="77777777" w:rsidR="0025377F" w:rsidRPr="005D0F3A" w:rsidRDefault="0025377F" w:rsidP="0025377F">
      <w:pPr>
        <w:pBdr>
          <w:top w:val="nil"/>
          <w:left w:val="nil"/>
          <w:bottom w:val="nil"/>
          <w:right w:val="nil"/>
          <w:between w:val="nil"/>
        </w:pBdr>
        <w:ind w:left="425"/>
        <w:rPr>
          <w:rFonts w:ascii="Times New Roman" w:eastAsia="Times New Roman" w:hAnsi="Times New Roman" w:cs="Times New Roman"/>
          <w:color w:val="000000"/>
        </w:rPr>
      </w:pPr>
      <w:r w:rsidRPr="005D0F3A">
        <w:rPr>
          <w:rFonts w:ascii="Times New Roman" w:eastAsia="Times New Roman" w:hAnsi="Times New Roman" w:cs="Times New Roman"/>
          <w:color w:val="000000"/>
        </w:rPr>
        <w:t>(b) Strong acid (</w:t>
      </w:r>
      <m:oMath>
        <m:r>
          <m:rPr>
            <m:sty m:val="p"/>
          </m:rPr>
          <w:rPr>
            <w:rFonts w:ascii="Cambria Math" w:eastAsia="Cambria Math" w:hAnsi="Cambria Math" w:cs="Cambria Math"/>
            <w:color w:val="000000"/>
          </w:rPr>
          <m:t>ΔpH=-1</m:t>
        </m:r>
      </m:oMath>
      <w:r w:rsidRPr="005D0F3A">
        <w:rPr>
          <w:rFonts w:ascii="Times New Roman" w:eastAsia="Times New Roman" w:hAnsi="Times New Roman" w:cs="Times New Roman"/>
          <w:color w:val="000000"/>
        </w:rPr>
        <w:t>)</w:t>
      </w:r>
    </w:p>
    <w:p w14:paraId="616F888C" w14:textId="77777777" w:rsidR="0025377F" w:rsidRDefault="0025377F" w:rsidP="0025377F">
      <w:pPr>
        <w:ind w:left="425" w:hanging="425"/>
        <w:rPr>
          <w:rFonts w:ascii="Times New Roman" w:eastAsia="Times New Roman" w:hAnsi="Times New Roman" w:cs="Times New Roman"/>
        </w:rPr>
      </w:pPr>
    </w:p>
    <w:p w14:paraId="0ED64192" w14:textId="77777777" w:rsidR="0025377F" w:rsidRDefault="0025377F" w:rsidP="0025377F">
      <w:pPr>
        <w:pBdr>
          <w:top w:val="nil"/>
          <w:left w:val="nil"/>
          <w:bottom w:val="nil"/>
          <w:right w:val="nil"/>
          <w:between w:val="nil"/>
        </w:pBdr>
        <w:ind w:left="425"/>
        <w:rPr>
          <w:rFonts w:ascii="Times New Roman" w:eastAsia="Times New Roman" w:hAnsi="Times New Roman" w:cs="Times New Roman"/>
          <w:color w:val="000000"/>
        </w:rPr>
      </w:pPr>
      <w:r>
        <w:rPr>
          <w:rFonts w:ascii="Times New Roman" w:eastAsia="Times New Roman" w:hAnsi="Times New Roman" w:cs="Times New Roman"/>
          <w:color w:val="000000"/>
        </w:rPr>
        <w:t>Options</w:t>
      </w:r>
    </w:p>
    <w:p w14:paraId="4C9E484B" w14:textId="77777777" w:rsidR="0025377F" w:rsidRDefault="0025377F" w:rsidP="0025377F">
      <w:pPr>
        <w:ind w:firstLine="425"/>
        <w:rPr>
          <w:rFonts w:ascii="Times New Roman" w:eastAsia="Times New Roman" w:hAnsi="Times New Roman" w:cs="Times New Roman"/>
        </w:rPr>
      </w:pPr>
      <w:r>
        <w:rPr>
          <w:rFonts w:ascii="Times New Roman" w:eastAsia="Times New Roman" w:hAnsi="Times New Roman" w:cs="Times New Roman"/>
        </w:rPr>
        <w:t>(1) The amount of absorbed carbon dioxide increases to more than double the initial value.</w:t>
      </w:r>
    </w:p>
    <w:p w14:paraId="6F483F4F" w14:textId="77777777" w:rsidR="0025377F" w:rsidRDefault="0025377F" w:rsidP="0025377F">
      <w:pPr>
        <w:pBdr>
          <w:top w:val="nil"/>
          <w:left w:val="nil"/>
          <w:bottom w:val="nil"/>
          <w:right w:val="nil"/>
          <w:between w:val="nil"/>
        </w:pBdr>
        <w:ind w:left="425"/>
        <w:rPr>
          <w:rFonts w:ascii="Times New Roman" w:eastAsia="Times New Roman" w:hAnsi="Times New Roman" w:cs="Times New Roman"/>
          <w:color w:val="000000"/>
        </w:rPr>
      </w:pPr>
      <w:r>
        <w:rPr>
          <w:rFonts w:ascii="Times New Roman" w:eastAsia="Times New Roman" w:hAnsi="Times New Roman" w:cs="Times New Roman"/>
          <w:color w:val="000000"/>
        </w:rPr>
        <w:t>(2) The amount of absorbed carbon dioxide decreases to less than half the initial value.</w:t>
      </w:r>
    </w:p>
    <w:p w14:paraId="41B1A047" w14:textId="77777777" w:rsidR="0025377F" w:rsidRDefault="0025377F" w:rsidP="0025377F">
      <w:pPr>
        <w:pBdr>
          <w:top w:val="nil"/>
          <w:left w:val="nil"/>
          <w:bottom w:val="nil"/>
          <w:right w:val="nil"/>
          <w:between w:val="nil"/>
        </w:pBdr>
        <w:ind w:left="425"/>
        <w:rPr>
          <w:rFonts w:ascii="Times New Roman" w:eastAsia="Times New Roman" w:hAnsi="Times New Roman" w:cs="Times New Roman"/>
          <w:color w:val="000000"/>
        </w:rPr>
      </w:pPr>
      <w:r>
        <w:rPr>
          <w:rFonts w:ascii="Times New Roman" w:eastAsia="Times New Roman" w:hAnsi="Times New Roman" w:cs="Times New Roman"/>
          <w:color w:val="000000"/>
        </w:rPr>
        <w:t>(3) The magnitude of the increase or decrease is less than described in Options (1) and (2).</w:t>
      </w:r>
    </w:p>
    <w:p w14:paraId="565E90E5" w14:textId="77777777" w:rsidR="0025377F" w:rsidRDefault="0025377F" w:rsidP="0025377F">
      <w:pPr>
        <w:rPr>
          <w:rFonts w:ascii="Times New Roman" w:eastAsia="Times New Roman" w:hAnsi="Times New Roman" w:cs="Times New Roman"/>
        </w:rPr>
      </w:pPr>
    </w:p>
    <w:p w14:paraId="04E97783"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rPr>
        <w:tab/>
        <w:t xml:space="preserve">Currently, </w:t>
      </w:r>
      <m:oMath>
        <m:sSub>
          <m:sSubPr>
            <m:ctrlPr>
              <w:rPr>
                <w:rFonts w:ascii="Cambria Math" w:eastAsia="Cambria Math" w:hAnsi="Cambria Math" w:cs="Cambria Math"/>
              </w:rPr>
            </m:ctrlPr>
          </m:sSubPr>
          <m:e>
            <m:r>
              <w:rPr>
                <w:rFonts w:ascii="Cambria Math" w:eastAsia="Cambria Math" w:hAnsi="Cambria Math" w:cs="Cambria Math"/>
              </w:rPr>
              <m:t>x</m:t>
            </m:r>
          </m:e>
          <m:sub>
            <m:sSub>
              <m:sSubPr>
                <m:ctrlPr>
                  <w:rPr>
                    <w:rFonts w:ascii="Cambria Math" w:eastAsia="Cambria Math" w:hAnsi="Cambria Math" w:cs="Cambria Math"/>
                    <w:iCs/>
                  </w:rPr>
                </m:ctrlPr>
              </m:sSubPr>
              <m:e>
                <m:r>
                  <m:rPr>
                    <m:sty m:val="p"/>
                  </m:rPr>
                  <w:rPr>
                    <w:rFonts w:ascii="Cambria Math" w:eastAsia="Cambria Math" w:hAnsi="Cambria Math" w:cs="Cambria Math"/>
                  </w:rPr>
                  <m:t>CO</m:t>
                </m:r>
              </m:e>
              <m:sub>
                <m:r>
                  <w:rPr>
                    <w:rFonts w:ascii="Cambria Math" w:eastAsia="Cambria Math" w:hAnsi="Cambria Math" w:cs="Cambria Math"/>
                  </w:rPr>
                  <m:t>2</m:t>
                </m:r>
              </m:sub>
            </m:sSub>
          </m:sub>
        </m:sSub>
      </m:oMath>
      <w:r>
        <w:rPr>
          <w:rFonts w:ascii="Times New Roman" w:eastAsia="Times New Roman" w:hAnsi="Times New Roman" w:cs="Times New Roman"/>
        </w:rPr>
        <w:t xml:space="preserve"> continues to rise. A report has predicted that </w:t>
      </w:r>
      <m:oMath>
        <m:sSub>
          <m:sSubPr>
            <m:ctrlPr>
              <w:rPr>
                <w:rFonts w:ascii="Cambria Math" w:eastAsia="Cambria Math" w:hAnsi="Cambria Math" w:cs="Cambria Math"/>
              </w:rPr>
            </m:ctrlPr>
          </m:sSubPr>
          <m:e>
            <m:r>
              <w:rPr>
                <w:rFonts w:ascii="Cambria Math" w:eastAsia="Cambria Math" w:hAnsi="Cambria Math" w:cs="Cambria Math"/>
              </w:rPr>
              <m:t>x</m:t>
            </m:r>
          </m:e>
          <m:sub>
            <m:sSub>
              <m:sSubPr>
                <m:ctrlPr>
                  <w:rPr>
                    <w:rFonts w:ascii="Cambria Math" w:eastAsia="Cambria Math" w:hAnsi="Cambria Math" w:cs="Cambria Math"/>
                    <w:iCs/>
                  </w:rPr>
                </m:ctrlPr>
              </m:sSubPr>
              <m:e>
                <m:r>
                  <m:rPr>
                    <m:sty m:val="p"/>
                  </m:rPr>
                  <w:rPr>
                    <w:rFonts w:ascii="Cambria Math" w:eastAsia="Cambria Math" w:hAnsi="Cambria Math" w:cs="Cambria Math"/>
                  </w:rPr>
                  <m:t>CO</m:t>
                </m:r>
              </m:e>
              <m:sub>
                <m:r>
                  <w:rPr>
                    <w:rFonts w:ascii="Cambria Math" w:eastAsia="Cambria Math" w:hAnsi="Cambria Math" w:cs="Cambria Math"/>
                  </w:rPr>
                  <m:t>2</m:t>
                </m:r>
              </m:sub>
            </m:sSub>
          </m:sub>
        </m:sSub>
      </m:oMath>
      <w:r>
        <w:rPr>
          <w:rFonts w:ascii="Times New Roman" w:eastAsia="Times New Roman" w:hAnsi="Times New Roman" w:cs="Times New Roman"/>
        </w:rPr>
        <w:t xml:space="preserve"> will exceed 800 ppm by 2070 (</w:t>
      </w:r>
      <w:r>
        <w:rPr>
          <w:rFonts w:ascii="Times New Roman" w:eastAsia="Times New Roman" w:hAnsi="Times New Roman" w:cs="Times New Roman"/>
          <w:i/>
        </w:rPr>
        <w:t>cf.</w:t>
      </w:r>
      <w:r>
        <w:rPr>
          <w:rFonts w:ascii="Times New Roman" w:eastAsia="Times New Roman" w:hAnsi="Times New Roman" w:cs="Times New Roman"/>
        </w:rPr>
        <w:t xml:space="preserve"> IPCC RCP 8.5).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pH of water in equilibrium with the atmosphere if </w:t>
      </w:r>
      <m:oMath>
        <m:sSub>
          <m:sSubPr>
            <m:ctrlPr>
              <w:rPr>
                <w:rFonts w:ascii="Cambria Math" w:eastAsia="Cambria Math" w:hAnsi="Cambria Math" w:cs="Cambria Math"/>
              </w:rPr>
            </m:ctrlPr>
          </m:sSubPr>
          <m:e>
            <m:r>
              <w:rPr>
                <w:rFonts w:ascii="Cambria Math" w:eastAsia="Cambria Math" w:hAnsi="Cambria Math" w:cs="Cambria Math"/>
              </w:rPr>
              <m:t>x</m:t>
            </m:r>
          </m:e>
          <m:sub>
            <m:sSub>
              <m:sSubPr>
                <m:ctrlPr>
                  <w:rPr>
                    <w:rFonts w:ascii="Cambria Math" w:eastAsia="Cambria Math" w:hAnsi="Cambria Math" w:cs="Cambria Math"/>
                    <w:iCs/>
                  </w:rPr>
                </m:ctrlPr>
              </m:sSubPr>
              <m:e>
                <m:r>
                  <m:rPr>
                    <m:sty m:val="p"/>
                  </m:rPr>
                  <w:rPr>
                    <w:rFonts w:ascii="Cambria Math" w:eastAsia="Cambria Math" w:hAnsi="Cambria Math" w:cs="Cambria Math"/>
                  </w:rPr>
                  <m:t>CO</m:t>
                </m:r>
              </m:e>
              <m:sub>
                <m:r>
                  <w:rPr>
                    <w:rFonts w:ascii="Cambria Math" w:eastAsia="Cambria Math" w:hAnsi="Cambria Math" w:cs="Cambria Math"/>
                  </w:rPr>
                  <m:t>2</m:t>
                </m:r>
              </m:sub>
            </m:sSub>
          </m:sub>
        </m:sSub>
      </m:oMath>
      <w:r>
        <w:rPr>
          <w:rFonts w:ascii="Times New Roman" w:eastAsia="Times New Roman" w:hAnsi="Times New Roman" w:cs="Times New Roman"/>
        </w:rPr>
        <w:t xml:space="preserve"> were twice its current value (</w:t>
      </w:r>
      <m:oMath>
        <m:sSub>
          <m:sSubPr>
            <m:ctrlPr>
              <w:rPr>
                <w:rFonts w:ascii="Cambria Math" w:eastAsia="Cambria Math" w:hAnsi="Cambria Math" w:cs="Cambria Math"/>
              </w:rPr>
            </m:ctrlPr>
          </m:sSubPr>
          <m:e>
            <m:r>
              <w:rPr>
                <w:rFonts w:ascii="Cambria Math" w:eastAsia="Cambria Math" w:hAnsi="Cambria Math" w:cs="Cambria Math"/>
              </w:rPr>
              <m:t>x</m:t>
            </m:r>
          </m:e>
          <m:sub>
            <m:sSub>
              <m:sSubPr>
                <m:ctrlPr>
                  <w:rPr>
                    <w:rFonts w:ascii="Cambria Math" w:eastAsia="Cambria Math" w:hAnsi="Cambria Math" w:cs="Cambria Math"/>
                    <w:iCs/>
                  </w:rPr>
                </m:ctrlPr>
              </m:sSubPr>
              <m:e>
                <m:r>
                  <m:rPr>
                    <m:sty m:val="p"/>
                  </m:rPr>
                  <w:rPr>
                    <w:rFonts w:ascii="Cambria Math" w:eastAsia="Cambria Math" w:hAnsi="Cambria Math" w:cs="Cambria Math"/>
                  </w:rPr>
                  <m:t>CO</m:t>
                </m:r>
              </m:e>
              <m:sub>
                <m:r>
                  <w:rPr>
                    <w:rFonts w:ascii="Cambria Math" w:eastAsia="Cambria Math" w:hAnsi="Cambria Math" w:cs="Cambria Math"/>
                  </w:rPr>
                  <m:t>2</m:t>
                </m:r>
              </m:sub>
            </m:sSub>
          </m:sub>
        </m:sSub>
        <m:r>
          <w:rPr>
            <w:rFonts w:ascii="Cambria Math" w:eastAsia="Cambria Math" w:hAnsi="Cambria Math" w:cs="Cambria Math"/>
          </w:rPr>
          <m:t>=2×410=820</m:t>
        </m:r>
      </m:oMath>
      <w:r>
        <w:rPr>
          <w:rFonts w:ascii="Times New Roman" w:eastAsia="Times New Roman" w:hAnsi="Times New Roman" w:cs="Times New Roman"/>
        </w:rPr>
        <w:t xml:space="preserve"> ppm) and </w:t>
      </w:r>
      <w:r>
        <w:rPr>
          <w:rFonts w:ascii="Times New Roman" w:eastAsia="Times New Roman" w:hAnsi="Times New Roman" w:cs="Times New Roman"/>
          <w:b/>
          <w:u w:val="single"/>
        </w:rPr>
        <w:t>evaluate</w:t>
      </w:r>
      <w:r>
        <w:rPr>
          <w:rFonts w:ascii="Times New Roman" w:eastAsia="Times New Roman" w:hAnsi="Times New Roman" w:cs="Times New Roman"/>
        </w:rPr>
        <w:t xml:space="preserve"> the pH shift relative to the pH found in Q1 where the current </w:t>
      </w:r>
      <m:oMath>
        <m:sSub>
          <m:sSubPr>
            <m:ctrlPr>
              <w:rPr>
                <w:rFonts w:ascii="Cambria Math" w:eastAsia="Cambria Math" w:hAnsi="Cambria Math" w:cs="Cambria Math"/>
              </w:rPr>
            </m:ctrlPr>
          </m:sSubPr>
          <m:e>
            <m:r>
              <w:rPr>
                <w:rFonts w:ascii="Cambria Math" w:eastAsia="Cambria Math" w:hAnsi="Cambria Math" w:cs="Cambria Math"/>
              </w:rPr>
              <m:t>x</m:t>
            </m:r>
          </m:e>
          <m:sub>
            <m:sSub>
              <m:sSubPr>
                <m:ctrlPr>
                  <w:rPr>
                    <w:rFonts w:ascii="Cambria Math" w:eastAsia="Cambria Math" w:hAnsi="Cambria Math" w:cs="Cambria Math"/>
                    <w:iCs/>
                  </w:rPr>
                </m:ctrlPr>
              </m:sSubPr>
              <m:e>
                <m:r>
                  <m:rPr>
                    <m:sty m:val="p"/>
                  </m:rPr>
                  <w:rPr>
                    <w:rFonts w:ascii="Cambria Math" w:eastAsia="Cambria Math" w:hAnsi="Cambria Math" w:cs="Cambria Math"/>
                  </w:rPr>
                  <m:t>CO</m:t>
                </m:r>
              </m:e>
              <m:sub>
                <m:r>
                  <w:rPr>
                    <w:rFonts w:ascii="Cambria Math" w:eastAsia="Cambria Math" w:hAnsi="Cambria Math" w:cs="Cambria Math"/>
                  </w:rPr>
                  <m:t>2</m:t>
                </m:r>
              </m:sub>
            </m:sSub>
          </m:sub>
        </m:sSub>
      </m:oMath>
      <w:r>
        <w:rPr>
          <w:rFonts w:ascii="Times New Roman" w:eastAsia="Times New Roman" w:hAnsi="Times New Roman" w:cs="Times New Roman"/>
        </w:rPr>
        <w:t xml:space="preserve"> value was used.</w:t>
      </w:r>
    </w:p>
    <w:p w14:paraId="0B9A99A9" w14:textId="77777777" w:rsidR="0025377F" w:rsidRDefault="0025377F" w:rsidP="0025377F">
      <w:pPr>
        <w:tabs>
          <w:tab w:val="left" w:pos="1080"/>
        </w:tabs>
        <w:rPr>
          <w:rFonts w:ascii="Times New Roman" w:eastAsia="Times New Roman" w:hAnsi="Times New Roman" w:cs="Times New Roman"/>
        </w:rPr>
      </w:pPr>
    </w:p>
    <w:p w14:paraId="45059D4B" w14:textId="77777777" w:rsidR="0025377F" w:rsidRDefault="0025377F" w:rsidP="0025377F">
      <w:pPr>
        <w:tabs>
          <w:tab w:val="left" w:pos="1080"/>
        </w:tabs>
        <w:rPr>
          <w:rFonts w:ascii="Times New Roman" w:eastAsia="Times New Roman" w:hAnsi="Times New Roman" w:cs="Times New Roman"/>
        </w:rPr>
      </w:pPr>
      <w:r>
        <w:rPr>
          <w:rFonts w:ascii="Times New Roman" w:eastAsia="Times New Roman" w:hAnsi="Times New Roman" w:cs="Times New Roman"/>
        </w:rPr>
        <w:t xml:space="preserve">As </w:t>
      </w:r>
      <m:oMath>
        <m:sSub>
          <m:sSubPr>
            <m:ctrlPr>
              <w:rPr>
                <w:rFonts w:ascii="Cambria Math" w:eastAsia="Cambria Math" w:hAnsi="Cambria Math" w:cs="Cambria Math"/>
              </w:rPr>
            </m:ctrlPr>
          </m:sSubPr>
          <m:e>
            <m:r>
              <w:rPr>
                <w:rFonts w:ascii="Cambria Math" w:eastAsia="Cambria Math" w:hAnsi="Cambria Math" w:cs="Cambria Math"/>
              </w:rPr>
              <m:t>x</m:t>
            </m:r>
          </m:e>
          <m:sub>
            <m:sSub>
              <m:sSubPr>
                <m:ctrlPr>
                  <w:rPr>
                    <w:rFonts w:ascii="Cambria Math" w:eastAsia="Cambria Math" w:hAnsi="Cambria Math" w:cs="Cambria Math"/>
                    <w:iCs/>
                  </w:rPr>
                </m:ctrlPr>
              </m:sSubPr>
              <m:e>
                <m:r>
                  <m:rPr>
                    <m:sty m:val="p"/>
                  </m:rPr>
                  <w:rPr>
                    <w:rFonts w:ascii="Cambria Math" w:eastAsia="Cambria Math" w:hAnsi="Cambria Math" w:cs="Cambria Math"/>
                  </w:rPr>
                  <m:t>CO</m:t>
                </m:r>
              </m:e>
              <m:sub>
                <m:r>
                  <w:rPr>
                    <w:rFonts w:ascii="Cambria Math" w:eastAsia="Cambria Math" w:hAnsi="Cambria Math" w:cs="Cambria Math"/>
                  </w:rPr>
                  <m:t>2</m:t>
                </m:r>
              </m:sub>
            </m:sSub>
          </m:sub>
        </m:sSub>
      </m:oMath>
      <w:r>
        <w:rPr>
          <w:rFonts w:ascii="Times New Roman" w:eastAsia="Times New Roman" w:hAnsi="Times New Roman" w:cs="Times New Roman"/>
        </w:rPr>
        <w:t xml:space="preserve"> rises, the oceans, like pure water, become more acidic. The current pH of the oceans is 8.05 on average, although it varies spatially and temporally. Compared to the pre-industrialization value in the 18th century, the current pH of the oceans has decreased by 0.1. If the pH decreases a further 0.2 </w:t>
      </w:r>
      <w:r w:rsidRPr="005D0F3A">
        <w:rPr>
          <w:rFonts w:ascii="Times New Roman" w:eastAsia="Times New Roman" w:hAnsi="Times New Roman" w:cs="Times New Roman"/>
        </w:rPr>
        <w:t xml:space="preserve">to 7.85 in the future, the decrease in </w:t>
      </w:r>
      <m:oMath>
        <m:d>
          <m:dPr>
            <m:begChr m:val="["/>
            <m:endChr m:val="]"/>
            <m:ctrlPr>
              <w:rPr>
                <w:rFonts w:ascii="Cambria Math" w:hAnsi="Cambria Math"/>
              </w:rPr>
            </m:ctrlPr>
          </m:dPr>
          <m:e>
            <m:sSup>
              <m:sSupPr>
                <m:ctrlPr>
                  <w:rPr>
                    <w:rFonts w:ascii="Cambria Math" w:eastAsia="Cambria Math" w:hAnsi="Cambria Math" w:cs="Cambria Math"/>
                  </w:rPr>
                </m:ctrlPr>
              </m:sSupPr>
              <m:e>
                <m:sSub>
                  <m:sSubPr>
                    <m:ctrlPr>
                      <w:rPr>
                        <w:rFonts w:ascii="Cambria Math" w:eastAsia="Cambria Math" w:hAnsi="Cambria Math" w:cs="Cambria Math"/>
                      </w:rPr>
                    </m:ctrlPr>
                  </m:sSubPr>
                  <m:e>
                    <m:r>
                      <m:rPr>
                        <m:sty m:val="p"/>
                      </m:rPr>
                      <w:rPr>
                        <w:rFonts w:ascii="Cambria Math" w:eastAsia="Cambria Math" w:hAnsi="Cambria Math" w:cs="Cambria Math"/>
                      </w:rPr>
                      <m:t>CO</m:t>
                    </m:r>
                  </m:e>
                  <m:sub>
                    <m:r>
                      <m:rPr>
                        <m:sty m:val="p"/>
                      </m:rPr>
                      <w:rPr>
                        <w:rFonts w:ascii="Cambria Math" w:eastAsia="Cambria Math" w:hAnsi="Cambria Math" w:cs="Cambria Math"/>
                      </w:rPr>
                      <m:t>3</m:t>
                    </m:r>
                  </m:sub>
                </m:sSub>
              </m:e>
              <m:sup>
                <m:r>
                  <m:rPr>
                    <m:sty m:val="p"/>
                  </m:rPr>
                  <w:rPr>
                    <w:rFonts w:ascii="Cambria Math" w:eastAsia="Cambria Math" w:hAnsi="Cambria Math" w:cs="Cambria Math"/>
                  </w:rPr>
                  <m:t>2-</m:t>
                </m:r>
              </m:sup>
            </m:sSup>
          </m:e>
        </m:d>
      </m:oMath>
      <w:r w:rsidRPr="005D0F3A">
        <w:rPr>
          <w:rFonts w:ascii="Times New Roman" w:eastAsia="Times New Roman" w:hAnsi="Times New Roman" w:cs="Times New Roman"/>
        </w:rPr>
        <w:t xml:space="preserve"> will result in </w:t>
      </w:r>
      <m:oMath>
        <m:sSub>
          <m:sSubPr>
            <m:ctrlPr>
              <w:rPr>
                <w:rFonts w:ascii="Cambria Math" w:eastAsia="Cambria Math" w:hAnsi="Cambria Math" w:cs="Cambria Math"/>
              </w:rPr>
            </m:ctrlPr>
          </m:sSubPr>
          <m:e>
            <m:r>
              <m:rPr>
                <m:sty m:val="p"/>
              </m:rPr>
              <w:rPr>
                <w:rFonts w:ascii="Cambria Math" w:eastAsia="Cambria Math" w:hAnsi="Cambria Math" w:cs="Cambria Math"/>
              </w:rPr>
              <m:t>CaCO</m:t>
            </m:r>
          </m:e>
          <m:sub>
            <m:r>
              <m:rPr>
                <m:sty m:val="p"/>
              </m:rPr>
              <w:rPr>
                <w:rFonts w:ascii="Cambria Math" w:eastAsia="Cambria Math" w:hAnsi="Cambria Math" w:cs="Cambria Math"/>
              </w:rPr>
              <m:t>3</m:t>
            </m:r>
          </m:sub>
        </m:sSub>
      </m:oMath>
      <w:r w:rsidRPr="005D0F3A">
        <w:rPr>
          <w:rFonts w:ascii="Times New Roman" w:eastAsia="Times New Roman" w:hAnsi="Times New Roman" w:cs="Times New Roman"/>
        </w:rPr>
        <w:t xml:space="preserve"> (aragonite), which is a component</w:t>
      </w:r>
      <w:r>
        <w:rPr>
          <w:rFonts w:ascii="Times New Roman" w:eastAsia="Times New Roman" w:hAnsi="Times New Roman" w:cs="Times New Roman"/>
        </w:rPr>
        <w:t xml:space="preserve"> of the shells of corals and phytoplankton, being dissolved at low temperatures, causing severe damage to the marine biota. Let us estimate how much a rise in </w:t>
      </w:r>
      <m:oMath>
        <m:sSub>
          <m:sSubPr>
            <m:ctrlPr>
              <w:rPr>
                <w:rFonts w:ascii="Cambria Math" w:eastAsia="Cambria Math" w:hAnsi="Cambria Math" w:cs="Cambria Math"/>
              </w:rPr>
            </m:ctrlPr>
          </m:sSubPr>
          <m:e>
            <m:r>
              <w:rPr>
                <w:rFonts w:ascii="Cambria Math" w:eastAsia="Cambria Math" w:hAnsi="Cambria Math" w:cs="Cambria Math"/>
              </w:rPr>
              <m:t>x</m:t>
            </m:r>
          </m:e>
          <m:sub>
            <m:sSub>
              <m:sSubPr>
                <m:ctrlPr>
                  <w:rPr>
                    <w:rFonts w:ascii="Cambria Math" w:eastAsia="Cambria Math" w:hAnsi="Cambria Math" w:cs="Cambria Math"/>
                    <w:iCs/>
                  </w:rPr>
                </m:ctrlPr>
              </m:sSubPr>
              <m:e>
                <m:r>
                  <m:rPr>
                    <m:sty m:val="p"/>
                  </m:rPr>
                  <w:rPr>
                    <w:rFonts w:ascii="Cambria Math" w:eastAsia="Cambria Math" w:hAnsi="Cambria Math" w:cs="Cambria Math"/>
                  </w:rPr>
                  <m:t>CO</m:t>
                </m:r>
              </m:e>
              <m:sub>
                <m:r>
                  <w:rPr>
                    <w:rFonts w:ascii="Cambria Math" w:eastAsia="Cambria Math" w:hAnsi="Cambria Math" w:cs="Cambria Math"/>
                  </w:rPr>
                  <m:t>2</m:t>
                </m:r>
              </m:sub>
            </m:sSub>
          </m:sub>
        </m:sSub>
      </m:oMath>
      <w:r>
        <w:rPr>
          <w:rFonts w:ascii="Times New Roman" w:eastAsia="Times New Roman" w:hAnsi="Times New Roman" w:cs="Times New Roman"/>
        </w:rPr>
        <w:t xml:space="preserve"> would reduce pH.</w:t>
      </w:r>
    </w:p>
    <w:p w14:paraId="0370293B" w14:textId="77777777" w:rsidR="0025377F" w:rsidRDefault="0025377F" w:rsidP="0025377F">
      <w:pPr>
        <w:tabs>
          <w:tab w:val="left" w:pos="1080"/>
        </w:tabs>
        <w:rPr>
          <w:rFonts w:ascii="Times New Roman" w:eastAsia="Times New Roman" w:hAnsi="Times New Roman" w:cs="Times New Roman"/>
        </w:rPr>
      </w:pPr>
    </w:p>
    <w:p w14:paraId="00EA6DE4"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lastRenderedPageBreak/>
        <w:t>4.</w:t>
      </w:r>
      <w:r>
        <w:rPr>
          <w:rFonts w:ascii="Times New Roman" w:eastAsia="Times New Roman" w:hAnsi="Times New Roman" w:cs="Times New Roman"/>
        </w:rPr>
        <w:tab/>
        <w:t xml:space="preserve">First, let us estimate the ocean acidification due to the rise in </w:t>
      </w:r>
      <m:oMath>
        <m:sSub>
          <m:sSubPr>
            <m:ctrlPr>
              <w:rPr>
                <w:rFonts w:ascii="Cambria Math" w:eastAsia="Cambria Math" w:hAnsi="Cambria Math" w:cs="Cambria Math"/>
              </w:rPr>
            </m:ctrlPr>
          </m:sSubPr>
          <m:e>
            <m:r>
              <w:rPr>
                <w:rFonts w:ascii="Cambria Math" w:eastAsia="Cambria Math" w:hAnsi="Cambria Math" w:cs="Cambria Math"/>
              </w:rPr>
              <m:t>x</m:t>
            </m:r>
          </m:e>
          <m:sub>
            <m:sSub>
              <m:sSubPr>
                <m:ctrlPr>
                  <w:rPr>
                    <w:rFonts w:ascii="Cambria Math" w:eastAsia="Cambria Math" w:hAnsi="Cambria Math" w:cs="Cambria Math"/>
                    <w:iCs/>
                  </w:rPr>
                </m:ctrlPr>
              </m:sSubPr>
              <m:e>
                <m:r>
                  <m:rPr>
                    <m:sty m:val="p"/>
                  </m:rPr>
                  <w:rPr>
                    <w:rFonts w:ascii="Cambria Math" w:eastAsia="Cambria Math" w:hAnsi="Cambria Math" w:cs="Cambria Math"/>
                  </w:rPr>
                  <m:t>CO</m:t>
                </m:r>
              </m:e>
              <m:sub>
                <m:r>
                  <w:rPr>
                    <w:rFonts w:ascii="Cambria Math" w:eastAsia="Cambria Math" w:hAnsi="Cambria Math" w:cs="Cambria Math"/>
                  </w:rPr>
                  <m:t>2</m:t>
                </m:r>
              </m:sub>
            </m:sSub>
          </m:sub>
        </m:sSub>
      </m:oMath>
      <w:r>
        <w:rPr>
          <w:rFonts w:ascii="Times New Roman" w:eastAsia="Times New Roman" w:hAnsi="Times New Roman" w:cs="Times New Roman"/>
        </w:rPr>
        <w:t xml:space="preserve">, ignoring chemical equilibria other than those of carbonic acid. A variety of ions are dissolved in the ocean. The difference in the concentration of the cations and anions originating from strong electrolytes, </w:t>
      </w:r>
      <m:oMath>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C-A</m:t>
            </m:r>
          </m:sub>
        </m:sSub>
      </m:oMath>
      <w:r>
        <w:rPr>
          <w:rFonts w:ascii="Times New Roman" w:eastAsia="Times New Roman" w:hAnsi="Times New Roman" w:cs="Times New Roman"/>
        </w:rPr>
        <w:t>, appears as a constant in the charge balance equation.</w:t>
      </w:r>
    </w:p>
    <w:p w14:paraId="3C8672CF" w14:textId="77777777" w:rsidR="0025377F" w:rsidRDefault="0025377F" w:rsidP="0025377F">
      <w:pPr>
        <w:rPr>
          <w:rFonts w:ascii="Times New Roman" w:eastAsia="Times New Roman" w:hAnsi="Times New Roman" w:cs="Times New Roman"/>
        </w:rPr>
      </w:pPr>
    </w:p>
    <w:p w14:paraId="0CEF44C6" w14:textId="77777777" w:rsidR="0025377F" w:rsidRPr="005D0F3A" w:rsidRDefault="00B221D6" w:rsidP="0025377F">
      <w:pPr>
        <w:jc w:val="center"/>
        <w:rPr>
          <w:rFonts w:ascii="Cambria Math" w:eastAsia="Cambria Math" w:hAnsi="Cambria Math" w:cs="Cambria Math"/>
          <w:iCs/>
        </w:rPr>
      </w:pPr>
      <m:oMathPara>
        <m:oMath>
          <m:d>
            <m:dPr>
              <m:begChr m:val="["/>
              <m:endChr m:val="]"/>
              <m:ctrlPr>
                <w:rPr>
                  <w:rFonts w:ascii="Cambria Math" w:hAnsi="Cambria Math"/>
                  <w:iCs/>
                </w:rPr>
              </m:ctrlPr>
            </m:dPr>
            <m:e>
              <m:sSup>
                <m:sSupPr>
                  <m:ctrlPr>
                    <w:rPr>
                      <w:rFonts w:ascii="Cambria Math" w:eastAsia="Cambria Math" w:hAnsi="Cambria Math" w:cs="Cambria Math"/>
                      <w:iCs/>
                    </w:rPr>
                  </m:ctrlPr>
                </m:sSupPr>
                <m:e>
                  <m:r>
                    <m:rPr>
                      <m:sty m:val="p"/>
                    </m:rPr>
                    <w:rPr>
                      <w:rFonts w:ascii="Cambria Math" w:eastAsia="Cambria Math" w:hAnsi="Cambria Math" w:cs="Cambria Math"/>
                    </w:rPr>
                    <m:t>H</m:t>
                  </m:r>
                </m:e>
                <m:sup>
                  <m:r>
                    <m:rPr>
                      <m:sty m:val="p"/>
                    </m:rPr>
                    <w:rPr>
                      <w:rFonts w:ascii="Cambria Math" w:eastAsia="Cambria Math" w:hAnsi="Cambria Math" w:cs="Cambria Math"/>
                    </w:rPr>
                    <m:t>+</m:t>
                  </m:r>
                </m:sup>
              </m:sSup>
            </m:e>
          </m:d>
          <m:r>
            <m:rPr>
              <m:sty m:val="p"/>
            </m:rPr>
            <w:rPr>
              <w:rFonts w:ascii="Cambria Math" w:eastAsia="Cambria Math" w:hAnsi="Cambria Math" w:cs="Cambria Math"/>
            </w:rPr>
            <m:t>+</m:t>
          </m:r>
          <m:sSub>
            <m:sSubPr>
              <m:ctrlPr>
                <w:rPr>
                  <w:rFonts w:ascii="Cambria Math" w:eastAsia="Cambria Math" w:hAnsi="Cambria Math" w:cs="Cambria Math"/>
                  <w:iCs/>
                </w:rPr>
              </m:ctrlPr>
            </m:sSubPr>
            <m:e>
              <m:r>
                <w:rPr>
                  <w:rFonts w:ascii="Cambria Math" w:eastAsia="Cambria Math" w:hAnsi="Cambria Math" w:cs="Cambria Math"/>
                </w:rPr>
                <m:t>C</m:t>
              </m:r>
            </m:e>
            <m:sub>
              <m:r>
                <m:rPr>
                  <m:sty m:val="p"/>
                </m:rPr>
                <w:rPr>
                  <w:rFonts w:ascii="Cambria Math" w:eastAsia="Cambria Math" w:hAnsi="Cambria Math" w:cs="Cambria Math"/>
                </w:rPr>
                <m:t>C-A</m:t>
              </m:r>
            </m:sub>
          </m:sSub>
          <m:r>
            <m:rPr>
              <m:sty m:val="p"/>
            </m:rPr>
            <w:rPr>
              <w:rFonts w:ascii="Cambria Math" w:eastAsia="Cambria Math" w:hAnsi="Cambria Math" w:cs="Cambria Math"/>
            </w:rPr>
            <m:t>=</m:t>
          </m:r>
          <m:d>
            <m:dPr>
              <m:begChr m:val="["/>
              <m:endChr m:val="]"/>
              <m:ctrlPr>
                <w:rPr>
                  <w:rFonts w:ascii="Cambria Math" w:eastAsia="Cambria Math" w:hAnsi="Cambria Math" w:cs="Cambria Math"/>
                  <w:iCs/>
                </w:rPr>
              </m:ctrlPr>
            </m:dPr>
            <m:e>
              <m:sSup>
                <m:sSupPr>
                  <m:ctrlPr>
                    <w:rPr>
                      <w:rFonts w:ascii="Cambria Math" w:eastAsia="Cambria Math" w:hAnsi="Cambria Math" w:cs="Cambria Math"/>
                      <w:iCs/>
                    </w:rPr>
                  </m:ctrlPr>
                </m:sSupPr>
                <m:e>
                  <m:r>
                    <m:rPr>
                      <m:sty m:val="p"/>
                    </m:rPr>
                    <w:rPr>
                      <w:rFonts w:ascii="Cambria Math" w:eastAsia="Cambria Math" w:hAnsi="Cambria Math" w:cs="Cambria Math"/>
                    </w:rPr>
                    <m:t>OH</m:t>
                  </m:r>
                </m:e>
                <m:sup>
                  <m:r>
                    <m:rPr>
                      <m:sty m:val="p"/>
                    </m:rPr>
                    <w:rPr>
                      <w:rFonts w:ascii="Cambria Math" w:eastAsia="Cambria Math" w:hAnsi="Cambria Math" w:cs="Cambria Math"/>
                    </w:rPr>
                    <m:t>-</m:t>
                  </m:r>
                </m:sup>
              </m:sSup>
            </m:e>
          </m:d>
          <m:r>
            <m:rPr>
              <m:sty m:val="p"/>
            </m:rPr>
            <w:rPr>
              <w:rFonts w:ascii="Cambria Math" w:eastAsia="Cambria Math" w:hAnsi="Cambria Math" w:cs="Cambria Math"/>
            </w:rPr>
            <m:t>+</m:t>
          </m:r>
          <m:d>
            <m:dPr>
              <m:begChr m:val="["/>
              <m:endChr m:val="]"/>
              <m:ctrlPr>
                <w:rPr>
                  <w:rFonts w:ascii="Cambria Math" w:eastAsia="Cambria Math" w:hAnsi="Cambria Math" w:cs="Cambria Math"/>
                  <w:iCs/>
                </w:rPr>
              </m:ctrlPr>
            </m:dPr>
            <m:e>
              <m:sSup>
                <m:sSupPr>
                  <m:ctrlPr>
                    <w:rPr>
                      <w:rFonts w:ascii="Cambria Math" w:eastAsia="Cambria Math" w:hAnsi="Cambria Math" w:cs="Cambria Math"/>
                      <w:iCs/>
                    </w:rPr>
                  </m:ctrlPr>
                </m:sSupPr>
                <m:e>
                  <m:sSub>
                    <m:sSubPr>
                      <m:ctrlPr>
                        <w:rPr>
                          <w:rFonts w:ascii="Cambria Math" w:eastAsia="Cambria Math" w:hAnsi="Cambria Math" w:cs="Cambria Math"/>
                          <w:iCs/>
                        </w:rPr>
                      </m:ctrlPr>
                    </m:sSubPr>
                    <m:e>
                      <m:r>
                        <m:rPr>
                          <m:sty m:val="p"/>
                        </m:rPr>
                        <w:rPr>
                          <w:rFonts w:ascii="Cambria Math" w:eastAsia="Cambria Math" w:hAnsi="Cambria Math" w:cs="Cambria Math"/>
                        </w:rPr>
                        <m:t>HCO</m:t>
                      </m:r>
                    </m:e>
                    <m:sub>
                      <m:r>
                        <m:rPr>
                          <m:sty m:val="p"/>
                        </m:rPr>
                        <w:rPr>
                          <w:rFonts w:ascii="Cambria Math" w:eastAsia="Cambria Math" w:hAnsi="Cambria Math" w:cs="Cambria Math"/>
                        </w:rPr>
                        <m:t>3</m:t>
                      </m:r>
                    </m:sub>
                  </m:sSub>
                </m:e>
                <m:sup>
                  <m:r>
                    <m:rPr>
                      <m:sty m:val="p"/>
                    </m:rPr>
                    <w:rPr>
                      <w:rFonts w:ascii="Cambria Math" w:eastAsia="Cambria Math" w:hAnsi="Cambria Math" w:cs="Cambria Math"/>
                    </w:rPr>
                    <m:t>-</m:t>
                  </m:r>
                </m:sup>
              </m:sSup>
            </m:e>
          </m:d>
          <m:r>
            <m:rPr>
              <m:sty m:val="p"/>
            </m:rPr>
            <w:rPr>
              <w:rFonts w:ascii="Cambria Math" w:eastAsia="Cambria Math" w:hAnsi="Cambria Math" w:cs="Cambria Math"/>
            </w:rPr>
            <m:t>+2</m:t>
          </m:r>
          <m:d>
            <m:dPr>
              <m:begChr m:val="["/>
              <m:endChr m:val="]"/>
              <m:ctrlPr>
                <w:rPr>
                  <w:rFonts w:ascii="Cambria Math" w:eastAsia="Cambria Math" w:hAnsi="Cambria Math" w:cs="Cambria Math"/>
                  <w:iCs/>
                </w:rPr>
              </m:ctrlPr>
            </m:dPr>
            <m:e>
              <m:sSup>
                <m:sSupPr>
                  <m:ctrlPr>
                    <w:rPr>
                      <w:rFonts w:ascii="Cambria Math" w:eastAsia="Cambria Math" w:hAnsi="Cambria Math" w:cs="Cambria Math"/>
                      <w:iCs/>
                    </w:rPr>
                  </m:ctrlPr>
                </m:sSupPr>
                <m:e>
                  <m:sSub>
                    <m:sSubPr>
                      <m:ctrlPr>
                        <w:rPr>
                          <w:rFonts w:ascii="Cambria Math" w:eastAsia="Cambria Math" w:hAnsi="Cambria Math" w:cs="Cambria Math"/>
                          <w:iCs/>
                        </w:rPr>
                      </m:ctrlPr>
                    </m:sSubPr>
                    <m:e>
                      <m:r>
                        <m:rPr>
                          <m:sty m:val="p"/>
                        </m:rPr>
                        <w:rPr>
                          <w:rFonts w:ascii="Cambria Math" w:eastAsia="Cambria Math" w:hAnsi="Cambria Math" w:cs="Cambria Math"/>
                        </w:rPr>
                        <m:t>CO</m:t>
                      </m:r>
                    </m:e>
                    <m:sub>
                      <m:r>
                        <m:rPr>
                          <m:sty m:val="p"/>
                        </m:rPr>
                        <w:rPr>
                          <w:rFonts w:ascii="Cambria Math" w:eastAsia="Cambria Math" w:hAnsi="Cambria Math" w:cs="Cambria Math"/>
                        </w:rPr>
                        <m:t>3</m:t>
                      </m:r>
                    </m:sub>
                  </m:sSub>
                </m:e>
                <m:sup>
                  <m:r>
                    <m:rPr>
                      <m:sty m:val="p"/>
                    </m:rPr>
                    <w:rPr>
                      <w:rFonts w:ascii="Cambria Math" w:eastAsia="Cambria Math" w:hAnsi="Cambria Math" w:cs="Cambria Math"/>
                    </w:rPr>
                    <m:t>2-</m:t>
                  </m:r>
                </m:sup>
              </m:sSup>
            </m:e>
          </m:d>
        </m:oMath>
      </m:oMathPara>
    </w:p>
    <w:p w14:paraId="522E0924" w14:textId="77777777" w:rsidR="0025377F" w:rsidRPr="005D0F3A" w:rsidRDefault="0025377F" w:rsidP="0025377F">
      <w:pPr>
        <w:rPr>
          <w:rFonts w:ascii="Times New Roman" w:eastAsia="Times New Roman" w:hAnsi="Times New Roman" w:cs="Times New Roman"/>
          <w:iCs/>
        </w:rPr>
      </w:pPr>
    </w:p>
    <w:p w14:paraId="4B21802C" w14:textId="77777777" w:rsidR="0025377F" w:rsidRDefault="0025377F" w:rsidP="0025377F">
      <w:pPr>
        <w:ind w:left="425"/>
        <w:rPr>
          <w:rFonts w:ascii="Times New Roman" w:eastAsia="Times New Roman" w:hAnsi="Times New Roman" w:cs="Times New Roman"/>
        </w:rPr>
      </w:pPr>
      <w:r>
        <w:rPr>
          <w:rFonts w:ascii="Times New Roman" w:eastAsia="Times New Roman" w:hAnsi="Times New Roman" w:cs="Times New Roman"/>
          <w:b/>
          <w:u w:val="single"/>
        </w:rPr>
        <w:t>Calculate</w:t>
      </w:r>
      <w:r>
        <w:rPr>
          <w:rFonts w:ascii="Times New Roman" w:eastAsia="Times New Roman" w:hAnsi="Times New Roman" w:cs="Times New Roman"/>
        </w:rPr>
        <w:t xml:space="preserve"> the pH shift when </w:t>
      </w:r>
      <m:oMath>
        <m:sSub>
          <m:sSubPr>
            <m:ctrlPr>
              <w:rPr>
                <w:rFonts w:ascii="Cambria Math" w:eastAsia="Cambria Math" w:hAnsi="Cambria Math" w:cs="Cambria Math"/>
              </w:rPr>
            </m:ctrlPr>
          </m:sSubPr>
          <m:e>
            <m:r>
              <w:rPr>
                <w:rFonts w:ascii="Cambria Math" w:eastAsia="Cambria Math" w:hAnsi="Cambria Math" w:cs="Cambria Math"/>
              </w:rPr>
              <m:t>x</m:t>
            </m:r>
          </m:e>
          <m:sub>
            <m:sSub>
              <m:sSubPr>
                <m:ctrlPr>
                  <w:rPr>
                    <w:rFonts w:ascii="Cambria Math" w:eastAsia="Cambria Math" w:hAnsi="Cambria Math" w:cs="Cambria Math"/>
                    <w:iCs/>
                  </w:rPr>
                </m:ctrlPr>
              </m:sSubPr>
              <m:e>
                <m:r>
                  <m:rPr>
                    <m:sty m:val="p"/>
                  </m:rPr>
                  <w:rPr>
                    <w:rFonts w:ascii="Cambria Math" w:eastAsia="Cambria Math" w:hAnsi="Cambria Math" w:cs="Cambria Math"/>
                  </w:rPr>
                  <m:t>CO</m:t>
                </m:r>
              </m:e>
              <m:sub>
                <m:r>
                  <w:rPr>
                    <w:rFonts w:ascii="Cambria Math" w:eastAsia="Cambria Math" w:hAnsi="Cambria Math" w:cs="Cambria Math"/>
                  </w:rPr>
                  <m:t>2</m:t>
                </m:r>
              </m:sub>
            </m:sSub>
          </m:sub>
        </m:sSub>
      </m:oMath>
      <w:r>
        <w:rPr>
          <w:rFonts w:ascii="Times New Roman" w:eastAsia="Times New Roman" w:hAnsi="Times New Roman" w:cs="Times New Roman"/>
        </w:rPr>
        <w:t xml:space="preserve"> increases from 410 to 820 ppm, with </w:t>
      </w:r>
      <m:oMath>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C-A</m:t>
            </m:r>
          </m:sub>
        </m:sSub>
        <m:r>
          <w:rPr>
            <w:rFonts w:ascii="Cambria Math" w:eastAsia="Cambria Math" w:hAnsi="Cambria Math" w:cs="Cambria Math"/>
          </w:rPr>
          <m:t>=0.72</m:t>
        </m:r>
      </m:oMath>
      <w:r>
        <w:rPr>
          <w:rFonts w:ascii="Times New Roman" w:eastAsia="Times New Roman" w:hAnsi="Times New Roman" w:cs="Times New Roman"/>
        </w:rPr>
        <w:t xml:space="preserve"> mM.</w:t>
      </w:r>
    </w:p>
    <w:p w14:paraId="5F3EE682" w14:textId="77777777" w:rsidR="0025377F" w:rsidRDefault="0025377F" w:rsidP="0025377F">
      <w:pPr>
        <w:rPr>
          <w:rFonts w:ascii="Times New Roman" w:eastAsia="Times New Roman" w:hAnsi="Times New Roman" w:cs="Times New Roman"/>
        </w:rPr>
      </w:pPr>
    </w:p>
    <w:p w14:paraId="0B1DF0DB"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5.</w:t>
      </w:r>
      <w:r>
        <w:rPr>
          <w:rFonts w:ascii="Times New Roman" w:eastAsia="Times New Roman" w:hAnsi="Times New Roman" w:cs="Times New Roman"/>
        </w:rPr>
        <w:tab/>
        <w:t xml:space="preserve">In real seawater, chemical equilibria other than those of carbonic acid affect this pH shift. Let us </w:t>
      </w:r>
      <w:r w:rsidRPr="00417E2D">
        <w:rPr>
          <w:rFonts w:ascii="Times New Roman" w:eastAsia="Times New Roman" w:hAnsi="Times New Roman" w:cs="Times New Roman"/>
        </w:rPr>
        <w:t xml:space="preserve">calculate the pH shift taking into account the following ion-pair formation constant for </w:t>
      </w:r>
      <m:oMath>
        <m:sSub>
          <m:sSubPr>
            <m:ctrlPr>
              <w:rPr>
                <w:rFonts w:ascii="Cambria Math" w:eastAsia="Cambria Math" w:hAnsi="Cambria Math" w:cs="Cambria Math"/>
              </w:rPr>
            </m:ctrlPr>
          </m:sSubPr>
          <m:e>
            <m:r>
              <m:rPr>
                <m:sty m:val="p"/>
              </m:rPr>
              <w:rPr>
                <w:rFonts w:ascii="Cambria Math" w:eastAsia="Cambria Math" w:hAnsi="Cambria Math" w:cs="Cambria Math"/>
              </w:rPr>
              <m:t>MgCO</m:t>
            </m:r>
          </m:e>
          <m:sub>
            <m:r>
              <m:rPr>
                <m:sty m:val="p"/>
              </m:rPr>
              <w:rPr>
                <w:rFonts w:ascii="Cambria Math" w:eastAsia="Cambria Math" w:hAnsi="Cambria Math" w:cs="Cambria Math"/>
              </w:rPr>
              <m:t>3</m:t>
            </m:r>
          </m:sub>
        </m:sSub>
      </m:oMath>
      <w:r>
        <w:rPr>
          <w:rFonts w:ascii="Times New Roman" w:eastAsia="Times New Roman" w:hAnsi="Times New Roman" w:cs="Times New Roman"/>
        </w:rPr>
        <w:t xml:space="preserve"> (dissolved species):</w:t>
      </w:r>
    </w:p>
    <w:p w14:paraId="16ADBD0E" w14:textId="77777777" w:rsidR="0025377F" w:rsidRDefault="0025377F" w:rsidP="0025377F">
      <w:pPr>
        <w:rPr>
          <w:rFonts w:ascii="Times New Roman" w:eastAsia="Times New Roman" w:hAnsi="Times New Roman" w:cs="Times New Roman"/>
        </w:rPr>
      </w:pPr>
    </w:p>
    <w:p w14:paraId="223A7E1B" w14:textId="77777777" w:rsidR="0025377F" w:rsidRDefault="00B221D6" w:rsidP="0025377F">
      <w:pPr>
        <w:ind w:left="1668" w:firstLine="250"/>
        <w:rPr>
          <w:rFonts w:ascii="Times New Roman" w:eastAsia="Times New Roman" w:hAnsi="Times New Roman" w:cs="Times New Roman"/>
        </w:rPr>
      </w:pPr>
      <m:oMath>
        <m:sSup>
          <m:sSupPr>
            <m:ctrlPr>
              <w:rPr>
                <w:rFonts w:ascii="Cambria Math" w:eastAsia="Cambria Math" w:hAnsi="Cambria Math" w:cs="Cambria Math"/>
                <w:iCs/>
              </w:rPr>
            </m:ctrlPr>
          </m:sSupPr>
          <m:e>
            <m:r>
              <m:rPr>
                <m:sty m:val="p"/>
              </m:rPr>
              <w:rPr>
                <w:rFonts w:ascii="Cambria Math" w:eastAsia="Cambria Math" w:hAnsi="Cambria Math" w:cs="Cambria Math"/>
              </w:rPr>
              <m:t>Mg</m:t>
            </m:r>
          </m:e>
          <m:sup>
            <m:r>
              <m:rPr>
                <m:sty m:val="p"/>
              </m:rPr>
              <w:rPr>
                <w:rFonts w:ascii="Cambria Math" w:eastAsia="Cambria Math" w:hAnsi="Cambria Math" w:cs="Cambria Math"/>
              </w:rPr>
              <m:t>2+</m:t>
            </m:r>
          </m:sup>
        </m:sSup>
        <m:r>
          <m:rPr>
            <m:sty m:val="p"/>
          </m:rPr>
          <w:rPr>
            <w:rFonts w:ascii="Cambria Math" w:eastAsia="Cambria Math" w:hAnsi="Cambria Math" w:cs="Cambria Math"/>
          </w:rPr>
          <m:t>+</m:t>
        </m:r>
        <m:sSup>
          <m:sSupPr>
            <m:ctrlPr>
              <w:rPr>
                <w:rFonts w:ascii="Cambria Math" w:eastAsia="Cambria Math" w:hAnsi="Cambria Math" w:cs="Cambria Math"/>
                <w:iCs/>
              </w:rPr>
            </m:ctrlPr>
          </m:sSupPr>
          <m:e>
            <m:sSub>
              <m:sSubPr>
                <m:ctrlPr>
                  <w:rPr>
                    <w:rFonts w:ascii="Cambria Math" w:eastAsia="Cambria Math" w:hAnsi="Cambria Math" w:cs="Cambria Math"/>
                    <w:iCs/>
                  </w:rPr>
                </m:ctrlPr>
              </m:sSubPr>
              <m:e>
                <m:r>
                  <m:rPr>
                    <m:sty m:val="p"/>
                  </m:rPr>
                  <w:rPr>
                    <w:rFonts w:ascii="Cambria Math" w:eastAsia="Cambria Math" w:hAnsi="Cambria Math" w:cs="Cambria Math"/>
                  </w:rPr>
                  <m:t>CO</m:t>
                </m:r>
              </m:e>
              <m:sub>
                <m:r>
                  <m:rPr>
                    <m:sty m:val="p"/>
                  </m:rPr>
                  <w:rPr>
                    <w:rFonts w:ascii="Cambria Math" w:eastAsia="Cambria Math" w:hAnsi="Cambria Math" w:cs="Cambria Math"/>
                  </w:rPr>
                  <m:t>3</m:t>
                </m:r>
              </m:sub>
            </m:sSub>
          </m:e>
          <m:sup>
            <m:r>
              <m:rPr>
                <m:sty m:val="p"/>
              </m:rPr>
              <w:rPr>
                <w:rFonts w:ascii="Cambria Math" w:eastAsia="Cambria Math" w:hAnsi="Cambria Math" w:cs="Cambria Math"/>
              </w:rPr>
              <m:t>2-</m:t>
            </m:r>
          </m:sup>
        </m:sSup>
        <m:r>
          <m:rPr>
            <m:sty m:val="p"/>
          </m:rPr>
          <w:rPr>
            <w:rFonts w:ascii="Cambria Math" w:eastAsia="Cambria Math" w:hAnsi="Cambria Math" w:cs="Cambria Math"/>
          </w:rPr>
          <m:t xml:space="preserve"> ⇌ </m:t>
        </m:r>
        <m:sSub>
          <m:sSubPr>
            <m:ctrlPr>
              <w:rPr>
                <w:rFonts w:ascii="Cambria Math" w:eastAsia="Cambria Math" w:hAnsi="Cambria Math" w:cs="Cambria Math"/>
                <w:iCs/>
              </w:rPr>
            </m:ctrlPr>
          </m:sSubPr>
          <m:e>
            <m:r>
              <m:rPr>
                <m:sty m:val="p"/>
              </m:rPr>
              <w:rPr>
                <w:rFonts w:ascii="Cambria Math" w:eastAsia="Cambria Math" w:hAnsi="Cambria Math" w:cs="Cambria Math"/>
              </w:rPr>
              <m:t>MgCO</m:t>
            </m:r>
          </m:e>
          <m:sub>
            <m:r>
              <m:rPr>
                <m:sty m:val="p"/>
              </m:rPr>
              <w:rPr>
                <w:rFonts w:ascii="Cambria Math" w:eastAsia="Cambria Math" w:hAnsi="Cambria Math" w:cs="Cambria Math"/>
              </w:rPr>
              <m:t>3</m:t>
            </m:r>
          </m:sub>
        </m:sSub>
      </m:oMath>
      <w:r w:rsidR="0025377F">
        <w:rPr>
          <w:rFonts w:ascii="Times New Roman" w:eastAsia="Times New Roman" w:hAnsi="Times New Roman" w:cs="Times New Roman"/>
        </w:rPr>
        <w:tab/>
      </w:r>
      <w:r w:rsidR="0025377F">
        <w:rPr>
          <w:rFonts w:ascii="Times New Roman" w:eastAsia="Times New Roman" w:hAnsi="Times New Roman" w:cs="Times New Roman"/>
        </w:rPr>
        <w:tab/>
      </w:r>
      <m:oMath>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f</m:t>
            </m:r>
          </m:sub>
        </m:sSub>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2.88</m:t>
            </m:r>
          </m:sup>
        </m:sSup>
      </m:oMath>
    </w:p>
    <w:p w14:paraId="3904983E" w14:textId="77777777" w:rsidR="0025377F" w:rsidRDefault="0025377F" w:rsidP="0025377F">
      <w:pPr>
        <w:rPr>
          <w:rFonts w:ascii="Times New Roman" w:eastAsia="Times New Roman" w:hAnsi="Times New Roman" w:cs="Times New Roman"/>
        </w:rPr>
      </w:pPr>
    </w:p>
    <w:p w14:paraId="0051527A" w14:textId="77777777" w:rsidR="0025377F" w:rsidRDefault="0025377F" w:rsidP="0025377F">
      <w:pPr>
        <w:ind w:left="425"/>
        <w:rPr>
          <w:rFonts w:ascii="Times New Roman" w:eastAsia="Times New Roman" w:hAnsi="Times New Roman" w:cs="Times New Roman"/>
        </w:rPr>
      </w:pPr>
      <w:r>
        <w:rPr>
          <w:rFonts w:ascii="Times New Roman" w:eastAsia="Times New Roman" w:hAnsi="Times New Roman" w:cs="Times New Roman"/>
        </w:rPr>
        <w:t xml:space="preserve"> The charge balance equation can be written as: </w:t>
      </w:r>
    </w:p>
    <w:p w14:paraId="4AD5BE87" w14:textId="77777777" w:rsidR="0025377F" w:rsidRDefault="0025377F" w:rsidP="0025377F">
      <w:pPr>
        <w:rPr>
          <w:rFonts w:ascii="Times New Roman" w:eastAsia="Times New Roman" w:hAnsi="Times New Roman" w:cs="Times New Roman"/>
        </w:rPr>
      </w:pPr>
    </w:p>
    <w:p w14:paraId="04FB2155" w14:textId="77777777" w:rsidR="0025377F" w:rsidRPr="00417E2D" w:rsidRDefault="0025377F" w:rsidP="0025377F">
      <w:pPr>
        <w:ind w:left="1920"/>
        <w:rPr>
          <w:rFonts w:ascii="Times New Roman" w:eastAsia="Times New Roman" w:hAnsi="Times New Roman" w:cs="Times New Roman"/>
          <w:iCs/>
        </w:rPr>
      </w:pPr>
      <m:oMath>
        <m:r>
          <m:rPr>
            <m:sty m:val="p"/>
          </m:rPr>
          <w:rPr>
            <w:rFonts w:ascii="Cambria Math" w:eastAsia="Cambria Math" w:hAnsi="Cambria Math" w:cs="Cambria Math"/>
          </w:rPr>
          <m:t>2</m:t>
        </m:r>
        <m:d>
          <m:dPr>
            <m:begChr m:val="["/>
            <m:endChr m:val="]"/>
            <m:ctrlPr>
              <w:rPr>
                <w:rFonts w:ascii="Cambria Math" w:eastAsia="Cambria Math" w:hAnsi="Cambria Math" w:cs="Cambria Math"/>
                <w:iCs/>
              </w:rPr>
            </m:ctrlPr>
          </m:dPr>
          <m:e>
            <m:sSup>
              <m:sSupPr>
                <m:ctrlPr>
                  <w:rPr>
                    <w:rFonts w:ascii="Cambria Math" w:eastAsia="Cambria Math" w:hAnsi="Cambria Math" w:cs="Cambria Math"/>
                    <w:iCs/>
                  </w:rPr>
                </m:ctrlPr>
              </m:sSupPr>
              <m:e>
                <m:r>
                  <m:rPr>
                    <m:sty m:val="p"/>
                  </m:rPr>
                  <w:rPr>
                    <w:rFonts w:ascii="Cambria Math" w:eastAsia="Cambria Math" w:hAnsi="Cambria Math" w:cs="Cambria Math"/>
                  </w:rPr>
                  <m:t>Mg</m:t>
                </m:r>
              </m:e>
              <m:sup>
                <m:r>
                  <m:rPr>
                    <m:sty m:val="p"/>
                  </m:rPr>
                  <w:rPr>
                    <w:rFonts w:ascii="Cambria Math" w:eastAsia="Cambria Math" w:hAnsi="Cambria Math" w:cs="Cambria Math"/>
                  </w:rPr>
                  <m:t>2+</m:t>
                </m:r>
              </m:sup>
            </m:sSup>
          </m:e>
        </m:d>
        <m:r>
          <m:rPr>
            <m:sty m:val="p"/>
          </m:rPr>
          <w:rPr>
            <w:rFonts w:ascii="Cambria Math" w:eastAsia="Cambria Math" w:hAnsi="Cambria Math" w:cs="Cambria Math"/>
          </w:rPr>
          <m:t>+</m:t>
        </m:r>
        <m:d>
          <m:dPr>
            <m:begChr m:val="["/>
            <m:endChr m:val="]"/>
            <m:ctrlPr>
              <w:rPr>
                <w:rFonts w:ascii="Cambria Math" w:eastAsia="Cambria Math" w:hAnsi="Cambria Math" w:cs="Cambria Math"/>
                <w:iCs/>
              </w:rPr>
            </m:ctrlPr>
          </m:dPr>
          <m:e>
            <m:sSup>
              <m:sSupPr>
                <m:ctrlPr>
                  <w:rPr>
                    <w:rFonts w:ascii="Cambria Math" w:eastAsia="Cambria Math" w:hAnsi="Cambria Math" w:cs="Cambria Math"/>
                    <w:iCs/>
                  </w:rPr>
                </m:ctrlPr>
              </m:sSupPr>
              <m:e>
                <m:r>
                  <m:rPr>
                    <m:sty m:val="p"/>
                  </m:rPr>
                  <w:rPr>
                    <w:rFonts w:ascii="Cambria Math" w:eastAsia="Cambria Math" w:hAnsi="Cambria Math" w:cs="Cambria Math"/>
                  </w:rPr>
                  <m:t>H</m:t>
                </m:r>
              </m:e>
              <m:sup>
                <m:r>
                  <m:rPr>
                    <m:sty m:val="p"/>
                  </m:rPr>
                  <w:rPr>
                    <w:rFonts w:ascii="Cambria Math" w:eastAsia="Cambria Math" w:hAnsi="Cambria Math" w:cs="Cambria Math"/>
                  </w:rPr>
                  <m:t>+</m:t>
                </m:r>
              </m:sup>
            </m:sSup>
          </m:e>
        </m:d>
        <m:r>
          <m:rPr>
            <m:sty m:val="p"/>
          </m:rPr>
          <w:rPr>
            <w:rFonts w:ascii="Cambria Math" w:eastAsia="Cambria Math" w:hAnsi="Cambria Math" w:cs="Cambria Math"/>
          </w:rPr>
          <m:t>+</m:t>
        </m:r>
        <m:sSub>
          <m:sSubPr>
            <m:ctrlPr>
              <w:rPr>
                <w:rFonts w:ascii="Cambria Math" w:eastAsia="Cambria Math" w:hAnsi="Cambria Math" w:cs="Cambria Math"/>
                <w:iCs/>
              </w:rPr>
            </m:ctrlPr>
          </m:sSubPr>
          <m:e>
            <m:r>
              <w:rPr>
                <w:rFonts w:ascii="Cambria Math" w:eastAsia="Cambria Math" w:hAnsi="Cambria Math" w:cs="Cambria Math"/>
              </w:rPr>
              <m:t>C</m:t>
            </m:r>
          </m:e>
          <m:sub>
            <m:r>
              <m:rPr>
                <m:sty m:val="p"/>
              </m:rPr>
              <w:rPr>
                <w:rFonts w:ascii="Cambria Math" w:eastAsia="Cambria Math" w:hAnsi="Cambria Math" w:cs="Cambria Math"/>
              </w:rPr>
              <m:t>C-A</m:t>
            </m:r>
          </m:sub>
        </m:sSub>
        <m:r>
          <m:rPr>
            <m:sty m:val="p"/>
          </m:rPr>
          <w:rPr>
            <w:rFonts w:ascii="Cambria Math" w:eastAsia="Cambria Math" w:hAnsi="Cambria Math" w:cs="Cambria Math"/>
          </w:rPr>
          <m:t>=</m:t>
        </m:r>
        <m:d>
          <m:dPr>
            <m:begChr m:val="["/>
            <m:endChr m:val="]"/>
            <m:ctrlPr>
              <w:rPr>
                <w:rFonts w:ascii="Cambria Math" w:eastAsia="Cambria Math" w:hAnsi="Cambria Math" w:cs="Cambria Math"/>
                <w:iCs/>
              </w:rPr>
            </m:ctrlPr>
          </m:dPr>
          <m:e>
            <m:sSup>
              <m:sSupPr>
                <m:ctrlPr>
                  <w:rPr>
                    <w:rFonts w:ascii="Cambria Math" w:eastAsia="Cambria Math" w:hAnsi="Cambria Math" w:cs="Cambria Math"/>
                    <w:iCs/>
                  </w:rPr>
                </m:ctrlPr>
              </m:sSupPr>
              <m:e>
                <m:r>
                  <m:rPr>
                    <m:sty m:val="p"/>
                  </m:rPr>
                  <w:rPr>
                    <w:rFonts w:ascii="Cambria Math" w:eastAsia="Cambria Math" w:hAnsi="Cambria Math" w:cs="Cambria Math"/>
                  </w:rPr>
                  <m:t>OH</m:t>
                </m:r>
              </m:e>
              <m:sup>
                <m:r>
                  <m:rPr>
                    <m:sty m:val="p"/>
                  </m:rPr>
                  <w:rPr>
                    <w:rFonts w:ascii="Cambria Math" w:eastAsia="Cambria Math" w:hAnsi="Cambria Math" w:cs="Cambria Math"/>
                  </w:rPr>
                  <m:t>-</m:t>
                </m:r>
              </m:sup>
            </m:sSup>
          </m:e>
        </m:d>
        <m:r>
          <m:rPr>
            <m:sty m:val="p"/>
          </m:rPr>
          <w:rPr>
            <w:rFonts w:ascii="Cambria Math" w:eastAsia="Cambria Math" w:hAnsi="Cambria Math" w:cs="Cambria Math"/>
          </w:rPr>
          <m:t>+</m:t>
        </m:r>
        <m:d>
          <m:dPr>
            <m:begChr m:val="["/>
            <m:endChr m:val="]"/>
            <m:ctrlPr>
              <w:rPr>
                <w:rFonts w:ascii="Cambria Math" w:eastAsia="Cambria Math" w:hAnsi="Cambria Math" w:cs="Cambria Math"/>
                <w:iCs/>
              </w:rPr>
            </m:ctrlPr>
          </m:dPr>
          <m:e>
            <m:sSup>
              <m:sSupPr>
                <m:ctrlPr>
                  <w:rPr>
                    <w:rFonts w:ascii="Cambria Math" w:eastAsia="Cambria Math" w:hAnsi="Cambria Math" w:cs="Cambria Math"/>
                    <w:iCs/>
                  </w:rPr>
                </m:ctrlPr>
              </m:sSupPr>
              <m:e>
                <m:sSub>
                  <m:sSubPr>
                    <m:ctrlPr>
                      <w:rPr>
                        <w:rFonts w:ascii="Cambria Math" w:eastAsia="Cambria Math" w:hAnsi="Cambria Math" w:cs="Cambria Math"/>
                        <w:iCs/>
                      </w:rPr>
                    </m:ctrlPr>
                  </m:sSubPr>
                  <m:e>
                    <m:r>
                      <m:rPr>
                        <m:sty m:val="p"/>
                      </m:rPr>
                      <w:rPr>
                        <w:rFonts w:ascii="Cambria Math" w:eastAsia="Cambria Math" w:hAnsi="Cambria Math" w:cs="Cambria Math"/>
                      </w:rPr>
                      <m:t>HCO</m:t>
                    </m:r>
                  </m:e>
                  <m:sub>
                    <m:r>
                      <m:rPr>
                        <m:sty m:val="p"/>
                      </m:rPr>
                      <w:rPr>
                        <w:rFonts w:ascii="Cambria Math" w:eastAsia="Cambria Math" w:hAnsi="Cambria Math" w:cs="Cambria Math"/>
                      </w:rPr>
                      <m:t>3</m:t>
                    </m:r>
                  </m:sub>
                </m:sSub>
              </m:e>
              <m:sup>
                <m:r>
                  <m:rPr>
                    <m:sty m:val="p"/>
                  </m:rPr>
                  <w:rPr>
                    <w:rFonts w:ascii="Cambria Math" w:eastAsia="Cambria Math" w:hAnsi="Cambria Math" w:cs="Cambria Math"/>
                  </w:rPr>
                  <m:t>-</m:t>
                </m:r>
              </m:sup>
            </m:sSup>
          </m:e>
        </m:d>
        <m:r>
          <m:rPr>
            <m:sty m:val="p"/>
          </m:rPr>
          <w:rPr>
            <w:rFonts w:ascii="Cambria Math" w:eastAsia="Cambria Math" w:hAnsi="Cambria Math" w:cs="Cambria Math"/>
          </w:rPr>
          <m:t>+2</m:t>
        </m:r>
        <m:d>
          <m:dPr>
            <m:begChr m:val="["/>
            <m:endChr m:val="]"/>
            <m:ctrlPr>
              <w:rPr>
                <w:rFonts w:ascii="Cambria Math" w:eastAsia="Cambria Math" w:hAnsi="Cambria Math" w:cs="Cambria Math"/>
                <w:iCs/>
              </w:rPr>
            </m:ctrlPr>
          </m:dPr>
          <m:e>
            <m:sSup>
              <m:sSupPr>
                <m:ctrlPr>
                  <w:rPr>
                    <w:rFonts w:ascii="Cambria Math" w:eastAsia="Cambria Math" w:hAnsi="Cambria Math" w:cs="Cambria Math"/>
                    <w:iCs/>
                  </w:rPr>
                </m:ctrlPr>
              </m:sSupPr>
              <m:e>
                <m:sSub>
                  <m:sSubPr>
                    <m:ctrlPr>
                      <w:rPr>
                        <w:rFonts w:ascii="Cambria Math" w:eastAsia="Cambria Math" w:hAnsi="Cambria Math" w:cs="Cambria Math"/>
                        <w:iCs/>
                      </w:rPr>
                    </m:ctrlPr>
                  </m:sSubPr>
                  <m:e>
                    <m:r>
                      <m:rPr>
                        <m:sty m:val="p"/>
                      </m:rPr>
                      <w:rPr>
                        <w:rFonts w:ascii="Cambria Math" w:eastAsia="Cambria Math" w:hAnsi="Cambria Math" w:cs="Cambria Math"/>
                      </w:rPr>
                      <m:t>CO</m:t>
                    </m:r>
                  </m:e>
                  <m:sub>
                    <m:r>
                      <m:rPr>
                        <m:sty m:val="p"/>
                      </m:rPr>
                      <w:rPr>
                        <w:rFonts w:ascii="Cambria Math" w:eastAsia="Cambria Math" w:hAnsi="Cambria Math" w:cs="Cambria Math"/>
                      </w:rPr>
                      <m:t>3</m:t>
                    </m:r>
                  </m:sub>
                </m:sSub>
              </m:e>
              <m:sup>
                <m:r>
                  <m:rPr>
                    <m:sty m:val="p"/>
                  </m:rPr>
                  <w:rPr>
                    <w:rFonts w:ascii="Cambria Math" w:eastAsia="Cambria Math" w:hAnsi="Cambria Math" w:cs="Cambria Math"/>
                  </w:rPr>
                  <m:t>2-</m:t>
                </m:r>
              </m:sup>
            </m:sSup>
          </m:e>
        </m:d>
      </m:oMath>
      <w:r w:rsidRPr="00417E2D">
        <w:rPr>
          <w:rFonts w:ascii="Times New Roman" w:eastAsia="Times New Roman" w:hAnsi="Times New Roman" w:cs="Times New Roman"/>
          <w:iCs/>
        </w:rPr>
        <w:t xml:space="preserve"> </w:t>
      </w:r>
    </w:p>
    <w:p w14:paraId="313A650A" w14:textId="77777777" w:rsidR="0025377F" w:rsidRDefault="0025377F" w:rsidP="0025377F">
      <w:pPr>
        <w:ind w:firstLine="600"/>
        <w:rPr>
          <w:rFonts w:ascii="Times New Roman" w:eastAsia="Times New Roman" w:hAnsi="Times New Roman" w:cs="Times New Roman"/>
        </w:rPr>
      </w:pPr>
    </w:p>
    <w:p w14:paraId="2842FC16" w14:textId="5FA324EE" w:rsidR="0025377F" w:rsidRPr="00417E2D" w:rsidRDefault="0025377F" w:rsidP="0025377F">
      <w:pPr>
        <w:ind w:left="425"/>
        <w:rPr>
          <w:rFonts w:ascii="Times New Roman" w:eastAsia="Times New Roman" w:hAnsi="Times New Roman" w:cs="Times New Roman"/>
        </w:rPr>
      </w:pPr>
      <w:r>
        <w:rPr>
          <w:rFonts w:ascii="Times New Roman" w:eastAsia="Times New Roman" w:hAnsi="Times New Roman" w:cs="Times New Roman"/>
        </w:rPr>
        <w:t xml:space="preserve">where </w:t>
      </w:r>
      <m:oMath>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C-A</m:t>
            </m:r>
          </m:sub>
        </m:sSub>
        <m:r>
          <m:rPr>
            <m:sty m:val="p"/>
          </m:rPr>
          <w:rPr>
            <w:rFonts w:ascii="Cambria Math" w:eastAsia="Cambria Math" w:hAnsi="Cambria Math" w:cs="Cambria Math"/>
          </w:rPr>
          <m:t>=-105.0 mM</m:t>
        </m:r>
      </m:oMath>
      <w:r>
        <w:rPr>
          <w:rFonts w:ascii="Times New Roman" w:eastAsia="Times New Roman" w:hAnsi="Times New Roman" w:cs="Times New Roman"/>
        </w:rPr>
        <w:t xml:space="preserve">. Use </w:t>
      </w:r>
      <m:oMath>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Mg</m:t>
            </m:r>
          </m:sub>
        </m:sSub>
        <m:r>
          <m:rPr>
            <m:sty m:val="p"/>
          </m:rPr>
          <w:rPr>
            <w:rFonts w:ascii="Cambria Math" w:eastAsia="Cambria Math" w:hAnsi="Cambria Math" w:cs="Cambria Math"/>
          </w:rPr>
          <m:t>=53.0 mM</m:t>
        </m:r>
      </m:oMath>
      <w:r>
        <w:rPr>
          <w:rFonts w:ascii="Times New Roman" w:eastAsia="Times New Roman" w:hAnsi="Times New Roman" w:cs="Times New Roman"/>
        </w:rPr>
        <w:t xml:space="preserve"> as the total concentration of Mg-related species.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pH when </w:t>
      </w:r>
      <m:oMath>
        <m:sSub>
          <m:sSubPr>
            <m:ctrlPr>
              <w:rPr>
                <w:rFonts w:ascii="Cambria Math" w:eastAsia="Cambria Math" w:hAnsi="Cambria Math" w:cs="Cambria Math"/>
              </w:rPr>
            </m:ctrlPr>
          </m:sSubPr>
          <m:e>
            <m:r>
              <w:rPr>
                <w:rFonts w:ascii="Cambria Math" w:eastAsia="Cambria Math" w:hAnsi="Cambria Math" w:cs="Cambria Math"/>
              </w:rPr>
              <m:t>x</m:t>
            </m:r>
          </m:e>
          <m:sub>
            <m:sSub>
              <m:sSubPr>
                <m:ctrlPr>
                  <w:rPr>
                    <w:rFonts w:ascii="Cambria Math" w:eastAsia="Cambria Math" w:hAnsi="Cambria Math" w:cs="Cambria Math"/>
                    <w:iCs/>
                  </w:rPr>
                </m:ctrlPr>
              </m:sSubPr>
              <m:e>
                <m:r>
                  <m:rPr>
                    <m:sty m:val="p"/>
                  </m:rPr>
                  <w:rPr>
                    <w:rFonts w:ascii="Cambria Math" w:eastAsia="Cambria Math" w:hAnsi="Cambria Math" w:cs="Cambria Math"/>
                  </w:rPr>
                  <m:t>CO</m:t>
                </m:r>
              </m:e>
              <m:sub>
                <m:r>
                  <w:rPr>
                    <w:rFonts w:ascii="Cambria Math" w:eastAsia="Cambria Math" w:hAnsi="Cambria Math" w:cs="Cambria Math"/>
                  </w:rPr>
                  <m:t>2</m:t>
                </m:r>
              </m:sub>
            </m:sSub>
          </m:sub>
        </m:sSub>
      </m:oMath>
      <w:r>
        <w:rPr>
          <w:rFonts w:ascii="Times New Roman" w:eastAsia="Times New Roman" w:hAnsi="Times New Roman" w:cs="Times New Roman"/>
        </w:rPr>
        <w:t xml:space="preserve"> changes from 410 to 820 ppm. </w:t>
      </w:r>
      <w:r w:rsidRPr="007007AF">
        <w:rPr>
          <w:rFonts w:ascii="Times New Roman" w:eastAsia="Times New Roman" w:hAnsi="Times New Roman" w:cs="Times New Roman"/>
        </w:rPr>
        <w:t>It may be helpful to use an approximation</w:t>
      </w:r>
      <w:r w:rsidRPr="00417E2D">
        <w:rPr>
          <w:rFonts w:ascii="Times New Roman" w:hAnsi="Times New Roman" w:cs="Times New Roman"/>
        </w:rPr>
        <w:t xml:space="preserve">, </w:t>
      </w:r>
      <m:oMath>
        <m:sSup>
          <m:sSupPr>
            <m:ctrlPr>
              <w:rPr>
                <w:rFonts w:ascii="Cambria Math" w:eastAsia="Times New Roman" w:hAnsi="Cambria Math" w:cs="Times New Roman"/>
              </w:rPr>
            </m:ctrlPr>
          </m:sSupPr>
          <m:e>
            <m:r>
              <w:rPr>
                <w:rFonts w:ascii="Cambria Math" w:eastAsia="Times New Roman" w:hAnsi="Cambria Math" w:cs="Times New Roman"/>
              </w:rPr>
              <m:t>(1-x)</m:t>
            </m:r>
          </m:e>
          <m:sup>
            <m:r>
              <m:rPr>
                <m:sty m:val="p"/>
              </m:rPr>
              <w:rPr>
                <w:rFonts w:ascii="Cambria Math" w:eastAsia="Times New Roman" w:hAnsi="Cambria Math" w:cs="Times New Roman"/>
              </w:rPr>
              <m:t>-1</m:t>
            </m:r>
          </m:sup>
        </m:sSup>
        <m:r>
          <m:rPr>
            <m:sty m:val="p"/>
          </m:rPr>
          <w:rPr>
            <w:rFonts w:ascii="Cambria Math" w:eastAsia="Times New Roman" w:hAnsi="Cambria Math" w:cs="Times New Roman"/>
          </w:rPr>
          <m:t xml:space="preserve"> ~ 1+</m:t>
        </m:r>
        <m:r>
          <w:rPr>
            <w:rFonts w:ascii="Cambria Math" w:eastAsia="Times New Roman" w:hAnsi="Cambria Math" w:cs="Times New Roman"/>
          </w:rPr>
          <m:t>x</m:t>
        </m:r>
      </m:oMath>
      <w:r>
        <w:rPr>
          <w:rFonts w:ascii="Times New Roman" w:hAnsi="Times New Roman" w:cs="Times New Roman"/>
        </w:rPr>
        <w:t>,</w:t>
      </w:r>
      <w:r w:rsidRPr="00417E2D">
        <w:rPr>
          <w:rFonts w:ascii="Times New Roman" w:hAnsi="Times New Roman" w:cs="Times New Roman" w:hint="eastAsia"/>
        </w:rPr>
        <w:t xml:space="preserve"> </w:t>
      </w:r>
      <w:r w:rsidRPr="00417E2D">
        <w:rPr>
          <w:rFonts w:ascii="Times New Roman" w:hAnsi="Times New Roman" w:cs="Times New Roman"/>
        </w:rPr>
        <w:t>for</w:t>
      </w:r>
      <w:r>
        <w:rPr>
          <w:rFonts w:ascii="Times New Roman" w:hAnsi="Times New Roman" w:cs="Times New Roman"/>
        </w:rPr>
        <w:t xml:space="preserve"> </w:t>
      </w:r>
      <w:r w:rsidRPr="0027713C">
        <w:rPr>
          <w:rFonts w:ascii="Times New Roman" w:hAnsi="Times New Roman" w:cs="Times New Roman"/>
          <w:i/>
          <w:iCs/>
        </w:rPr>
        <w:t>x</w:t>
      </w:r>
      <w:r>
        <w:rPr>
          <w:rFonts w:ascii="Times New Roman" w:hAnsi="Times New Roman" w:cs="Times New Roman"/>
        </w:rPr>
        <w:t xml:space="preserve"> </w:t>
      </w:r>
      <w:sdt>
        <w:sdtPr>
          <w:rPr>
            <w:rFonts w:ascii="Cambria Math" w:hAnsi="Cambria Math" w:cs="Times New Roman"/>
          </w:rPr>
          <w:tag w:val="goog_rdk_7"/>
          <w:id w:val="-1398513658"/>
        </w:sdtPr>
        <w:sdtEndPr/>
        <w:sdtContent>
          <m:oMath>
            <m:r>
              <m:rPr>
                <m:sty m:val="p"/>
              </m:rPr>
              <w:rPr>
                <w:rFonts w:ascii="Cambria Math" w:eastAsia="Times New Roman" w:hAnsi="Cambria Math" w:cs="Times New Roman"/>
              </w:rPr>
              <m:t>≪</m:t>
            </m:r>
          </m:oMath>
        </w:sdtContent>
      </w:sdt>
      <w:r>
        <w:rPr>
          <w:rFonts w:ascii="Times New Roman" w:hAnsi="Times New Roman" w:cs="Times New Roman" w:hint="eastAsia"/>
        </w:rPr>
        <w:t xml:space="preserve"> </w:t>
      </w:r>
      <w:r>
        <w:rPr>
          <w:rFonts w:ascii="Times New Roman" w:hAnsi="Times New Roman" w:cs="Times New Roman"/>
        </w:rPr>
        <w:t xml:space="preserve">1. </w:t>
      </w:r>
      <w:r w:rsidRPr="00417E2D">
        <w:rPr>
          <w:rFonts w:ascii="Times New Roman" w:eastAsia="Times New Roman" w:hAnsi="Times New Roman" w:cs="Times New Roman"/>
        </w:rPr>
        <w:t>Can corals survive?</w:t>
      </w:r>
    </w:p>
    <w:p w14:paraId="2CCDAE76" w14:textId="77777777" w:rsidR="0025377F" w:rsidRPr="0027713C" w:rsidRDefault="0025377F" w:rsidP="0025377F">
      <w:pPr>
        <w:rPr>
          <w:rFonts w:ascii="Times New Roman" w:eastAsia="Times New Roman" w:hAnsi="Times New Roman" w:cs="Times New Roman"/>
        </w:rPr>
      </w:pPr>
    </w:p>
    <w:p w14:paraId="34D0AC19" w14:textId="77777777" w:rsidR="0027713C" w:rsidRDefault="0027713C" w:rsidP="0025377F">
      <w:pPr>
        <w:rPr>
          <w:rFonts w:ascii="Times New Roman" w:eastAsia="Times New Roman" w:hAnsi="Times New Roman" w:cs="Times New Roman"/>
        </w:rPr>
      </w:pPr>
    </w:p>
    <w:p w14:paraId="402A83F6" w14:textId="77777777" w:rsidR="0027713C" w:rsidRDefault="0027713C" w:rsidP="0025377F">
      <w:pPr>
        <w:rPr>
          <w:rFonts w:ascii="Times New Roman" w:eastAsia="Times New Roman" w:hAnsi="Times New Roman" w:cs="Times New Roman"/>
        </w:rPr>
      </w:pPr>
    </w:p>
    <w:p w14:paraId="5429D108" w14:textId="44670B55"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Let us consider the meaning of the pH shift evaluated in Q3 and Q4 using a virtual weak acid HA which dissociates as follows:</w:t>
      </w:r>
    </w:p>
    <w:p w14:paraId="634503A2" w14:textId="77777777" w:rsidR="0025377F" w:rsidRDefault="0025377F" w:rsidP="0025377F">
      <w:pPr>
        <w:rPr>
          <w:rFonts w:ascii="Times New Roman" w:eastAsia="Times New Roman" w:hAnsi="Times New Roman" w:cs="Times New Roman"/>
        </w:rPr>
      </w:pPr>
    </w:p>
    <w:p w14:paraId="69A954FC" w14:textId="77777777" w:rsidR="0025377F" w:rsidRPr="007007AF" w:rsidRDefault="0025377F" w:rsidP="0025377F">
      <w:pPr>
        <w:jc w:val="center"/>
        <w:rPr>
          <w:rFonts w:ascii="Cambria Math" w:eastAsia="Cambria Math" w:hAnsi="Cambria Math" w:cs="Cambria Math"/>
          <w:iCs/>
        </w:rPr>
      </w:pPr>
      <m:oMathPara>
        <m:oMath>
          <m:r>
            <m:rPr>
              <m:sty m:val="p"/>
            </m:rPr>
            <w:rPr>
              <w:rFonts w:ascii="Cambria Math" w:eastAsia="Cambria Math" w:hAnsi="Cambria Math" w:cs="Cambria Math"/>
            </w:rPr>
            <m:t xml:space="preserve">HA ⇌ </m:t>
          </m:r>
          <m:sSup>
            <m:sSupPr>
              <m:ctrlPr>
                <w:rPr>
                  <w:rFonts w:ascii="Cambria Math" w:eastAsia="Cambria Math" w:hAnsi="Cambria Math" w:cs="Cambria Math"/>
                  <w:iCs/>
                </w:rPr>
              </m:ctrlPr>
            </m:sSupPr>
            <m:e>
              <m:r>
                <m:rPr>
                  <m:sty m:val="p"/>
                </m:rPr>
                <w:rPr>
                  <w:rFonts w:ascii="Cambria Math" w:eastAsia="Cambria Math" w:hAnsi="Cambria Math" w:cs="Cambria Math"/>
                </w:rPr>
                <m:t>H</m:t>
              </m:r>
            </m:e>
            <m:sup>
              <m:r>
                <m:rPr>
                  <m:sty m:val="p"/>
                </m:rPr>
                <w:rPr>
                  <w:rFonts w:ascii="Cambria Math" w:eastAsia="Cambria Math" w:hAnsi="Cambria Math" w:cs="Cambria Math"/>
                </w:rPr>
                <m:t>+</m:t>
              </m:r>
            </m:sup>
          </m:sSup>
          <m:r>
            <m:rPr>
              <m:sty m:val="p"/>
            </m:rPr>
            <w:rPr>
              <w:rFonts w:ascii="Cambria Math" w:eastAsia="Cambria Math" w:hAnsi="Cambria Math" w:cs="Cambria Math"/>
            </w:rPr>
            <m:t>+</m:t>
          </m:r>
          <m:sSup>
            <m:sSupPr>
              <m:ctrlPr>
                <w:rPr>
                  <w:rFonts w:ascii="Cambria Math" w:eastAsia="Cambria Math" w:hAnsi="Cambria Math" w:cs="Cambria Math"/>
                  <w:iCs/>
                </w:rPr>
              </m:ctrlPr>
            </m:sSupPr>
            <m:e>
              <m:r>
                <m:rPr>
                  <m:sty m:val="p"/>
                </m:rPr>
                <w:rPr>
                  <w:rFonts w:ascii="Cambria Math" w:eastAsia="Cambria Math" w:hAnsi="Cambria Math" w:cs="Cambria Math"/>
                </w:rPr>
                <m:t>A</m:t>
              </m:r>
            </m:e>
            <m:sup>
              <m:r>
                <m:rPr>
                  <m:sty m:val="p"/>
                </m:rPr>
                <w:rPr>
                  <w:rFonts w:ascii="Cambria Math" w:eastAsia="Cambria Math" w:hAnsi="Cambria Math" w:cs="Cambria Math"/>
                </w:rPr>
                <m:t>-</m:t>
              </m:r>
            </m:sup>
          </m:sSup>
        </m:oMath>
      </m:oMathPara>
    </w:p>
    <w:p w14:paraId="202E4069" w14:textId="77777777" w:rsidR="0025377F" w:rsidRPr="007007AF" w:rsidRDefault="0025377F" w:rsidP="0025377F">
      <w:pPr>
        <w:rPr>
          <w:rFonts w:ascii="Times New Roman" w:eastAsia="Times New Roman" w:hAnsi="Times New Roman" w:cs="Times New Roman"/>
          <w:iCs/>
        </w:rPr>
      </w:pPr>
    </w:p>
    <w:p w14:paraId="2969AF19"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with the acid dissociation constant </w:t>
      </w:r>
      <m:oMath>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a</m:t>
            </m:r>
          </m:sub>
        </m:sSub>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-3.00</m:t>
            </m:r>
          </m:sup>
        </m:sSup>
      </m:oMath>
      <w:r>
        <w:rPr>
          <w:rFonts w:ascii="Times New Roman" w:eastAsia="Times New Roman" w:hAnsi="Times New Roman" w:cs="Times New Roman"/>
        </w:rPr>
        <w:t xml:space="preserve"> (note that this constant is different from that of carbonic acid).  A solution is prepared using a given concentration of HA, </w:t>
      </w:r>
      <m:oMath>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HA</m:t>
            </m:r>
          </m:sub>
        </m:sSub>
      </m:oMath>
      <w:r>
        <w:rPr>
          <w:rFonts w:ascii="Times New Roman" w:eastAsia="Times New Roman" w:hAnsi="Times New Roman" w:cs="Times New Roman"/>
        </w:rPr>
        <w:t xml:space="preserve">, and a given concentration of its conjugate base salt NaA, </w:t>
      </w:r>
      <m:oMath>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NaA</m:t>
            </m:r>
          </m:sub>
        </m:sSub>
      </m:oMath>
      <w:r>
        <w:rPr>
          <w:rFonts w:ascii="Times New Roman" w:eastAsia="Times New Roman" w:hAnsi="Times New Roman" w:cs="Times New Roman"/>
        </w:rPr>
        <w:t xml:space="preserve">. The pH of the solution depends on these </w:t>
      </w:r>
      <w:r w:rsidRPr="007007AF">
        <w:rPr>
          <w:rFonts w:ascii="Times New Roman" w:eastAsia="Times New Roman" w:hAnsi="Times New Roman" w:cs="Times New Roman"/>
        </w:rPr>
        <w:t xml:space="preserve">concentrations. The dependence of the pH on </w:t>
      </w:r>
      <m:oMath>
        <m:r>
          <m:rPr>
            <m:sty m:val="p"/>
          </m:rPr>
          <w:rPr>
            <w:rFonts w:ascii="Cambria Math" w:eastAsia="Cambria Math" w:hAnsi="Cambria Math" w:cs="Cambria Math"/>
          </w:rPr>
          <m:t>p</m:t>
        </m:r>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HA</m:t>
            </m:r>
          </m:sub>
        </m:sSub>
        <m:d>
          <m:dPr>
            <m:ctrlPr>
              <w:rPr>
                <w:rFonts w:ascii="Cambria Math" w:eastAsia="Cambria Math" w:hAnsi="Cambria Math" w:cs="Cambria Math"/>
              </w:rPr>
            </m:ctrlPr>
          </m:dPr>
          <m:e>
            <m:r>
              <m:rPr>
                <m:sty m:val="p"/>
              </m:rPr>
              <w:rPr>
                <w:rFonts w:ascii="Cambria Math" w:eastAsia="Cambria Math" w:hAnsi="Cambria Math" w:cs="Cambria Math"/>
              </w:rPr>
              <m:t>=-</m:t>
            </m:r>
            <m:sSub>
              <m:sSubPr>
                <m:ctrlPr>
                  <w:rPr>
                    <w:rFonts w:ascii="Cambria Math" w:eastAsia="Cambria Math" w:hAnsi="Cambria Math" w:cs="Cambria Math"/>
                  </w:rPr>
                </m:ctrlPr>
              </m:sSubPr>
              <m:e>
                <m:r>
                  <m:rPr>
                    <m:sty m:val="p"/>
                  </m:rPr>
                  <w:rPr>
                    <w:rFonts w:ascii="Cambria Math" w:eastAsia="Cambria Math" w:hAnsi="Cambria Math" w:cs="Cambria Math"/>
                  </w:rPr>
                  <m:t>log</m:t>
                </m:r>
              </m:e>
              <m:sub>
                <m:r>
                  <m:rPr>
                    <m:sty m:val="p"/>
                  </m:rPr>
                  <w:rPr>
                    <w:rFonts w:ascii="Cambria Math" w:eastAsia="Cambria Math" w:hAnsi="Cambria Math" w:cs="Cambria Math"/>
                  </w:rPr>
                  <m:t>10</m:t>
                </m:r>
              </m:sub>
            </m:sSub>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HA</m:t>
                </m:r>
              </m:sub>
            </m:sSub>
          </m:e>
        </m:d>
      </m:oMath>
      <w:r w:rsidRPr="007007AF">
        <w:rPr>
          <w:rFonts w:ascii="Times New Roman" w:eastAsia="Times New Roman" w:hAnsi="Times New Roman" w:cs="Times New Roman"/>
        </w:rPr>
        <w:t xml:space="preserve"> and </w:t>
      </w:r>
      <m:oMath>
        <m:r>
          <m:rPr>
            <m:sty m:val="p"/>
          </m:rPr>
          <w:rPr>
            <w:rFonts w:ascii="Cambria Math" w:eastAsia="Cambria Math" w:hAnsi="Cambria Math" w:cs="Cambria Math"/>
          </w:rPr>
          <m:t>p</m:t>
        </m:r>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NaA</m:t>
            </m:r>
          </m:sub>
        </m:sSub>
        <m:d>
          <m:dPr>
            <m:ctrlPr>
              <w:rPr>
                <w:rFonts w:ascii="Cambria Math" w:eastAsia="Cambria Math" w:hAnsi="Cambria Math" w:cs="Cambria Math"/>
              </w:rPr>
            </m:ctrlPr>
          </m:dPr>
          <m:e>
            <m:r>
              <m:rPr>
                <m:sty m:val="p"/>
              </m:rPr>
              <w:rPr>
                <w:rFonts w:ascii="Cambria Math" w:eastAsia="Cambria Math" w:hAnsi="Cambria Math" w:cs="Cambria Math"/>
              </w:rPr>
              <m:t>=-</m:t>
            </m:r>
            <m:sSub>
              <m:sSubPr>
                <m:ctrlPr>
                  <w:rPr>
                    <w:rFonts w:ascii="Cambria Math" w:eastAsia="Cambria Math" w:hAnsi="Cambria Math" w:cs="Cambria Math"/>
                  </w:rPr>
                </m:ctrlPr>
              </m:sSubPr>
              <m:e>
                <m:r>
                  <m:rPr>
                    <m:sty m:val="p"/>
                  </m:rPr>
                  <w:rPr>
                    <w:rFonts w:ascii="Cambria Math" w:eastAsia="Cambria Math" w:hAnsi="Cambria Math" w:cs="Cambria Math"/>
                  </w:rPr>
                  <m:t>log</m:t>
                </m:r>
              </m:e>
              <m:sub>
                <m:r>
                  <m:rPr>
                    <m:sty m:val="p"/>
                  </m:rPr>
                  <w:rPr>
                    <w:rFonts w:ascii="Cambria Math" w:eastAsia="Cambria Math" w:hAnsi="Cambria Math" w:cs="Cambria Math"/>
                  </w:rPr>
                  <m:t>10</m:t>
                </m:r>
              </m:sub>
            </m:sSub>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NaA</m:t>
                </m:r>
              </m:sub>
            </m:sSub>
          </m:e>
        </m:d>
      </m:oMath>
      <w:r w:rsidRPr="007007AF">
        <w:rPr>
          <w:rFonts w:ascii="Times New Roman" w:eastAsia="Times New Roman" w:hAnsi="Times New Roman" w:cs="Times New Roman"/>
        </w:rPr>
        <w:t xml:space="preserve"> is shown as a contour map below. A doubling in </w:t>
      </w:r>
      <m:oMath>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HA</m:t>
            </m:r>
          </m:sub>
        </m:sSub>
      </m:oMath>
      <w:r w:rsidRPr="007007AF">
        <w:rPr>
          <w:rFonts w:ascii="Times New Roman" w:eastAsia="Times New Roman" w:hAnsi="Times New Roman" w:cs="Times New Roman"/>
        </w:rPr>
        <w:t xml:space="preserve"> corresponds to a –0.30 shift of </w:t>
      </w:r>
      <m:oMath>
        <m:r>
          <m:rPr>
            <m:sty m:val="p"/>
          </m:rPr>
          <w:rPr>
            <w:rFonts w:ascii="Cambria Math" w:eastAsia="Cambria Math" w:hAnsi="Cambria Math" w:cs="Cambria Math"/>
          </w:rPr>
          <m:t>p</m:t>
        </m:r>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HA</m:t>
            </m:r>
          </m:sub>
        </m:sSub>
      </m:oMath>
      <w:r w:rsidRPr="007007AF">
        <w:rPr>
          <w:rFonts w:ascii="Times New Roman" w:eastAsia="Times New Roman" w:hAnsi="Times New Roman" w:cs="Times New Roman"/>
        </w:rPr>
        <w:t xml:space="preserve"> to the left in</w:t>
      </w:r>
      <w:r>
        <w:rPr>
          <w:rFonts w:ascii="Times New Roman" w:eastAsia="Times New Roman" w:hAnsi="Times New Roman" w:cs="Times New Roman"/>
        </w:rPr>
        <w:t xml:space="preserve"> this contour map.</w:t>
      </w:r>
    </w:p>
    <w:p w14:paraId="566F1956" w14:textId="77777777" w:rsidR="0025377F" w:rsidRDefault="0025377F" w:rsidP="0025377F">
      <w:pPr>
        <w:rPr>
          <w:rFonts w:ascii="Times New Roman" w:eastAsia="Times New Roman" w:hAnsi="Times New Roman" w:cs="Times New Roman"/>
        </w:rPr>
      </w:pPr>
    </w:p>
    <w:p w14:paraId="7F2BEE7A" w14:textId="77777777" w:rsidR="0025377F" w:rsidRDefault="0025377F" w:rsidP="0025377F">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78C4EC40" wp14:editId="35A83D94">
            <wp:extent cx="5562368" cy="4188954"/>
            <wp:effectExtent l="0" t="0" r="0" b="0"/>
            <wp:docPr id="86" name="image6.png" descr="グラフ が含まれている画像&#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6.png" descr="グラフ が含まれている画像&#10;&#10;自動的に生成された説明"/>
                    <pic:cNvPicPr preferRelativeResize="0"/>
                  </pic:nvPicPr>
                  <pic:blipFill>
                    <a:blip r:embed="rId112"/>
                    <a:srcRect l="6736" r="49230" b="3540"/>
                    <a:stretch>
                      <a:fillRect/>
                    </a:stretch>
                  </pic:blipFill>
                  <pic:spPr>
                    <a:xfrm>
                      <a:off x="0" y="0"/>
                      <a:ext cx="5562368" cy="4188954"/>
                    </a:xfrm>
                    <a:prstGeom prst="rect">
                      <a:avLst/>
                    </a:prstGeom>
                    <a:ln/>
                  </pic:spPr>
                </pic:pic>
              </a:graphicData>
            </a:graphic>
          </wp:inline>
        </w:drawing>
      </w:r>
    </w:p>
    <w:p w14:paraId="5368B049" w14:textId="77777777" w:rsidR="0025377F" w:rsidRDefault="0025377F" w:rsidP="0025377F">
      <w:pPr>
        <w:jc w:val="center"/>
        <w:rPr>
          <w:rFonts w:ascii="Times New Roman" w:eastAsia="Times New Roman" w:hAnsi="Times New Roman" w:cs="Times New Roman"/>
        </w:rPr>
      </w:pPr>
      <w:r>
        <w:rPr>
          <w:rFonts w:ascii="Times New Roman" w:eastAsia="Times New Roman" w:hAnsi="Times New Roman" w:cs="Times New Roman"/>
        </w:rPr>
        <w:t>Fig. 1. Contour map of pH for an HA/</w:t>
      </w:r>
      <w:proofErr w:type="spellStart"/>
      <w:r>
        <w:rPr>
          <w:rFonts w:ascii="Times New Roman" w:eastAsia="Times New Roman" w:hAnsi="Times New Roman" w:cs="Times New Roman"/>
        </w:rPr>
        <w:t>NaA</w:t>
      </w:r>
      <w:proofErr w:type="spellEnd"/>
      <w:r>
        <w:rPr>
          <w:rFonts w:ascii="Times New Roman" w:eastAsia="Times New Roman" w:hAnsi="Times New Roman" w:cs="Times New Roman"/>
        </w:rPr>
        <w:t xml:space="preserve"> solution.</w:t>
      </w:r>
    </w:p>
    <w:p w14:paraId="723FC4FF" w14:textId="77777777" w:rsidR="0025377F" w:rsidRDefault="0025377F" w:rsidP="0025377F">
      <w:pPr>
        <w:rPr>
          <w:rFonts w:ascii="Times New Roman" w:eastAsia="Times New Roman" w:hAnsi="Times New Roman" w:cs="Times New Roman"/>
        </w:rPr>
      </w:pPr>
    </w:p>
    <w:p w14:paraId="18268796" w14:textId="77777777" w:rsidR="0025377F" w:rsidRPr="007007A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6.</w:t>
      </w:r>
      <w:r>
        <w:rPr>
          <w:rFonts w:ascii="Times New Roman" w:eastAsia="Times New Roman" w:hAnsi="Times New Roman" w:cs="Times New Roman"/>
        </w:rPr>
        <w:tab/>
        <w:t xml:space="preserve">In the situation described in Q3, </w:t>
      </w:r>
      <w:r>
        <w:rPr>
          <w:rFonts w:ascii="Times New Roman" w:eastAsia="Times New Roman" w:hAnsi="Times New Roman" w:cs="Times New Roman"/>
          <w:i/>
        </w:rPr>
        <w:t>i.e.</w:t>
      </w:r>
      <w:r>
        <w:rPr>
          <w:rFonts w:ascii="Times New Roman" w:eastAsia="Times New Roman" w:hAnsi="Times New Roman" w:cs="Times New Roman"/>
        </w:rPr>
        <w:t xml:space="preserve">, pure water in equilibrium with the atmosphere, </w:t>
      </w:r>
      <m:oMath>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NaA</m:t>
            </m:r>
          </m:sub>
        </m:sSub>
      </m:oMath>
      <w:r>
        <w:rPr>
          <w:rFonts w:ascii="Times New Roman" w:eastAsia="Times New Roman" w:hAnsi="Times New Roman" w:cs="Times New Roman"/>
        </w:rPr>
        <w:t xml:space="preserve"> is ideally zero and can be neglected. In the above contour map, this situation corresponds to either </w:t>
      </w:r>
      <w:r w:rsidRPr="007007AF">
        <w:rPr>
          <w:rFonts w:ascii="Times New Roman" w:eastAsia="Times New Roman" w:hAnsi="Times New Roman" w:cs="Times New Roman"/>
        </w:rPr>
        <w:t xml:space="preserve">Region A, B, or C, where </w:t>
      </w:r>
      <m:oMath>
        <m:r>
          <m:rPr>
            <m:sty m:val="p"/>
          </m:rPr>
          <w:rPr>
            <w:rFonts w:ascii="Cambria Math" w:eastAsia="Cambria Math" w:hAnsi="Cambria Math" w:cs="Cambria Math"/>
          </w:rPr>
          <m:t>p</m:t>
        </m:r>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NaA</m:t>
            </m:r>
          </m:sub>
        </m:sSub>
      </m:oMath>
      <w:r w:rsidRPr="007007AF">
        <w:rPr>
          <w:rFonts w:ascii="Times New Roman" w:eastAsia="Times New Roman" w:hAnsi="Times New Roman" w:cs="Times New Roman"/>
        </w:rPr>
        <w:t xml:space="preserve"> is large and the following inequalities for </w:t>
      </w:r>
      <m:oMath>
        <m:r>
          <m:rPr>
            <m:sty m:val="p"/>
          </m:rPr>
          <w:rPr>
            <w:rFonts w:ascii="Cambria Math" w:eastAsia="Cambria Math" w:hAnsi="Cambria Math" w:cs="Cambria Math"/>
          </w:rPr>
          <m:t>p</m:t>
        </m:r>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HA</m:t>
            </m:r>
          </m:sub>
        </m:sSub>
      </m:oMath>
      <w:r w:rsidRPr="007007AF">
        <w:rPr>
          <w:rFonts w:ascii="Times New Roman" w:eastAsia="Times New Roman" w:hAnsi="Times New Roman" w:cs="Times New Roman"/>
        </w:rPr>
        <w:t xml:space="preserve"> hold: </w:t>
      </w:r>
    </w:p>
    <w:p w14:paraId="192C3C31" w14:textId="77777777" w:rsidR="0025377F" w:rsidRDefault="0025377F" w:rsidP="0025377F">
      <w:pPr>
        <w:rPr>
          <w:rFonts w:ascii="Times New Roman" w:eastAsia="Times New Roman" w:hAnsi="Times New Roman" w:cs="Times New Roman"/>
        </w:rPr>
      </w:pPr>
    </w:p>
    <w:p w14:paraId="510DEE34" w14:textId="77777777" w:rsidR="0025377F" w:rsidRPr="007007AF" w:rsidRDefault="0025377F" w:rsidP="0025377F">
      <w:pPr>
        <w:ind w:left="425"/>
        <w:rPr>
          <w:rFonts w:ascii="Times New Roman" w:eastAsia="Times New Roman" w:hAnsi="Times New Roman" w:cs="Times New Roman"/>
        </w:rPr>
      </w:pPr>
      <w:r w:rsidRPr="007007AF">
        <w:rPr>
          <w:rFonts w:ascii="Times New Roman" w:eastAsia="Times New Roman" w:hAnsi="Times New Roman" w:cs="Times New Roman"/>
        </w:rPr>
        <w:t xml:space="preserve">(Region A) </w:t>
      </w:r>
      <w:r w:rsidRPr="007007AF">
        <w:rPr>
          <w:rFonts w:ascii="Times New Roman" w:eastAsia="Times New Roman" w:hAnsi="Times New Roman" w:cs="Times New Roman"/>
        </w:rPr>
        <w:tab/>
      </w:r>
      <m:oMath>
        <m:r>
          <m:rPr>
            <m:sty m:val="p"/>
          </m:rPr>
          <w:rPr>
            <w:rFonts w:ascii="Cambria Math" w:eastAsia="Cambria Math" w:hAnsi="Cambria Math" w:cs="Cambria Math"/>
          </w:rPr>
          <m:t>p</m:t>
        </m:r>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HA</m:t>
            </m:r>
          </m:sub>
        </m:sSub>
        <m:r>
          <m:rPr>
            <m:sty m:val="p"/>
          </m:rPr>
          <w:rPr>
            <w:rFonts w:ascii="Cambria Math" w:eastAsia="Cambria Math" w:hAnsi="Cambria Math" w:cs="Cambria Math"/>
          </w:rPr>
          <m:t>&lt;p</m:t>
        </m:r>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a</m:t>
            </m:r>
          </m:sub>
        </m:sSub>
      </m:oMath>
      <w:r w:rsidRPr="007007AF">
        <w:rPr>
          <w:rFonts w:ascii="Times New Roman" w:eastAsia="Times New Roman" w:hAnsi="Times New Roman" w:cs="Times New Roman"/>
        </w:rPr>
        <w:tab/>
      </w:r>
    </w:p>
    <w:p w14:paraId="1E7828E5" w14:textId="77777777" w:rsidR="0025377F" w:rsidRPr="007007AF" w:rsidRDefault="0025377F" w:rsidP="0025377F">
      <w:pPr>
        <w:ind w:left="425"/>
        <w:rPr>
          <w:rFonts w:ascii="Times New Roman" w:eastAsia="Times New Roman" w:hAnsi="Times New Roman" w:cs="Times New Roman"/>
        </w:rPr>
      </w:pPr>
      <w:r w:rsidRPr="007007AF">
        <w:rPr>
          <w:rFonts w:ascii="Times New Roman" w:eastAsia="Times New Roman" w:hAnsi="Times New Roman" w:cs="Times New Roman"/>
        </w:rPr>
        <w:t xml:space="preserve">(Region B) </w:t>
      </w:r>
      <w:r w:rsidRPr="007007AF">
        <w:rPr>
          <w:rFonts w:ascii="Times New Roman" w:eastAsia="Times New Roman" w:hAnsi="Times New Roman" w:cs="Times New Roman"/>
        </w:rPr>
        <w:tab/>
      </w:r>
      <m:oMath>
        <m:r>
          <m:rPr>
            <m:sty m:val="p"/>
          </m:rPr>
          <w:rPr>
            <w:rFonts w:ascii="Cambria Math" w:eastAsia="Cambria Math" w:hAnsi="Cambria Math" w:cs="Cambria Math"/>
          </w:rPr>
          <m:t>p</m:t>
        </m:r>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a</m:t>
            </m:r>
          </m:sub>
        </m:sSub>
        <m:r>
          <m:rPr>
            <m:sty m:val="p"/>
          </m:rPr>
          <w:rPr>
            <w:rFonts w:ascii="Cambria Math" w:eastAsia="Cambria Math" w:hAnsi="Cambria Math" w:cs="Cambria Math"/>
          </w:rPr>
          <m:t>&lt;p</m:t>
        </m:r>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HA</m:t>
            </m:r>
          </m:sub>
        </m:sSub>
        <m:r>
          <m:rPr>
            <m:sty m:val="p"/>
          </m:rPr>
          <w:rPr>
            <w:rFonts w:ascii="Cambria Math" w:eastAsia="Cambria Math" w:hAnsi="Cambria Math" w:cs="Cambria Math"/>
          </w:rPr>
          <m:t>&lt;</m:t>
        </m:r>
        <m:f>
          <m:fPr>
            <m:ctrlPr>
              <w:rPr>
                <w:rFonts w:ascii="Cambria Math" w:eastAsia="Cambria Math" w:hAnsi="Cambria Math" w:cs="Cambria Math"/>
              </w:rPr>
            </m:ctrlPr>
          </m:fPr>
          <m:num>
            <m:r>
              <m:rPr>
                <m:sty m:val="p"/>
              </m:rPr>
              <w:rPr>
                <w:rFonts w:ascii="Cambria Math" w:eastAsia="Cambria Math" w:hAnsi="Cambria Math" w:cs="Cambria Math"/>
              </w:rPr>
              <m:t>p</m:t>
            </m:r>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w</m:t>
                </m:r>
              </m:sub>
            </m:sSub>
          </m:num>
          <m:den>
            <m:r>
              <m:rPr>
                <m:sty m:val="p"/>
              </m:rPr>
              <w:rPr>
                <w:rFonts w:ascii="Cambria Math" w:eastAsia="Cambria Math" w:hAnsi="Cambria Math" w:cs="Cambria Math"/>
              </w:rPr>
              <m:t>2</m:t>
            </m:r>
          </m:den>
        </m:f>
      </m:oMath>
    </w:p>
    <w:p w14:paraId="02C5912B" w14:textId="77777777" w:rsidR="0025377F" w:rsidRPr="007007AF" w:rsidRDefault="0025377F" w:rsidP="0025377F">
      <w:pPr>
        <w:ind w:left="425"/>
        <w:rPr>
          <w:rFonts w:ascii="Times New Roman" w:eastAsia="Times New Roman" w:hAnsi="Times New Roman" w:cs="Times New Roman"/>
        </w:rPr>
      </w:pPr>
      <w:r w:rsidRPr="007007AF">
        <w:rPr>
          <w:rFonts w:ascii="Times New Roman" w:eastAsia="Times New Roman" w:hAnsi="Times New Roman" w:cs="Times New Roman"/>
        </w:rPr>
        <w:t xml:space="preserve">(Region C) </w:t>
      </w:r>
      <w:r w:rsidRPr="007007AF">
        <w:rPr>
          <w:rFonts w:ascii="Times New Roman" w:eastAsia="Times New Roman" w:hAnsi="Times New Roman" w:cs="Times New Roman"/>
        </w:rPr>
        <w:tab/>
      </w:r>
      <m:oMath>
        <m:f>
          <m:fPr>
            <m:ctrlPr>
              <w:rPr>
                <w:rFonts w:ascii="Cambria Math" w:eastAsia="Cambria Math" w:hAnsi="Cambria Math" w:cs="Cambria Math"/>
              </w:rPr>
            </m:ctrlPr>
          </m:fPr>
          <m:num>
            <m:r>
              <m:rPr>
                <m:sty m:val="p"/>
              </m:rPr>
              <w:rPr>
                <w:rFonts w:ascii="Cambria Math" w:eastAsia="Cambria Math" w:hAnsi="Cambria Math" w:cs="Cambria Math"/>
              </w:rPr>
              <m:t>p</m:t>
            </m:r>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w</m:t>
                </m:r>
              </m:sub>
            </m:sSub>
          </m:num>
          <m:den>
            <m:r>
              <m:rPr>
                <m:sty m:val="p"/>
              </m:rPr>
              <w:rPr>
                <w:rFonts w:ascii="Cambria Math" w:eastAsia="Cambria Math" w:hAnsi="Cambria Math" w:cs="Cambria Math"/>
              </w:rPr>
              <m:t>2</m:t>
            </m:r>
          </m:den>
        </m:f>
        <m:r>
          <m:rPr>
            <m:sty m:val="p"/>
          </m:rPr>
          <w:rPr>
            <w:rFonts w:ascii="Cambria Math" w:eastAsia="Cambria Math" w:hAnsi="Cambria Math" w:cs="Cambria Math"/>
          </w:rPr>
          <m:t>&lt;p</m:t>
        </m:r>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HA</m:t>
            </m:r>
          </m:sub>
        </m:sSub>
      </m:oMath>
    </w:p>
    <w:p w14:paraId="705EC608" w14:textId="77777777" w:rsidR="0025377F" w:rsidRPr="00242B72" w:rsidRDefault="0025377F" w:rsidP="0025377F">
      <w:pPr>
        <w:ind w:left="425"/>
        <w:rPr>
          <w:rFonts w:ascii="Times New Roman" w:eastAsia="Times New Roman" w:hAnsi="Times New Roman" w:cs="Times New Roman"/>
        </w:rPr>
      </w:pPr>
    </w:p>
    <w:p w14:paraId="7EE00F93" w14:textId="77777777" w:rsidR="0025377F" w:rsidRDefault="0025377F" w:rsidP="0025377F">
      <w:pPr>
        <w:ind w:left="425"/>
        <w:rPr>
          <w:rFonts w:ascii="Times New Roman" w:eastAsia="Times New Roman" w:hAnsi="Times New Roman" w:cs="Times New Roman"/>
        </w:rPr>
      </w:pPr>
      <w:r w:rsidRPr="00242B72">
        <w:rPr>
          <w:rFonts w:ascii="Times New Roman" w:eastAsia="Times New Roman" w:hAnsi="Times New Roman" w:cs="Times New Roman"/>
        </w:rPr>
        <w:t xml:space="preserve">Derive analytical solutions for the pH as a function of </w:t>
      </w:r>
      <m:oMath>
        <m:r>
          <m:rPr>
            <m:sty m:val="p"/>
          </m:rPr>
          <w:rPr>
            <w:rFonts w:ascii="Cambria Math" w:eastAsia="Cambria Math" w:hAnsi="Cambria Math" w:cs="Cambria Math"/>
          </w:rPr>
          <m:t>p</m:t>
        </m:r>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HA</m:t>
            </m:r>
          </m:sub>
        </m:sSub>
      </m:oMath>
      <w:r w:rsidRPr="00242B72">
        <w:rPr>
          <w:rFonts w:ascii="Times New Roman" w:eastAsia="Times New Roman" w:hAnsi="Times New Roman" w:cs="Times New Roman"/>
        </w:rPr>
        <w:t xml:space="preserve"> using the charge balance equation:</w:t>
      </w:r>
    </w:p>
    <w:p w14:paraId="74C2761B" w14:textId="77777777" w:rsidR="0025377F" w:rsidRPr="007007AF" w:rsidRDefault="0025377F" w:rsidP="0025377F">
      <w:pPr>
        <w:ind w:left="425"/>
        <w:rPr>
          <w:rFonts w:ascii="Times New Roman" w:eastAsia="Times New Roman" w:hAnsi="Times New Roman" w:cs="Times New Roman"/>
        </w:rPr>
      </w:pPr>
    </w:p>
    <w:p w14:paraId="6339E5D0" w14:textId="77777777" w:rsidR="0025377F" w:rsidRPr="007007AF" w:rsidRDefault="00B221D6" w:rsidP="0025377F">
      <w:pPr>
        <w:jc w:val="center"/>
        <w:rPr>
          <w:rFonts w:ascii="Times New Roman" w:eastAsia="Times New Roman" w:hAnsi="Times New Roman" w:cs="Times New Roman"/>
        </w:rPr>
      </w:pPr>
      <m:oMathPara>
        <m:oMath>
          <m:d>
            <m:dPr>
              <m:begChr m:val="["/>
              <m:endChr m:val="]"/>
              <m:ctrlPr>
                <w:rPr>
                  <w:rFonts w:ascii="Cambria Math" w:hAnsi="Cambria Math"/>
                </w:rPr>
              </m:ctrlPr>
            </m:dPr>
            <m:e>
              <m:sSup>
                <m:sSupPr>
                  <m:ctrlPr>
                    <w:rPr>
                      <w:rFonts w:ascii="Cambria Math" w:eastAsia="Times New Roman" w:hAnsi="Cambria Math" w:cs="Times New Roman"/>
                    </w:rPr>
                  </m:ctrlPr>
                </m:sSupPr>
                <m:e>
                  <m:r>
                    <m:rPr>
                      <m:sty m:val="p"/>
                    </m:rPr>
                    <w:rPr>
                      <w:rFonts w:ascii="Cambria Math" w:eastAsia="Times New Roman" w:hAnsi="Cambria Math" w:cs="Times New Roman"/>
                    </w:rPr>
                    <m:t>H</m:t>
                  </m:r>
                </m:e>
                <m:sup>
                  <m:r>
                    <m:rPr>
                      <m:sty m:val="p"/>
                    </m:rPr>
                    <w:rPr>
                      <w:rFonts w:ascii="Cambria Math" w:eastAsia="Times New Roman" w:hAnsi="Cambria Math" w:cs="Times New Roman"/>
                    </w:rPr>
                    <m:t>+</m:t>
                  </m:r>
                </m:sup>
              </m:sSup>
            </m:e>
          </m:d>
          <m:r>
            <m:rPr>
              <m:sty m:val="p"/>
            </m:rPr>
            <w:rPr>
              <w:rFonts w:ascii="Cambria Math" w:eastAsia="Times New Roman" w:hAnsi="Cambria Math" w:cs="Times New Roman"/>
            </w:rPr>
            <m:t>=</m:t>
          </m:r>
          <m:d>
            <m:dPr>
              <m:begChr m:val="["/>
              <m:endChr m:val="]"/>
              <m:ctrlPr>
                <w:rPr>
                  <w:rFonts w:ascii="Cambria Math" w:eastAsia="Times New Roman" w:hAnsi="Cambria Math" w:cs="Times New Roman"/>
                </w:rPr>
              </m:ctrlPr>
            </m:dPr>
            <m:e>
              <m:sSup>
                <m:sSupPr>
                  <m:ctrlPr>
                    <w:rPr>
                      <w:rFonts w:ascii="Cambria Math" w:eastAsia="Times New Roman" w:hAnsi="Cambria Math" w:cs="Times New Roman"/>
                    </w:rPr>
                  </m:ctrlPr>
                </m:sSupPr>
                <m:e>
                  <m:r>
                    <m:rPr>
                      <m:sty m:val="p"/>
                    </m:rPr>
                    <w:rPr>
                      <w:rFonts w:ascii="Cambria Math" w:eastAsia="Times New Roman" w:hAnsi="Cambria Math" w:cs="Times New Roman"/>
                    </w:rPr>
                    <m:t>OH</m:t>
                  </m:r>
                </m:e>
                <m:sup>
                  <m:r>
                    <m:rPr>
                      <m:sty m:val="p"/>
                    </m:rPr>
                    <w:rPr>
                      <w:rFonts w:ascii="Cambria Math" w:eastAsia="Times New Roman" w:hAnsi="Cambria Math" w:cs="Times New Roman"/>
                    </w:rPr>
                    <m:t>-</m:t>
                  </m:r>
                </m:sup>
              </m:sSup>
            </m:e>
          </m:d>
          <m:r>
            <m:rPr>
              <m:sty m:val="p"/>
            </m:rPr>
            <w:rPr>
              <w:rFonts w:ascii="Cambria Math" w:eastAsia="Times New Roman" w:hAnsi="Cambria Math" w:cs="Times New Roman"/>
            </w:rPr>
            <m:t>+</m:t>
          </m:r>
          <m:d>
            <m:dPr>
              <m:begChr m:val="["/>
              <m:endChr m:val="]"/>
              <m:ctrlPr>
                <w:rPr>
                  <w:rFonts w:ascii="Cambria Math" w:eastAsia="Times New Roman" w:hAnsi="Cambria Math" w:cs="Times New Roman"/>
                </w:rPr>
              </m:ctrlPr>
            </m:dPr>
            <m:e>
              <m:sSup>
                <m:sSupPr>
                  <m:ctrlPr>
                    <w:rPr>
                      <w:rFonts w:ascii="Cambria Math" w:eastAsia="Times New Roman" w:hAnsi="Cambria Math" w:cs="Times New Roman"/>
                    </w:rPr>
                  </m:ctrlPr>
                </m:sSupPr>
                <m:e>
                  <m:r>
                    <m:rPr>
                      <m:sty m:val="p"/>
                    </m:rPr>
                    <w:rPr>
                      <w:rFonts w:ascii="Cambria Math" w:eastAsia="Times New Roman" w:hAnsi="Cambria Math" w:cs="Times New Roman"/>
                    </w:rPr>
                    <m:t>A</m:t>
                  </m:r>
                </m:e>
                <m:sup>
                  <m:r>
                    <m:rPr>
                      <m:sty m:val="p"/>
                    </m:rPr>
                    <w:rPr>
                      <w:rFonts w:ascii="Cambria Math" w:eastAsia="Times New Roman" w:hAnsi="Cambria Math" w:cs="Times New Roman"/>
                    </w:rPr>
                    <m:t>-</m:t>
                  </m:r>
                </m:sup>
              </m:sSup>
            </m:e>
          </m:d>
        </m:oMath>
      </m:oMathPara>
    </w:p>
    <w:p w14:paraId="3F324E14" w14:textId="77777777" w:rsidR="0025377F" w:rsidRPr="009D17F2" w:rsidRDefault="0025377F" w:rsidP="0025377F">
      <w:pPr>
        <w:ind w:left="425"/>
        <w:rPr>
          <w:rFonts w:ascii="Times New Roman" w:eastAsia="Times New Roman" w:hAnsi="Times New Roman" w:cs="Times New Roman"/>
        </w:rPr>
      </w:pPr>
    </w:p>
    <w:p w14:paraId="07EA363A" w14:textId="77777777" w:rsidR="0025377F" w:rsidRPr="007007AF" w:rsidRDefault="0025377F" w:rsidP="0025377F">
      <w:pPr>
        <w:ind w:left="425"/>
        <w:rPr>
          <w:rFonts w:ascii="Times New Roman" w:eastAsia="Times New Roman" w:hAnsi="Times New Roman" w:cs="Times New Roman"/>
        </w:rPr>
      </w:pPr>
      <w:r w:rsidRPr="009D17F2">
        <w:rPr>
          <w:rFonts w:ascii="Times New Roman" w:hAnsi="Times New Roman" w:cs="Times New Roman"/>
        </w:rPr>
        <w:t>combined with the</w:t>
      </w:r>
      <w:r w:rsidRPr="007007AF">
        <w:rPr>
          <w:rFonts w:ascii="Times New Roman" w:eastAsia="Times New Roman" w:hAnsi="Times New Roman" w:cs="Times New Roman"/>
        </w:rPr>
        <w:t xml:space="preserve"> above inequalities for each Region. Because doubling </w:t>
      </w:r>
      <m:oMath>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HA</m:t>
            </m:r>
          </m:sub>
        </m:sSub>
      </m:oMath>
      <w:r w:rsidRPr="007007AF">
        <w:rPr>
          <w:rFonts w:ascii="Times New Roman" w:eastAsia="Times New Roman" w:hAnsi="Times New Roman" w:cs="Times New Roman"/>
        </w:rPr>
        <w:t xml:space="preserve"> corresponds to a </w:t>
      </w:r>
      <w:r>
        <w:rPr>
          <w:rFonts w:ascii="Times New Roman" w:eastAsia="Times New Roman" w:hAnsi="Times New Roman" w:cs="Times New Roman"/>
        </w:rPr>
        <w:br/>
      </w:r>
      <w:r w:rsidRPr="007007AF">
        <w:rPr>
          <w:rFonts w:ascii="Times New Roman" w:eastAsia="Times New Roman" w:hAnsi="Times New Roman" w:cs="Times New Roman"/>
        </w:rPr>
        <w:t xml:space="preserve">–0.30 shift in </w:t>
      </w:r>
      <m:oMath>
        <m:r>
          <m:rPr>
            <m:sty m:val="p"/>
          </m:rPr>
          <w:rPr>
            <w:rFonts w:ascii="Cambria Math" w:eastAsia="Cambria Math" w:hAnsi="Cambria Math" w:cs="Cambria Math"/>
          </w:rPr>
          <m:t>p</m:t>
        </m:r>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HA</m:t>
            </m:r>
          </m:sub>
        </m:sSub>
      </m:oMath>
      <w:r w:rsidRPr="007007AF">
        <w:rPr>
          <w:rFonts w:ascii="Times New Roman" w:eastAsia="Times New Roman" w:hAnsi="Times New Roman" w:cs="Times New Roman"/>
        </w:rPr>
        <w:t xml:space="preserve"> as described above, the pH shift can be determined from the derived analytical solutions. </w:t>
      </w:r>
      <w:r w:rsidRPr="007007AF">
        <w:rPr>
          <w:rFonts w:ascii="Times New Roman" w:eastAsia="Times New Roman" w:hAnsi="Times New Roman" w:cs="Times New Roman"/>
          <w:b/>
          <w:u w:val="single"/>
        </w:rPr>
        <w:t>Calculate</w:t>
      </w:r>
      <w:r w:rsidRPr="007007AF">
        <w:rPr>
          <w:rFonts w:ascii="Times New Roman" w:eastAsia="Times New Roman" w:hAnsi="Times New Roman" w:cs="Times New Roman"/>
        </w:rPr>
        <w:t xml:space="preserve"> the pH shift when </w:t>
      </w:r>
      <m:oMath>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HA</m:t>
            </m:r>
          </m:sub>
        </m:sSub>
      </m:oMath>
      <w:r w:rsidRPr="007007AF">
        <w:rPr>
          <w:rFonts w:ascii="Times New Roman" w:eastAsia="Times New Roman" w:hAnsi="Times New Roman" w:cs="Times New Roman"/>
        </w:rPr>
        <w:t xml:space="preserve"> is doubled for Regions A, B, and C, respectively. The situation in Q3 corresponds to Region </w:t>
      </w:r>
      <w:r w:rsidRPr="007007AF">
        <w:rPr>
          <w:rFonts w:ascii="Times New Roman" w:eastAsia="Times New Roman" w:hAnsi="Times New Roman" w:cs="Times New Roman"/>
          <w:bdr w:val="single" w:sz="4" w:space="0" w:color="auto"/>
        </w:rPr>
        <w:t xml:space="preserve">        </w:t>
      </w:r>
      <w:r w:rsidRPr="007007AF">
        <w:rPr>
          <w:rFonts w:ascii="Times New Roman" w:eastAsia="Times New Roman" w:hAnsi="Times New Roman" w:cs="Times New Roman"/>
        </w:rPr>
        <w:t xml:space="preserve">.  </w:t>
      </w:r>
      <w:r w:rsidRPr="007007AF">
        <w:rPr>
          <w:rFonts w:ascii="Times New Roman" w:eastAsia="Times New Roman" w:hAnsi="Times New Roman" w:cs="Times New Roman"/>
          <w:b/>
          <w:u w:val="single"/>
        </w:rPr>
        <w:t>Fill</w:t>
      </w:r>
      <w:r w:rsidRPr="007007AF">
        <w:rPr>
          <w:rFonts w:ascii="Times New Roman" w:eastAsia="Times New Roman" w:hAnsi="Times New Roman" w:cs="Times New Roman"/>
        </w:rPr>
        <w:t xml:space="preserve"> in this blank with either A, B, or C. </w:t>
      </w:r>
    </w:p>
    <w:p w14:paraId="42092B12" w14:textId="77777777" w:rsidR="0065598E" w:rsidRDefault="0065598E">
      <w:pPr>
        <w:rPr>
          <w:rFonts w:ascii="Times New Roman" w:eastAsia="Times New Roman" w:hAnsi="Times New Roman" w:cs="Times New Roman"/>
        </w:rPr>
      </w:pPr>
      <w:r>
        <w:rPr>
          <w:rFonts w:ascii="Times New Roman" w:eastAsia="Times New Roman" w:hAnsi="Times New Roman" w:cs="Times New Roman"/>
        </w:rPr>
        <w:br w:type="page"/>
      </w:r>
    </w:p>
    <w:p w14:paraId="09C0C3B1" w14:textId="7FF3AB8D" w:rsidR="0025377F" w:rsidRPr="007007A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lastRenderedPageBreak/>
        <w:t>7.</w:t>
      </w:r>
      <w:r>
        <w:rPr>
          <w:rFonts w:ascii="Times New Roman" w:eastAsia="Times New Roman" w:hAnsi="Times New Roman" w:cs="Times New Roman"/>
        </w:rPr>
        <w:tab/>
        <w:t xml:space="preserve">In the solution with pH = 8.05 in Q4, in which we ignored any chemical equilibria other than that </w:t>
      </w:r>
      <w:r w:rsidRPr="007007AF">
        <w:rPr>
          <w:rFonts w:ascii="Times New Roman" w:eastAsia="Times New Roman" w:hAnsi="Times New Roman" w:cs="Times New Roman"/>
        </w:rPr>
        <w:t xml:space="preserve">of carbonic acid, </w:t>
      </w:r>
      <m:oMath>
        <m:sSup>
          <m:sSupPr>
            <m:ctrlPr>
              <w:rPr>
                <w:rFonts w:ascii="Cambria Math" w:eastAsia="Cambria Math" w:hAnsi="Cambria Math" w:cs="Cambria Math"/>
              </w:rPr>
            </m:ctrlPr>
          </m:sSupPr>
          <m:e>
            <m:sSub>
              <m:sSubPr>
                <m:ctrlPr>
                  <w:rPr>
                    <w:rFonts w:ascii="Cambria Math" w:eastAsia="Cambria Math" w:hAnsi="Cambria Math" w:cs="Cambria Math"/>
                  </w:rPr>
                </m:ctrlPr>
              </m:sSubPr>
              <m:e>
                <m:r>
                  <m:rPr>
                    <m:sty m:val="p"/>
                  </m:rPr>
                  <w:rPr>
                    <w:rFonts w:ascii="Cambria Math" w:eastAsia="Cambria Math" w:hAnsi="Cambria Math" w:cs="Cambria Math"/>
                  </w:rPr>
                  <m:t>HCO</m:t>
                </m:r>
              </m:e>
              <m:sub>
                <m:r>
                  <m:rPr>
                    <m:sty m:val="p"/>
                  </m:rPr>
                  <w:rPr>
                    <w:rFonts w:ascii="Cambria Math" w:eastAsia="Cambria Math" w:hAnsi="Cambria Math" w:cs="Cambria Math"/>
                  </w:rPr>
                  <m:t>3</m:t>
                </m:r>
              </m:sub>
            </m:sSub>
          </m:e>
          <m:sup>
            <m:r>
              <m:rPr>
                <m:sty m:val="p"/>
              </m:rPr>
              <w:rPr>
                <w:rFonts w:ascii="Cambria Math" w:eastAsia="Cambria Math" w:hAnsi="Cambria Math" w:cs="Cambria Math"/>
              </w:rPr>
              <m:t>-</m:t>
            </m:r>
          </m:sup>
        </m:sSup>
      </m:oMath>
      <w:r w:rsidRPr="007007AF">
        <w:rPr>
          <w:rFonts w:ascii="Times New Roman" w:eastAsia="Times New Roman" w:hAnsi="Times New Roman" w:cs="Times New Roman"/>
        </w:rPr>
        <w:t xml:space="preserve"> is the main component among the carbonic-acid-related dissolved species. This solution can be regarded as an aqueous solution of </w:t>
      </w:r>
      <m:oMath>
        <m:sSub>
          <m:sSubPr>
            <m:ctrlPr>
              <w:rPr>
                <w:rFonts w:ascii="Cambria Math" w:eastAsia="Cambria Math" w:hAnsi="Cambria Math" w:cs="Cambria Math"/>
              </w:rPr>
            </m:ctrlPr>
          </m:sSubPr>
          <m:e>
            <m:r>
              <m:rPr>
                <m:sty m:val="p"/>
              </m:rPr>
              <w:rPr>
                <w:rFonts w:ascii="Cambria Math" w:eastAsia="Cambria Math" w:hAnsi="Cambria Math" w:cs="Cambria Math"/>
              </w:rPr>
              <m:t>NaHCO</m:t>
            </m:r>
          </m:e>
          <m:sub>
            <m:r>
              <m:rPr>
                <m:sty m:val="p"/>
              </m:rPr>
              <w:rPr>
                <w:rFonts w:ascii="Cambria Math" w:eastAsia="Cambria Math" w:hAnsi="Cambria Math" w:cs="Cambria Math"/>
              </w:rPr>
              <m:t>3</m:t>
            </m:r>
          </m:sub>
        </m:sSub>
      </m:oMath>
      <w:r w:rsidRPr="007007AF">
        <w:rPr>
          <w:rFonts w:ascii="Times New Roman" w:eastAsia="Times New Roman" w:hAnsi="Times New Roman" w:cs="Times New Roman"/>
        </w:rPr>
        <w:t xml:space="preserve">, which corresponds to Region D with a large </w:t>
      </w:r>
      <m:oMath>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NaA</m:t>
            </m:r>
          </m:sub>
        </m:sSub>
      </m:oMath>
      <w:r w:rsidRPr="007007AF">
        <w:rPr>
          <w:rFonts w:ascii="Times New Roman" w:eastAsia="Times New Roman" w:hAnsi="Times New Roman" w:cs="Times New Roman"/>
        </w:rPr>
        <w:t xml:space="preserve">, </w:t>
      </w:r>
      <w:r w:rsidRPr="007007AF">
        <w:rPr>
          <w:rFonts w:ascii="Times New Roman" w:eastAsia="Times New Roman" w:hAnsi="Times New Roman" w:cs="Times New Roman"/>
          <w:i/>
          <w:iCs/>
        </w:rPr>
        <w:t>i.e.</w:t>
      </w:r>
      <w:r w:rsidRPr="007007AF">
        <w:rPr>
          <w:rFonts w:ascii="Times New Roman" w:eastAsia="Times New Roman" w:hAnsi="Times New Roman" w:cs="Times New Roman"/>
        </w:rPr>
        <w:t xml:space="preserve">, a small </w:t>
      </w:r>
      <m:oMath>
        <m:r>
          <m:rPr>
            <m:sty m:val="p"/>
          </m:rPr>
          <w:rPr>
            <w:rFonts w:ascii="Cambria Math" w:eastAsia="Cambria Math" w:hAnsi="Cambria Math" w:cs="Cambria Math"/>
          </w:rPr>
          <m:t>p</m:t>
        </m:r>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NaA</m:t>
            </m:r>
          </m:sub>
        </m:sSub>
      </m:oMath>
      <w:r w:rsidRPr="007007AF">
        <w:rPr>
          <w:rFonts w:ascii="Times New Roman" w:eastAsia="Times New Roman" w:hAnsi="Times New Roman" w:cs="Times New Roman"/>
        </w:rPr>
        <w:t xml:space="preserve">, in the contour map. In Region D, the Henderson–Hasselbalch equation holds, in which the equilibrium equation </w:t>
      </w:r>
      <m:oMath>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a</m:t>
            </m:r>
          </m:sub>
        </m:sSub>
        <m:r>
          <m:rPr>
            <m:sty m:val="p"/>
          </m:rPr>
          <w:rPr>
            <w:rFonts w:ascii="Cambria Math" w:eastAsia="Cambria Math" w:hAnsi="Cambria Math" w:cs="Cambria Math"/>
          </w:rPr>
          <m:t>=</m:t>
        </m:r>
        <m:f>
          <m:fPr>
            <m:ctrlPr>
              <w:rPr>
                <w:rFonts w:ascii="Cambria Math" w:eastAsia="Cambria Math" w:hAnsi="Cambria Math" w:cs="Cambria Math"/>
              </w:rPr>
            </m:ctrlPr>
          </m:fPr>
          <m:num>
            <m:d>
              <m:dPr>
                <m:begChr m:val="["/>
                <m:endChr m:val="]"/>
                <m:ctrlPr>
                  <w:rPr>
                    <w:rFonts w:ascii="Cambria Math" w:eastAsia="Cambria Math" w:hAnsi="Cambria Math" w:cs="Cambria Math"/>
                  </w:rPr>
                </m:ctrlPr>
              </m:dPr>
              <m:e>
                <m:sSup>
                  <m:sSupPr>
                    <m:ctrlPr>
                      <w:rPr>
                        <w:rFonts w:ascii="Cambria Math" w:eastAsia="Cambria Math" w:hAnsi="Cambria Math" w:cs="Cambria Math"/>
                      </w:rPr>
                    </m:ctrlPr>
                  </m:sSupPr>
                  <m:e>
                    <m:r>
                      <m:rPr>
                        <m:sty m:val="p"/>
                      </m:rPr>
                      <w:rPr>
                        <w:rFonts w:ascii="Cambria Math" w:eastAsia="Cambria Math" w:hAnsi="Cambria Math" w:cs="Cambria Math"/>
                      </w:rPr>
                      <m:t>H</m:t>
                    </m:r>
                  </m:e>
                  <m:sup>
                    <m:r>
                      <m:rPr>
                        <m:sty m:val="p"/>
                      </m:rPr>
                      <w:rPr>
                        <w:rFonts w:ascii="Cambria Math" w:eastAsia="Cambria Math" w:hAnsi="Cambria Math" w:cs="Cambria Math"/>
                      </w:rPr>
                      <m:t>+</m:t>
                    </m:r>
                  </m:sup>
                </m:sSup>
              </m:e>
            </m:d>
            <m:d>
              <m:dPr>
                <m:begChr m:val="["/>
                <m:endChr m:val="]"/>
                <m:ctrlPr>
                  <w:rPr>
                    <w:rFonts w:ascii="Cambria Math" w:eastAsia="Cambria Math" w:hAnsi="Cambria Math" w:cs="Cambria Math"/>
                  </w:rPr>
                </m:ctrlPr>
              </m:dPr>
              <m:e>
                <m:sSup>
                  <m:sSupPr>
                    <m:ctrlPr>
                      <w:rPr>
                        <w:rFonts w:ascii="Cambria Math" w:eastAsia="Cambria Math" w:hAnsi="Cambria Math" w:cs="Cambria Math"/>
                      </w:rPr>
                    </m:ctrlPr>
                  </m:sSupPr>
                  <m:e>
                    <m:r>
                      <m:rPr>
                        <m:sty m:val="p"/>
                      </m:rPr>
                      <w:rPr>
                        <w:rFonts w:ascii="Cambria Math" w:eastAsia="Cambria Math" w:hAnsi="Cambria Math" w:cs="Cambria Math"/>
                      </w:rPr>
                      <m:t>A</m:t>
                    </m:r>
                  </m:e>
                  <m:sup>
                    <m:r>
                      <m:rPr>
                        <m:sty m:val="p"/>
                      </m:rPr>
                      <w:rPr>
                        <w:rFonts w:ascii="Cambria Math" w:eastAsia="Cambria Math" w:hAnsi="Cambria Math" w:cs="Cambria Math"/>
                      </w:rPr>
                      <m:t>-</m:t>
                    </m:r>
                  </m:sup>
                </m:sSup>
              </m:e>
            </m:d>
          </m:num>
          <m:den>
            <m:d>
              <m:dPr>
                <m:begChr m:val="["/>
                <m:endChr m:val="]"/>
                <m:ctrlPr>
                  <w:rPr>
                    <w:rFonts w:ascii="Cambria Math" w:eastAsia="Cambria Math" w:hAnsi="Cambria Math" w:cs="Cambria Math"/>
                  </w:rPr>
                </m:ctrlPr>
              </m:dPr>
              <m:e>
                <m:r>
                  <m:rPr>
                    <m:sty m:val="p"/>
                  </m:rPr>
                  <w:rPr>
                    <w:rFonts w:ascii="Cambria Math" w:eastAsia="Cambria Math" w:hAnsi="Cambria Math" w:cs="Cambria Math"/>
                  </w:rPr>
                  <m:t>HA</m:t>
                </m:r>
              </m:e>
            </m:d>
          </m:den>
        </m:f>
      </m:oMath>
      <w:r w:rsidRPr="007007AF">
        <w:rPr>
          <w:rFonts w:ascii="Times New Roman" w:eastAsia="Times New Roman" w:hAnsi="Times New Roman" w:cs="Times New Roman"/>
        </w:rPr>
        <w:t xml:space="preserve"> is approximated using </w:t>
      </w:r>
      <m:oMath>
        <m:d>
          <m:dPr>
            <m:begChr m:val="["/>
            <m:endChr m:val="]"/>
            <m:ctrlPr>
              <w:rPr>
                <w:rFonts w:ascii="Cambria Math" w:eastAsia="Cambria Math" w:hAnsi="Cambria Math" w:cs="Cambria Math"/>
              </w:rPr>
            </m:ctrlPr>
          </m:dPr>
          <m:e>
            <m:r>
              <m:rPr>
                <m:sty m:val="p"/>
              </m:rPr>
              <w:rPr>
                <w:rFonts w:ascii="Cambria Math" w:eastAsia="Cambria Math" w:hAnsi="Cambria Math" w:cs="Cambria Math"/>
              </w:rPr>
              <m:t>HA</m:t>
            </m:r>
          </m:e>
        </m:d>
        <m:r>
          <m:rPr>
            <m:sty m:val="p"/>
          </m:rP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HA</m:t>
            </m:r>
          </m:sub>
        </m:sSub>
      </m:oMath>
      <w:r w:rsidRPr="007007AF">
        <w:rPr>
          <w:rFonts w:ascii="Times New Roman" w:eastAsia="Times New Roman" w:hAnsi="Times New Roman" w:cs="Times New Roman"/>
        </w:rPr>
        <w:t xml:space="preserve"> and </w:t>
      </w:r>
      <m:oMath>
        <m:d>
          <m:dPr>
            <m:begChr m:val="["/>
            <m:endChr m:val="]"/>
            <m:ctrlPr>
              <w:rPr>
                <w:rFonts w:ascii="Cambria Math" w:hAnsi="Cambria Math"/>
              </w:rPr>
            </m:ctrlPr>
          </m:dPr>
          <m:e>
            <m:sSup>
              <m:sSupPr>
                <m:ctrlPr>
                  <w:rPr>
                    <w:rFonts w:ascii="Cambria Math" w:eastAsia="Cambria Math" w:hAnsi="Cambria Math" w:cs="Cambria Math"/>
                  </w:rPr>
                </m:ctrlPr>
              </m:sSupPr>
              <m:e>
                <m:r>
                  <m:rPr>
                    <m:sty m:val="p"/>
                  </m:rPr>
                  <w:rPr>
                    <w:rFonts w:ascii="Cambria Math" w:eastAsia="Cambria Math" w:hAnsi="Cambria Math" w:cs="Cambria Math"/>
                  </w:rPr>
                  <m:t>A</m:t>
                </m:r>
              </m:e>
              <m:sup>
                <m:r>
                  <m:rPr>
                    <m:sty m:val="p"/>
                  </m:rPr>
                  <w:rPr>
                    <w:rFonts w:ascii="Cambria Math" w:eastAsia="Cambria Math" w:hAnsi="Cambria Math" w:cs="Cambria Math"/>
                  </w:rPr>
                  <m:t>-</m:t>
                </m:r>
              </m:sup>
            </m:sSup>
          </m:e>
        </m:d>
        <m:r>
          <m:rPr>
            <m:sty m:val="p"/>
          </m:rP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NaA</m:t>
            </m:r>
          </m:sub>
        </m:sSub>
      </m:oMath>
      <w:r w:rsidRPr="007007AF">
        <w:rPr>
          <w:rFonts w:ascii="Times New Roman" w:eastAsia="Times New Roman" w:hAnsi="Times New Roman" w:cs="Times New Roman"/>
        </w:rPr>
        <w:t xml:space="preserve">. </w:t>
      </w:r>
      <w:r w:rsidRPr="007007AF">
        <w:rPr>
          <w:rFonts w:ascii="Times New Roman" w:eastAsia="Times New Roman" w:hAnsi="Times New Roman" w:cs="Times New Roman"/>
          <w:b/>
          <w:u w:val="single"/>
        </w:rPr>
        <w:t>Calculate</w:t>
      </w:r>
      <w:r w:rsidRPr="007007AF">
        <w:rPr>
          <w:rFonts w:ascii="Times New Roman" w:eastAsia="Times New Roman" w:hAnsi="Times New Roman" w:cs="Times New Roman"/>
        </w:rPr>
        <w:t xml:space="preserve"> the pH shift using the Henderson–</w:t>
      </w:r>
      <w:proofErr w:type="spellStart"/>
      <w:r w:rsidRPr="007007AF">
        <w:rPr>
          <w:rFonts w:ascii="Times New Roman" w:eastAsia="Times New Roman" w:hAnsi="Times New Roman" w:cs="Times New Roman"/>
        </w:rPr>
        <w:t>Hasselbalch</w:t>
      </w:r>
      <w:proofErr w:type="spellEnd"/>
      <w:r w:rsidRPr="007007AF">
        <w:rPr>
          <w:rFonts w:ascii="Times New Roman" w:eastAsia="Times New Roman" w:hAnsi="Times New Roman" w:cs="Times New Roman"/>
        </w:rPr>
        <w:t xml:space="preserve"> equation when </w:t>
      </w:r>
      <m:oMath>
        <m:sSub>
          <m:sSubPr>
            <m:ctrlPr>
              <w:rPr>
                <w:rFonts w:ascii="Cambria Math" w:eastAsia="Cambria Math" w:hAnsi="Cambria Math" w:cs="Cambria Math"/>
              </w:rPr>
            </m:ctrlPr>
          </m:sSubPr>
          <m:e>
            <m:r>
              <w:rPr>
                <w:rFonts w:ascii="Cambria Math" w:eastAsia="Cambria Math" w:hAnsi="Cambria Math" w:cs="Cambria Math"/>
              </w:rPr>
              <m:t>C</m:t>
            </m:r>
          </m:e>
          <m:sub>
            <m:r>
              <m:rPr>
                <m:sty m:val="p"/>
              </m:rPr>
              <w:rPr>
                <w:rFonts w:ascii="Cambria Math" w:eastAsia="Cambria Math" w:hAnsi="Cambria Math" w:cs="Cambria Math"/>
              </w:rPr>
              <m:t>HA</m:t>
            </m:r>
          </m:sub>
        </m:sSub>
      </m:oMath>
      <w:r w:rsidRPr="007007AF">
        <w:rPr>
          <w:rFonts w:ascii="Times New Roman" w:eastAsia="Times New Roman" w:hAnsi="Times New Roman" w:cs="Times New Roman"/>
        </w:rPr>
        <w:t xml:space="preserve"> </w:t>
      </w:r>
      <w:r>
        <w:rPr>
          <w:rFonts w:ascii="Times New Roman" w:eastAsia="Times New Roman" w:hAnsi="Times New Roman" w:cs="Times New Roman"/>
        </w:rPr>
        <w:t>doubles</w:t>
      </w:r>
      <w:r w:rsidRPr="007007AF">
        <w:rPr>
          <w:rFonts w:ascii="Times New Roman" w:eastAsia="Times New Roman" w:hAnsi="Times New Roman" w:cs="Times New Roman"/>
        </w:rPr>
        <w:t xml:space="preserve"> in Region D.</w:t>
      </w:r>
    </w:p>
    <w:p w14:paraId="43200264" w14:textId="77777777" w:rsidR="0025377F" w:rsidRDefault="0025377F" w:rsidP="0025377F">
      <w:pPr>
        <w:rPr>
          <w:rFonts w:ascii="Times New Roman" w:eastAsia="Times New Roman" w:hAnsi="Times New Roman" w:cs="Times New Roman"/>
        </w:rPr>
      </w:pPr>
    </w:p>
    <w:p w14:paraId="3E088CCC" w14:textId="77777777" w:rsidR="0025377F" w:rsidRDefault="0025377F" w:rsidP="0025377F">
      <w:pPr>
        <w:rPr>
          <w:rFonts w:ascii="Times New Roman" w:eastAsia="Times New Roman" w:hAnsi="Times New Roman" w:cs="Times New Roman"/>
        </w:rPr>
      </w:pPr>
      <w:r>
        <w:br w:type="page"/>
      </w:r>
    </w:p>
    <w:p w14:paraId="690E391C" w14:textId="77777777" w:rsidR="0025377F" w:rsidRDefault="0025377F" w:rsidP="0025377F">
      <w:pPr>
        <w:rPr>
          <w:rFonts w:ascii="Arial" w:eastAsia="Arial" w:hAnsi="Arial" w:cs="Arial"/>
        </w:rPr>
      </w:pPr>
      <w:r>
        <w:rPr>
          <w:rFonts w:ascii="Arial" w:eastAsia="Arial" w:hAnsi="Arial" w:cs="Arial"/>
        </w:rPr>
        <w:lastRenderedPageBreak/>
        <w:t xml:space="preserve">Problem 13. </w:t>
      </w:r>
      <w:r>
        <w:rPr>
          <w:rFonts w:ascii="Arial" w:eastAsia="Arial" w:hAnsi="Arial" w:cs="Arial"/>
          <w:color w:val="000000"/>
        </w:rPr>
        <w:t> How to produce sulfuric acid and dilute it without explosion</w:t>
      </w:r>
    </w:p>
    <w:p w14:paraId="61B1E08E" w14:textId="77777777" w:rsidR="0025377F" w:rsidRDefault="0025377F" w:rsidP="0025377F">
      <w:pPr>
        <w:rPr>
          <w:rFonts w:ascii="Times New Roman" w:eastAsia="Times New Roman" w:hAnsi="Times New Roman" w:cs="Times New Roman"/>
        </w:rPr>
      </w:pPr>
    </w:p>
    <w:p w14:paraId="00008B52"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Japan is a country rich in sulfur resources. Sulfuric acid can be synthesized from sulfide-based mineral resources such as copper sulfide, iron sulfide, and lead sulfide.</w:t>
      </w:r>
    </w:p>
    <w:p w14:paraId="2FED7333" w14:textId="77777777" w:rsidR="0025377F" w:rsidRDefault="0025377F" w:rsidP="0025377F">
      <w:pPr>
        <w:rPr>
          <w:rFonts w:ascii="Times New Roman" w:eastAsia="Times New Roman" w:hAnsi="Times New Roman" w:cs="Times New Roman"/>
        </w:rPr>
      </w:pPr>
    </w:p>
    <w:p w14:paraId="43693E06"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t>When a mixture of chalcopyrite (CuFeS</w:t>
      </w:r>
      <w:r>
        <w:rPr>
          <w:rFonts w:ascii="Times New Roman" w:eastAsia="Times New Roman" w:hAnsi="Times New Roman" w:cs="Times New Roman"/>
          <w:vertAlign w:val="subscript"/>
        </w:rPr>
        <w:t>2</w:t>
      </w:r>
      <w:r>
        <w:rPr>
          <w:rFonts w:ascii="Times New Roman" w:eastAsia="Times New Roman" w:hAnsi="Times New Roman" w:cs="Times New Roman"/>
        </w:rPr>
        <w:t>) and silica sand (SiO</w:t>
      </w:r>
      <w:r>
        <w:rPr>
          <w:rFonts w:ascii="Times New Roman" w:eastAsia="Times New Roman" w:hAnsi="Times New Roman" w:cs="Times New Roman"/>
          <w:vertAlign w:val="subscript"/>
        </w:rPr>
        <w:t>2</w:t>
      </w:r>
      <w:r>
        <w:rPr>
          <w:rFonts w:ascii="Times New Roman" w:eastAsia="Times New Roman" w:hAnsi="Times New Roman" w:cs="Times New Roman"/>
        </w:rPr>
        <w:t>) is melted at high temperature in the presence of oxygen in a blast furnace, sulfur dioxide is generated along with Cu</w:t>
      </w:r>
      <w:r>
        <w:rPr>
          <w:rFonts w:ascii="Times New Roman" w:eastAsia="Times New Roman" w:hAnsi="Times New Roman" w:cs="Times New Roman"/>
          <w:vertAlign w:val="subscript"/>
        </w:rPr>
        <w:t>2</w:t>
      </w:r>
      <w:r>
        <w:rPr>
          <w:rFonts w:ascii="Times New Roman" w:eastAsia="Times New Roman" w:hAnsi="Times New Roman" w:cs="Times New Roman"/>
        </w:rPr>
        <w:t>S and FeSiO</w:t>
      </w:r>
      <w:r>
        <w:rPr>
          <w:rFonts w:ascii="Times New Roman" w:eastAsia="Times New Roman" w:hAnsi="Times New Roman" w:cs="Times New Roman"/>
          <w:vertAlign w:val="subscript"/>
        </w:rPr>
        <w:t>3</w:t>
      </w:r>
      <w:r>
        <w:rPr>
          <w:rFonts w:ascii="Times New Roman" w:eastAsia="Times New Roman" w:hAnsi="Times New Roman" w:cs="Times New Roman"/>
        </w:rPr>
        <w:t xml:space="preserve"> (Reaction 1). The Cu</w:t>
      </w:r>
      <w:r>
        <w:rPr>
          <w:rFonts w:ascii="Times New Roman" w:eastAsia="Times New Roman" w:hAnsi="Times New Roman" w:cs="Times New Roman"/>
          <w:vertAlign w:val="subscript"/>
        </w:rPr>
        <w:t>2</w:t>
      </w:r>
      <w:r>
        <w:rPr>
          <w:rFonts w:ascii="Times New Roman" w:eastAsia="Times New Roman" w:hAnsi="Times New Roman" w:cs="Times New Roman"/>
        </w:rPr>
        <w:t xml:space="preserve">S obtained in Reaction 1 reacts with oxygen at high temperature to form copper and sulfur dioxide (Reaction 2). </w:t>
      </w:r>
      <w:r>
        <w:rPr>
          <w:rFonts w:ascii="Times New Roman" w:eastAsia="Times New Roman" w:hAnsi="Times New Roman" w:cs="Times New Roman"/>
          <w:b/>
          <w:u w:val="single"/>
        </w:rPr>
        <w:t>Write</w:t>
      </w:r>
      <w:r>
        <w:rPr>
          <w:rFonts w:ascii="Times New Roman" w:eastAsia="Times New Roman" w:hAnsi="Times New Roman" w:cs="Times New Roman"/>
        </w:rPr>
        <w:t xml:space="preserve"> the reaction formulae for Reaction 1 and Reaction 2.</w:t>
      </w:r>
    </w:p>
    <w:p w14:paraId="377D5348" w14:textId="77777777" w:rsidR="0025377F" w:rsidRDefault="0025377F" w:rsidP="0025377F">
      <w:pPr>
        <w:rPr>
          <w:rFonts w:ascii="Times New Roman" w:eastAsia="Times New Roman" w:hAnsi="Times New Roman" w:cs="Times New Roman"/>
        </w:rPr>
      </w:pPr>
    </w:p>
    <w:p w14:paraId="5DF0C899"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r>
      <w:r>
        <w:rPr>
          <w:rFonts w:ascii="Times New Roman" w:eastAsia="Times New Roman" w:hAnsi="Times New Roman" w:cs="Times New Roman"/>
          <w:b/>
          <w:u w:val="single"/>
        </w:rPr>
        <w:t>Calculate</w:t>
      </w:r>
      <w:r>
        <w:rPr>
          <w:rFonts w:ascii="Times New Roman" w:eastAsia="Times New Roman" w:hAnsi="Times New Roman" w:cs="Times New Roman"/>
        </w:rPr>
        <w:t xml:space="preserve"> how many kg of copper and how many liters of sulfur dioxide (at 25 °C, 1.00 bar) will be obtained from 100 kg of pure chalcopyrite by the process described in Q1. Assume that all the reactions proceed completely and that all gases are ideal gases.</w:t>
      </w:r>
    </w:p>
    <w:p w14:paraId="794C6E72" w14:textId="77777777" w:rsidR="0025377F" w:rsidRDefault="0025377F" w:rsidP="0025377F">
      <w:pPr>
        <w:rPr>
          <w:rFonts w:ascii="Times New Roman" w:eastAsia="Times New Roman" w:hAnsi="Times New Roman" w:cs="Times New Roman"/>
        </w:rPr>
      </w:pPr>
    </w:p>
    <w:p w14:paraId="0435F597"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rPr>
        <w:tab/>
        <w:t xml:space="preserve">Sulfur dioxide is oxidized to sulfur trioxide by air using a catalyst such as vanadium(V) oxide. This oxidation proceeds exothermically, and the reaction reaches an equilibrium state as it is a reversible reaction. Which of the following conditions is most appropriate to increase the production ratio of sulfur trioxide? </w:t>
      </w:r>
      <w:r>
        <w:rPr>
          <w:rFonts w:ascii="Times New Roman" w:eastAsia="Times New Roman" w:hAnsi="Times New Roman" w:cs="Times New Roman"/>
          <w:b/>
          <w:u w:val="single"/>
        </w:rPr>
        <w:t>Choose</w:t>
      </w:r>
      <w:r>
        <w:rPr>
          <w:rFonts w:ascii="Times New Roman" w:eastAsia="Times New Roman" w:hAnsi="Times New Roman" w:cs="Times New Roman"/>
        </w:rPr>
        <w:t xml:space="preserve"> one option from (1) to (4).</w:t>
      </w:r>
    </w:p>
    <w:p w14:paraId="251B642B" w14:textId="77777777" w:rsidR="0025377F" w:rsidRDefault="0025377F" w:rsidP="0025377F">
      <w:pPr>
        <w:ind w:left="425" w:hanging="425"/>
        <w:rPr>
          <w:rFonts w:ascii="Times New Roman" w:eastAsia="Times New Roman" w:hAnsi="Times New Roman" w:cs="Times New Roman"/>
        </w:rPr>
      </w:pPr>
    </w:p>
    <w:p w14:paraId="26DE95F2" w14:textId="77777777" w:rsidR="0025377F" w:rsidRDefault="0025377F" w:rsidP="0025377F">
      <w:pPr>
        <w:ind w:left="425"/>
        <w:rPr>
          <w:rFonts w:ascii="Times New Roman" w:eastAsia="Times New Roman" w:hAnsi="Times New Roman" w:cs="Times New Roman"/>
        </w:rPr>
      </w:pPr>
      <w:r>
        <w:rPr>
          <w:rFonts w:ascii="Times New Roman" w:eastAsia="Times New Roman" w:hAnsi="Times New Roman" w:cs="Times New Roman"/>
        </w:rPr>
        <w:t>(1) Low temperature / Low pressure</w:t>
      </w:r>
    </w:p>
    <w:p w14:paraId="442B33F7" w14:textId="77777777" w:rsidR="0025377F" w:rsidRDefault="0025377F" w:rsidP="0025377F">
      <w:pPr>
        <w:ind w:left="425"/>
        <w:rPr>
          <w:rFonts w:ascii="Times New Roman" w:eastAsia="Times New Roman" w:hAnsi="Times New Roman" w:cs="Times New Roman"/>
        </w:rPr>
      </w:pPr>
      <w:r>
        <w:rPr>
          <w:rFonts w:ascii="Times New Roman" w:eastAsia="Times New Roman" w:hAnsi="Times New Roman" w:cs="Times New Roman"/>
        </w:rPr>
        <w:t>(2) Low temperature / High pressure</w:t>
      </w:r>
    </w:p>
    <w:p w14:paraId="48755668" w14:textId="77777777" w:rsidR="0025377F" w:rsidRDefault="0025377F" w:rsidP="0025377F">
      <w:pPr>
        <w:ind w:left="425"/>
        <w:rPr>
          <w:rFonts w:ascii="Times New Roman" w:eastAsia="Times New Roman" w:hAnsi="Times New Roman" w:cs="Times New Roman"/>
        </w:rPr>
      </w:pPr>
      <w:r>
        <w:rPr>
          <w:rFonts w:ascii="Times New Roman" w:eastAsia="Times New Roman" w:hAnsi="Times New Roman" w:cs="Times New Roman"/>
        </w:rPr>
        <w:t>(3) High temperature / Low pressure</w:t>
      </w:r>
    </w:p>
    <w:p w14:paraId="5880BF27" w14:textId="77777777" w:rsidR="0025377F" w:rsidRDefault="0025377F" w:rsidP="0025377F">
      <w:pPr>
        <w:ind w:left="425"/>
        <w:rPr>
          <w:rFonts w:ascii="Times New Roman" w:eastAsia="Times New Roman" w:hAnsi="Times New Roman" w:cs="Times New Roman"/>
        </w:rPr>
      </w:pPr>
      <w:r>
        <w:rPr>
          <w:rFonts w:ascii="Times New Roman" w:eastAsia="Times New Roman" w:hAnsi="Times New Roman" w:cs="Times New Roman"/>
        </w:rPr>
        <w:t>(4) High temperature / High pressure</w:t>
      </w:r>
    </w:p>
    <w:p w14:paraId="5E32202B" w14:textId="77777777" w:rsidR="0025377F" w:rsidRDefault="0025377F" w:rsidP="0025377F">
      <w:pPr>
        <w:tabs>
          <w:tab w:val="left" w:pos="1080"/>
        </w:tabs>
        <w:rPr>
          <w:rFonts w:ascii="Times New Roman" w:eastAsia="Times New Roman" w:hAnsi="Times New Roman" w:cs="Times New Roman"/>
        </w:rPr>
      </w:pPr>
    </w:p>
    <w:p w14:paraId="44090C21"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rPr>
        <w:tab/>
        <w:t xml:space="preserve">A mixture of sulfur dioxide (7.00 mol) and oxygen (3.00 mol) is placed in a 50.0 L heat- and pressure-resistant container together with a catalyst. When the container is heated to 350 °C, the pressure increases to 8.60 bar. </w:t>
      </w:r>
      <w:r>
        <w:rPr>
          <w:rFonts w:ascii="Times New Roman" w:eastAsia="Times New Roman" w:hAnsi="Times New Roman" w:cs="Times New Roman"/>
          <w:b/>
          <w:u w:val="single"/>
        </w:rPr>
        <w:t>Calculate</w:t>
      </w:r>
      <w:r>
        <w:rPr>
          <w:rFonts w:ascii="Times New Roman" w:eastAsia="Times New Roman" w:hAnsi="Times New Roman" w:cs="Times New Roman"/>
        </w:rPr>
        <w:t xml:space="preserve"> how many moles of sulfur trioxide are generated in this reaction.</w:t>
      </w:r>
    </w:p>
    <w:p w14:paraId="2A232728" w14:textId="77777777" w:rsidR="0025377F" w:rsidRDefault="0025377F" w:rsidP="0025377F">
      <w:pPr>
        <w:rPr>
          <w:rFonts w:ascii="Times New Roman" w:eastAsia="Times New Roman" w:hAnsi="Times New Roman" w:cs="Times New Roman"/>
          <w:color w:val="FF0000"/>
        </w:rPr>
      </w:pPr>
    </w:p>
    <w:p w14:paraId="21A1E2DB"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5.</w:t>
      </w:r>
      <w:r>
        <w:rPr>
          <w:rFonts w:ascii="Times New Roman" w:eastAsia="Times New Roman" w:hAnsi="Times New Roman" w:cs="Times New Roman"/>
        </w:rPr>
        <w:tab/>
        <w:t xml:space="preserve">The absorption of sulfur trioxide by concentrated sulfuric acid produces fuming sulfuric acid. Subsequent dilution of the fuming sulfuric acid with dilute sulfuric acid can afford the desired concentration of sulfuric acid. </w:t>
      </w:r>
      <w:r>
        <w:rPr>
          <w:rFonts w:ascii="Times New Roman" w:eastAsia="Times New Roman" w:hAnsi="Times New Roman" w:cs="Times New Roman"/>
          <w:b/>
          <w:u w:val="single"/>
        </w:rPr>
        <w:t>Calculate</w:t>
      </w:r>
      <w:r>
        <w:rPr>
          <w:rFonts w:ascii="Times New Roman" w:eastAsia="Times New Roman" w:hAnsi="Times New Roman" w:cs="Times New Roman"/>
        </w:rPr>
        <w:t xml:space="preserve"> how many kg of 60% sulfuric acid are needed to dilute 20.0 kg of 32% fuming sulfuric acid (32% by weight SO</w:t>
      </w:r>
      <w:r>
        <w:rPr>
          <w:rFonts w:ascii="Times New Roman" w:eastAsia="Times New Roman" w:hAnsi="Times New Roman" w:cs="Times New Roman"/>
          <w:vertAlign w:val="subscript"/>
        </w:rPr>
        <w:t>3</w:t>
      </w:r>
      <w:r>
        <w:rPr>
          <w:rFonts w:ascii="Times New Roman" w:eastAsia="Times New Roman" w:hAnsi="Times New Roman" w:cs="Times New Roman"/>
        </w:rPr>
        <w:t>, 68% H</w:t>
      </w:r>
      <w:r>
        <w:rPr>
          <w:rFonts w:ascii="Times New Roman" w:eastAsia="Times New Roman" w:hAnsi="Times New Roman" w:cs="Times New Roman"/>
          <w:vertAlign w:val="subscript"/>
        </w:rPr>
        <w:t>2</w:t>
      </w:r>
      <w:r>
        <w:rPr>
          <w:rFonts w:ascii="Times New Roman" w:eastAsia="Times New Roman" w:hAnsi="Times New Roman" w:cs="Times New Roman"/>
        </w:rPr>
        <w:t>SO</w:t>
      </w:r>
      <w:r>
        <w:rPr>
          <w:rFonts w:ascii="Times New Roman" w:eastAsia="Times New Roman" w:hAnsi="Times New Roman" w:cs="Times New Roman"/>
          <w:vertAlign w:val="subscript"/>
        </w:rPr>
        <w:t>4</w:t>
      </w:r>
      <w:r>
        <w:rPr>
          <w:rFonts w:ascii="Times New Roman" w:eastAsia="Times New Roman" w:hAnsi="Times New Roman" w:cs="Times New Roman"/>
        </w:rPr>
        <w:t>) to obtain 98% sulfuric acid. Assume that the volatilization of the components during the dilution is negligible.</w:t>
      </w:r>
    </w:p>
    <w:p w14:paraId="5A889D4F" w14:textId="77777777" w:rsidR="0025377F" w:rsidRDefault="0025377F" w:rsidP="0025377F">
      <w:pPr>
        <w:rPr>
          <w:rFonts w:ascii="Times New Roman" w:eastAsia="Times New Roman" w:hAnsi="Times New Roman" w:cs="Times New Roman"/>
          <w:color w:val="FF0000"/>
        </w:rPr>
      </w:pPr>
    </w:p>
    <w:p w14:paraId="4607D0EA"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6.</w:t>
      </w:r>
      <w:r>
        <w:rPr>
          <w:rFonts w:ascii="Times New Roman" w:eastAsia="Times New Roman" w:hAnsi="Times New Roman" w:cs="Times New Roman"/>
        </w:rPr>
        <w:tab/>
        <w:t xml:space="preserve">8.0 kg of 98% sulfuric acid is diluted with water to give 60% sulfuric acid.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heat of dilution </w:t>
      </w:r>
      <w:r>
        <w:rPr>
          <w:rFonts w:ascii="Times New Roman" w:eastAsia="Times New Roman" w:hAnsi="Times New Roman" w:cs="Times New Roman"/>
          <w:i/>
        </w:rPr>
        <w:t>Q</w:t>
      </w:r>
      <w:r>
        <w:rPr>
          <w:rFonts w:ascii="Times New Roman" w:eastAsia="Times New Roman" w:hAnsi="Times New Roman" w:cs="Times New Roman"/>
        </w:rPr>
        <w:t xml:space="preserve"> [J] released by this dilution process. Note that when 1 mol of H</w:t>
      </w:r>
      <w:r>
        <w:rPr>
          <w:rFonts w:ascii="Times New Roman" w:eastAsia="Times New Roman" w:hAnsi="Times New Roman" w:cs="Times New Roman"/>
          <w:vertAlign w:val="subscript"/>
        </w:rPr>
        <w:t>2</w:t>
      </w:r>
      <w:r>
        <w:rPr>
          <w:rFonts w:ascii="Times New Roman" w:eastAsia="Times New Roman" w:hAnsi="Times New Roman" w:cs="Times New Roman"/>
        </w:rPr>
        <w:t>SO</w:t>
      </w:r>
      <w:r>
        <w:rPr>
          <w:rFonts w:ascii="Times New Roman" w:eastAsia="Times New Roman" w:hAnsi="Times New Roman" w:cs="Times New Roman"/>
          <w:vertAlign w:val="subscript"/>
        </w:rPr>
        <w:t>4</w:t>
      </w:r>
      <w:r>
        <w:rPr>
          <w:rFonts w:ascii="Times New Roman" w:eastAsia="Times New Roman" w:hAnsi="Times New Roman" w:cs="Times New Roman"/>
        </w:rPr>
        <w:t xml:space="preserve"> is diluted with </w:t>
      </w:r>
      <w:r>
        <w:rPr>
          <w:rFonts w:ascii="Times New Roman" w:eastAsia="Times New Roman" w:hAnsi="Times New Roman" w:cs="Times New Roman"/>
          <w:i/>
        </w:rPr>
        <w:t>n</w:t>
      </w:r>
      <w:r>
        <w:rPr>
          <w:rFonts w:ascii="Times New Roman" w:eastAsia="Times New Roman" w:hAnsi="Times New Roman" w:cs="Times New Roman"/>
        </w:rPr>
        <w:t xml:space="preserve"> mol of H</w:t>
      </w:r>
      <w:r>
        <w:rPr>
          <w:rFonts w:ascii="Times New Roman" w:eastAsia="Times New Roman" w:hAnsi="Times New Roman" w:cs="Times New Roman"/>
          <w:vertAlign w:val="subscript"/>
        </w:rPr>
        <w:t>2</w:t>
      </w:r>
      <w:r>
        <w:rPr>
          <w:rFonts w:ascii="Times New Roman" w:eastAsia="Times New Roman" w:hAnsi="Times New Roman" w:cs="Times New Roman"/>
        </w:rPr>
        <w:t xml:space="preserve">O, the heat of dilution </w:t>
      </w:r>
      <w:r>
        <w:rPr>
          <w:rFonts w:ascii="Times New Roman" w:eastAsia="Times New Roman" w:hAnsi="Times New Roman" w:cs="Times New Roman"/>
          <w:i/>
        </w:rPr>
        <w:t>Q</w:t>
      </w:r>
      <w:r>
        <w:rPr>
          <w:rFonts w:ascii="Times New Roman" w:eastAsia="Times New Roman" w:hAnsi="Times New Roman" w:cs="Times New Roman"/>
          <w:vertAlign w:val="subscript"/>
        </w:rPr>
        <w:t>0</w:t>
      </w:r>
      <w:r>
        <w:rPr>
          <w:rFonts w:ascii="Times New Roman" w:eastAsia="Times New Roman" w:hAnsi="Times New Roman" w:cs="Times New Roman"/>
        </w:rPr>
        <w:t xml:space="preserve"> [J] is expressed by the following formula:</w:t>
      </w:r>
    </w:p>
    <w:p w14:paraId="34E68C75" w14:textId="77777777" w:rsidR="0025377F" w:rsidRDefault="0025377F" w:rsidP="0025377F">
      <w:pPr>
        <w:rPr>
          <w:rFonts w:ascii="Times New Roman" w:eastAsia="Times New Roman" w:hAnsi="Times New Roman" w:cs="Times New Roman"/>
        </w:rPr>
      </w:pPr>
    </w:p>
    <w:p w14:paraId="0BA72A1E" w14:textId="77777777" w:rsidR="0025377F" w:rsidRDefault="0025377F" w:rsidP="0025377F">
      <w:pPr>
        <w:jc w:val="center"/>
        <w:rPr>
          <w:rFonts w:ascii="Cambria Math" w:eastAsia="Cambria Math" w:hAnsi="Cambria Math" w:cs="Cambria Math"/>
        </w:rPr>
      </w:pPr>
      <m:oMathPara>
        <m:oMath>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0</m:t>
              </m:r>
            </m:sub>
          </m:sSub>
          <m:d>
            <m:dPr>
              <m:begChr m:val="["/>
              <m:endChr m:val="]"/>
              <m:ctrlPr>
                <w:rPr>
                  <w:rFonts w:ascii="Cambria Math" w:eastAsia="Cambria Math" w:hAnsi="Cambria Math" w:cs="Cambria Math"/>
                </w:rPr>
              </m:ctrlPr>
            </m:dPr>
            <m:e>
              <m:r>
                <w:rPr>
                  <w:rFonts w:ascii="Cambria Math" w:eastAsia="Cambria Math" w:hAnsi="Cambria Math" w:cs="Cambria Math"/>
                </w:rPr>
                <m:t>J</m:t>
              </m:r>
            </m:e>
          </m:d>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 xml:space="preserve">7.47 × </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4</m:t>
                  </m:r>
                </m:sup>
              </m:sSup>
              <m:r>
                <w:rPr>
                  <w:rFonts w:ascii="Cambria Math" w:eastAsia="Cambria Math" w:hAnsi="Cambria Math" w:cs="Cambria Math"/>
                </w:rPr>
                <m:t xml:space="preserve"> × n</m:t>
              </m:r>
            </m:num>
            <m:den>
              <m:r>
                <w:rPr>
                  <w:rFonts w:ascii="Cambria Math" w:eastAsia="Cambria Math" w:hAnsi="Cambria Math" w:cs="Cambria Math"/>
                </w:rPr>
                <m:t>n+1.80</m:t>
              </m:r>
            </m:den>
          </m:f>
        </m:oMath>
      </m:oMathPara>
    </w:p>
    <w:p w14:paraId="27076A8F" w14:textId="77777777" w:rsidR="0025377F" w:rsidRDefault="0025377F" w:rsidP="0025377F">
      <w:pPr>
        <w:rPr>
          <w:rFonts w:ascii="Times New Roman" w:eastAsia="Times New Roman" w:hAnsi="Times New Roman" w:cs="Times New Roman"/>
        </w:rPr>
      </w:pPr>
    </w:p>
    <w:p w14:paraId="628FC97D" w14:textId="77777777" w:rsidR="0025377F" w:rsidRDefault="0025377F" w:rsidP="0025377F">
      <w:pPr>
        <w:ind w:left="425"/>
        <w:rPr>
          <w:rFonts w:ascii="Times New Roman" w:eastAsia="Times New Roman" w:hAnsi="Times New Roman" w:cs="Times New Roman"/>
        </w:rPr>
      </w:pPr>
      <w:r>
        <w:rPr>
          <w:rFonts w:ascii="Times New Roman" w:eastAsia="Times New Roman" w:hAnsi="Times New Roman" w:cs="Times New Roman"/>
        </w:rPr>
        <w:t xml:space="preserve">The amount of heat required to raise the temperature of 1 g of water by 1 °C is 4.18 J (1 </w:t>
      </w:r>
      <w:proofErr w:type="spellStart"/>
      <w:r>
        <w:rPr>
          <w:rFonts w:ascii="Times New Roman" w:eastAsia="Times New Roman" w:hAnsi="Times New Roman" w:cs="Times New Roman"/>
        </w:rPr>
        <w:t>cal</w:t>
      </w:r>
      <w:proofErr w:type="spellEnd"/>
      <w:r>
        <w:rPr>
          <w:rFonts w:ascii="Times New Roman" w:eastAsia="Times New Roman" w:hAnsi="Times New Roman" w:cs="Times New Roman"/>
        </w:rPr>
        <w:t xml:space="preserve">).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increase in temperature that the released heat of dilution </w:t>
      </w:r>
      <w:r>
        <w:rPr>
          <w:rFonts w:ascii="Times New Roman" w:eastAsia="Times New Roman" w:hAnsi="Times New Roman" w:cs="Times New Roman"/>
          <w:i/>
        </w:rPr>
        <w:t>Q</w:t>
      </w:r>
      <w:r>
        <w:rPr>
          <w:rFonts w:ascii="Times New Roman" w:eastAsia="Times New Roman" w:hAnsi="Times New Roman" w:cs="Times New Roman"/>
        </w:rPr>
        <w:t xml:space="preserve"> [J] would cause in 10 kg of water (0 °C). </w:t>
      </w:r>
    </w:p>
    <w:p w14:paraId="41319C92" w14:textId="77777777" w:rsidR="0025377F" w:rsidRDefault="0025377F" w:rsidP="0025377F">
      <w:pPr>
        <w:rPr>
          <w:rFonts w:ascii="Times New Roman" w:eastAsia="Times New Roman" w:hAnsi="Times New Roman" w:cs="Times New Roman"/>
          <w:color w:val="FF0000"/>
        </w:rPr>
      </w:pPr>
    </w:p>
    <w:p w14:paraId="275076EA" w14:textId="77777777" w:rsidR="0025377F" w:rsidRDefault="0025377F" w:rsidP="0025377F">
      <w:pPr>
        <w:rPr>
          <w:rFonts w:ascii="Times New Roman" w:eastAsia="Times New Roman" w:hAnsi="Times New Roman" w:cs="Times New Roman"/>
        </w:rPr>
      </w:pPr>
      <w:r>
        <w:br w:type="page"/>
      </w:r>
    </w:p>
    <w:p w14:paraId="54EEBBBC" w14:textId="77777777" w:rsidR="0025377F" w:rsidRDefault="0025377F" w:rsidP="0025377F">
      <w:pPr>
        <w:rPr>
          <w:rFonts w:ascii="Arial" w:eastAsia="Arial" w:hAnsi="Arial" w:cs="Arial"/>
        </w:rPr>
      </w:pPr>
      <w:r>
        <w:rPr>
          <w:rFonts w:ascii="Arial" w:eastAsia="Arial" w:hAnsi="Arial" w:cs="Arial"/>
        </w:rPr>
        <w:lastRenderedPageBreak/>
        <w:t>Problem 14. Hydrolysis of C vs Si and the electronegativity of N vs Cl</w:t>
      </w:r>
    </w:p>
    <w:p w14:paraId="65A4F522" w14:textId="77777777" w:rsidR="0025377F" w:rsidRDefault="0025377F" w:rsidP="0025377F">
      <w:pPr>
        <w:rPr>
          <w:rFonts w:ascii="Times New Roman" w:eastAsia="Times New Roman" w:hAnsi="Times New Roman" w:cs="Times New Roman"/>
        </w:rPr>
      </w:pPr>
    </w:p>
    <w:p w14:paraId="045D1164"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t>Answer the following questions based on the following values of bond-dissociation energies [kJ mol</w:t>
      </w:r>
      <w:r>
        <w:rPr>
          <w:rFonts w:ascii="Times New Roman" w:eastAsia="Times New Roman" w:hAnsi="Times New Roman" w:cs="Times New Roman"/>
          <w:vertAlign w:val="superscript"/>
        </w:rPr>
        <w:t>–1</w:t>
      </w:r>
      <w:r>
        <w:rPr>
          <w:rFonts w:ascii="Times New Roman" w:eastAsia="Times New Roman" w:hAnsi="Times New Roman" w:cs="Times New Roman"/>
        </w:rPr>
        <w:t>]. Assume that the reaction-enthalpy change can be estimated by considering only the bond-dissociation energies of the starting materials and the reaction products.</w:t>
      </w:r>
    </w:p>
    <w:p w14:paraId="0170DC5C" w14:textId="77777777" w:rsidR="0025377F" w:rsidRDefault="0025377F" w:rsidP="0025377F">
      <w:pPr>
        <w:ind w:left="425"/>
        <w:rPr>
          <w:rFonts w:ascii="Times New Roman" w:eastAsia="Times New Roman" w:hAnsi="Times New Roman" w:cs="Times New Roman"/>
        </w:rPr>
      </w:pPr>
      <w:r>
        <w:rPr>
          <w:rFonts w:ascii="Times New Roman" w:eastAsia="Times New Roman" w:hAnsi="Times New Roman" w:cs="Times New Roman"/>
        </w:rPr>
        <w:t>C–Cl: 335, C–O: 392, O–H: 467, H–Cl: 426, Si–Cl: 451, Si–O: 500, C–H: 413, Si–H: 318.</w:t>
      </w:r>
    </w:p>
    <w:p w14:paraId="61C25D48" w14:textId="77777777" w:rsidR="0025377F" w:rsidRDefault="0025377F" w:rsidP="0025377F">
      <w:pPr>
        <w:ind w:left="425" w:hanging="425"/>
        <w:rPr>
          <w:rFonts w:ascii="Times New Roman" w:eastAsia="Times New Roman" w:hAnsi="Times New Roman" w:cs="Times New Roman"/>
        </w:rPr>
      </w:pPr>
    </w:p>
    <w:p w14:paraId="78818545"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1-1.</w:t>
      </w:r>
      <w:r>
        <w:rPr>
          <w:rFonts w:ascii="Times New Roman" w:eastAsia="Times New Roman" w:hAnsi="Times New Roman" w:cs="Times New Roman"/>
        </w:rPr>
        <w:tab/>
        <w:t xml:space="preserve">Carbon tetrachloride is a stable compound in water, while silicon tetrachloride undergoes facile hydrolysis in water. For reactions (1) and (2) below, which are the initial steps of hydrolysis, </w:t>
      </w:r>
      <w:r>
        <w:rPr>
          <w:rFonts w:ascii="Times New Roman" w:eastAsia="Times New Roman" w:hAnsi="Times New Roman" w:cs="Times New Roman"/>
          <w:b/>
          <w:u w:val="single"/>
        </w:rPr>
        <w:t xml:space="preserve">calculate </w:t>
      </w:r>
      <w:r>
        <w:rPr>
          <w:rFonts w:ascii="Times New Roman" w:eastAsia="Times New Roman" w:hAnsi="Times New Roman" w:cs="Times New Roman"/>
        </w:rPr>
        <w:t>Δ</w:t>
      </w:r>
      <w:r>
        <w:rPr>
          <w:rFonts w:ascii="Times New Roman" w:eastAsia="Times New Roman" w:hAnsi="Times New Roman" w:cs="Times New Roman"/>
          <w:i/>
        </w:rPr>
        <w:t>H</w:t>
      </w:r>
      <w:r>
        <w:rPr>
          <w:rFonts w:ascii="Times New Roman" w:eastAsia="Times New Roman" w:hAnsi="Times New Roman" w:cs="Times New Roman"/>
        </w:rPr>
        <w:t xml:space="preserve"> [kJ mol</w:t>
      </w:r>
      <w:r>
        <w:rPr>
          <w:rFonts w:ascii="Times New Roman" w:eastAsia="Times New Roman" w:hAnsi="Times New Roman" w:cs="Times New Roman"/>
          <w:vertAlign w:val="superscript"/>
        </w:rPr>
        <w:t>–1</w:t>
      </w:r>
      <w:r>
        <w:rPr>
          <w:rFonts w:ascii="Times New Roman" w:eastAsia="Times New Roman" w:hAnsi="Times New Roman" w:cs="Times New Roman"/>
        </w:rPr>
        <w:t>], which can be estimated based on the bond dissociation energies.</w:t>
      </w:r>
    </w:p>
    <w:p w14:paraId="1BE2A5E0" w14:textId="77777777" w:rsidR="0025377F" w:rsidRDefault="0025377F" w:rsidP="0025377F">
      <w:pPr>
        <w:ind w:left="425" w:hanging="425"/>
        <w:rPr>
          <w:rFonts w:ascii="Times New Roman" w:eastAsia="Times New Roman" w:hAnsi="Times New Roman" w:cs="Times New Roman"/>
        </w:rPr>
      </w:pPr>
    </w:p>
    <w:p w14:paraId="610234F3" w14:textId="77777777" w:rsidR="0025377F" w:rsidRDefault="0025377F" w:rsidP="0025377F">
      <w:pPr>
        <w:numPr>
          <w:ilvl w:val="0"/>
          <w:numId w:val="8"/>
        </w:numPr>
        <w:ind w:left="850" w:hanging="425"/>
        <w:rPr>
          <w:rFonts w:ascii="Times New Roman" w:eastAsia="Times New Roman" w:hAnsi="Times New Roman" w:cs="Times New Roman"/>
        </w:rPr>
      </w:pPr>
      <w:r>
        <w:rPr>
          <w:rFonts w:ascii="Times New Roman" w:eastAsia="Times New Roman" w:hAnsi="Times New Roman" w:cs="Times New Roman"/>
        </w:rPr>
        <w:t>CCl</w:t>
      </w:r>
      <w:r>
        <w:rPr>
          <w:rFonts w:ascii="Times New Roman" w:eastAsia="Times New Roman" w:hAnsi="Times New Roman" w:cs="Times New Roman"/>
          <w:vertAlign w:val="subscript"/>
        </w:rPr>
        <w:t>4</w:t>
      </w:r>
      <w:r>
        <w:rPr>
          <w:rFonts w:ascii="Times New Roman" w:eastAsia="Times New Roman" w:hAnsi="Times New Roman" w:cs="Times New Roman"/>
        </w:rPr>
        <w:t xml:space="preserve"> + H</w:t>
      </w:r>
      <w:r>
        <w:rPr>
          <w:rFonts w:ascii="Times New Roman" w:eastAsia="Times New Roman" w:hAnsi="Times New Roman" w:cs="Times New Roman"/>
          <w:vertAlign w:val="subscript"/>
        </w:rPr>
        <w:t>2</w:t>
      </w:r>
      <w:r w:rsidRPr="004A0CF7">
        <w:rPr>
          <w:rFonts w:ascii="Times New Roman" w:eastAsia="Times New Roman" w:hAnsi="Times New Roman" w:cs="Times New Roman"/>
        </w:rPr>
        <w:t>O → CCl</w:t>
      </w:r>
      <w:r w:rsidRPr="004A0CF7">
        <w:rPr>
          <w:rFonts w:ascii="Times New Roman" w:eastAsia="Times New Roman" w:hAnsi="Times New Roman" w:cs="Times New Roman"/>
          <w:vertAlign w:val="subscript"/>
        </w:rPr>
        <w:t>3</w:t>
      </w:r>
      <w:r>
        <w:rPr>
          <w:rFonts w:ascii="Times New Roman" w:eastAsia="Times New Roman" w:hAnsi="Times New Roman" w:cs="Times New Roman"/>
        </w:rPr>
        <w:t xml:space="preserve">OH + HCl </w:t>
      </w:r>
    </w:p>
    <w:p w14:paraId="2CB63F6C" w14:textId="77777777" w:rsidR="0025377F" w:rsidRDefault="0025377F" w:rsidP="0025377F">
      <w:pPr>
        <w:numPr>
          <w:ilvl w:val="0"/>
          <w:numId w:val="8"/>
        </w:numPr>
        <w:ind w:left="850" w:hanging="425"/>
        <w:rPr>
          <w:rFonts w:ascii="Times New Roman" w:eastAsia="Times New Roman" w:hAnsi="Times New Roman" w:cs="Times New Roman"/>
        </w:rPr>
      </w:pPr>
      <w:r>
        <w:rPr>
          <w:rFonts w:ascii="Times New Roman" w:eastAsia="Times New Roman" w:hAnsi="Times New Roman" w:cs="Times New Roman"/>
        </w:rPr>
        <w:t>SiCl</w:t>
      </w:r>
      <w:r>
        <w:rPr>
          <w:rFonts w:ascii="Times New Roman" w:eastAsia="Times New Roman" w:hAnsi="Times New Roman" w:cs="Times New Roman"/>
          <w:vertAlign w:val="subscript"/>
        </w:rPr>
        <w:t>4</w:t>
      </w:r>
      <w:r>
        <w:rPr>
          <w:rFonts w:ascii="Times New Roman" w:eastAsia="Times New Roman" w:hAnsi="Times New Roman" w:cs="Times New Roman"/>
        </w:rPr>
        <w:t xml:space="preserve"> + H</w:t>
      </w:r>
      <w:r>
        <w:rPr>
          <w:rFonts w:ascii="Times New Roman" w:eastAsia="Times New Roman" w:hAnsi="Times New Roman" w:cs="Times New Roman"/>
          <w:vertAlign w:val="subscript"/>
        </w:rPr>
        <w:t>2</w:t>
      </w:r>
      <w:r w:rsidRPr="004A0CF7">
        <w:rPr>
          <w:rFonts w:ascii="Times New Roman" w:eastAsia="Times New Roman" w:hAnsi="Times New Roman" w:cs="Times New Roman"/>
        </w:rPr>
        <w:t>O → SiCl</w:t>
      </w:r>
      <w:r w:rsidRPr="004A0CF7">
        <w:rPr>
          <w:rFonts w:ascii="Times New Roman" w:eastAsia="Times New Roman" w:hAnsi="Times New Roman" w:cs="Times New Roman"/>
          <w:vertAlign w:val="subscript"/>
        </w:rPr>
        <w:t>3</w:t>
      </w:r>
      <w:r>
        <w:rPr>
          <w:rFonts w:ascii="Times New Roman" w:eastAsia="Times New Roman" w:hAnsi="Times New Roman" w:cs="Times New Roman"/>
        </w:rPr>
        <w:t xml:space="preserve">OH + HCl </w:t>
      </w:r>
    </w:p>
    <w:p w14:paraId="66ABD059" w14:textId="77777777" w:rsidR="0025377F" w:rsidRDefault="0025377F" w:rsidP="0025377F">
      <w:pPr>
        <w:ind w:left="850" w:hanging="425"/>
        <w:rPr>
          <w:rFonts w:ascii="Times New Roman" w:eastAsia="Times New Roman" w:hAnsi="Times New Roman" w:cs="Times New Roman"/>
        </w:rPr>
      </w:pPr>
    </w:p>
    <w:p w14:paraId="6864D66C" w14:textId="77777777" w:rsidR="0025377F" w:rsidRDefault="0025377F" w:rsidP="0025377F">
      <w:pPr>
        <w:rPr>
          <w:rFonts w:ascii="Times New Roman" w:eastAsia="Times New Roman" w:hAnsi="Times New Roman" w:cs="Times New Roman"/>
        </w:rPr>
      </w:pPr>
      <w:r w:rsidRPr="009D17F2">
        <w:rPr>
          <w:rFonts w:ascii="Times New Roman" w:eastAsia="Times New Roman" w:hAnsi="Times New Roman" w:cs="Times New Roman"/>
        </w:rPr>
        <w:t>In Q1-1, it cannot be anticipated whether the reaction would proceed smoothly based on only the enthalpy change of the bond-dissociation energies between the reaction substrates and the reaction products. The difference in reactivity between carbon tetrachloride and silicon tetrachloride described in Q1-1 can be explained by the one-step reaction in the carbon case and the multi-step reaction in the silicon case.</w:t>
      </w:r>
    </w:p>
    <w:p w14:paraId="7F82E33E" w14:textId="77777777" w:rsidR="0025377F" w:rsidRDefault="0025377F" w:rsidP="0025377F">
      <w:pPr>
        <w:rPr>
          <w:rFonts w:ascii="Times New Roman" w:eastAsia="Times New Roman" w:hAnsi="Times New Roman" w:cs="Times New Roman"/>
        </w:rPr>
      </w:pPr>
    </w:p>
    <w:p w14:paraId="5B54C4F2" w14:textId="77777777" w:rsidR="0025377F" w:rsidRDefault="0025377F" w:rsidP="0025377F">
      <w:pPr>
        <w:rPr>
          <w:rFonts w:ascii="Times New Roman" w:eastAsia="Times New Roman" w:hAnsi="Times New Roman" w:cs="Times New Roman"/>
        </w:rPr>
      </w:pPr>
      <w:r w:rsidRPr="0018166D">
        <w:rPr>
          <w:rFonts w:ascii="Times New Roman" w:eastAsia="Times New Roman" w:hAnsi="Times New Roman" w:cs="Times New Roman"/>
          <w:noProof/>
        </w:rPr>
        <w:drawing>
          <wp:inline distT="0" distB="0" distL="0" distR="0" wp14:anchorId="124F1795" wp14:editId="7F48672C">
            <wp:extent cx="6070600" cy="3721100"/>
            <wp:effectExtent l="0" t="0" r="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070600" cy="3721100"/>
                    </a:xfrm>
                    <a:prstGeom prst="rect">
                      <a:avLst/>
                    </a:prstGeom>
                  </pic:spPr>
                </pic:pic>
              </a:graphicData>
            </a:graphic>
          </wp:inline>
        </w:drawing>
      </w:r>
    </w:p>
    <w:p w14:paraId="5E1468D4" w14:textId="77777777" w:rsidR="0025377F" w:rsidRDefault="0025377F" w:rsidP="0025377F">
      <w:pPr>
        <w:ind w:left="425" w:hanging="425"/>
        <w:rPr>
          <w:rFonts w:ascii="Times New Roman" w:eastAsia="Times New Roman" w:hAnsi="Times New Roman" w:cs="Times New Roman"/>
        </w:rPr>
      </w:pPr>
    </w:p>
    <w:p w14:paraId="500682F4"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Equation (1) is a one-step reaction that requires a very large activation energy because its transition state involves a penta-coordinated carbon species. Equation (2) is a two-step reaction through an intermediate, which is a penta-coordinated silicon species. For example, as shown in equation (3), a penta-coordinated silicon compound known as a silicate should be generated by the reaction of silicon tetrachloride with hydrogen chloride. The molecular structure of the penta-coordinated silicon compound exhibits a trigonal bipyramidal geometry with a silicon atom at the center and a bonding atom at each vertex of the trigonal bipyramidal skeleton. </w:t>
      </w:r>
    </w:p>
    <w:p w14:paraId="24DAA0BC" w14:textId="77777777" w:rsidR="0025377F" w:rsidRDefault="0025377F" w:rsidP="0025377F">
      <w:pPr>
        <w:ind w:left="425" w:hanging="425"/>
        <w:rPr>
          <w:rFonts w:ascii="Times New Roman" w:eastAsia="Times New Roman" w:hAnsi="Times New Roman" w:cs="Times New Roman"/>
        </w:rPr>
      </w:pPr>
    </w:p>
    <w:p w14:paraId="72551AD2" w14:textId="77777777" w:rsidR="0025377F" w:rsidRDefault="0025377F" w:rsidP="0025377F">
      <w:pPr>
        <w:ind w:left="425" w:hanging="425"/>
        <w:jc w:val="center"/>
        <w:rPr>
          <w:rFonts w:ascii="Times New Roman" w:eastAsia="Times New Roman" w:hAnsi="Times New Roman" w:cs="Times New Roman"/>
        </w:rPr>
      </w:pPr>
      <w:r w:rsidRPr="0018166D">
        <w:rPr>
          <w:rFonts w:ascii="Times New Roman" w:eastAsia="Times New Roman" w:hAnsi="Times New Roman" w:cs="Times New Roman"/>
          <w:noProof/>
        </w:rPr>
        <w:lastRenderedPageBreak/>
        <w:drawing>
          <wp:inline distT="0" distB="0" distL="0" distR="0" wp14:anchorId="17AAFE18" wp14:editId="15E2A2FB">
            <wp:extent cx="2463800" cy="1193800"/>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463800" cy="1193800"/>
                    </a:xfrm>
                    <a:prstGeom prst="rect">
                      <a:avLst/>
                    </a:prstGeom>
                  </pic:spPr>
                </pic:pic>
              </a:graphicData>
            </a:graphic>
          </wp:inline>
        </w:drawing>
      </w:r>
    </w:p>
    <w:p w14:paraId="45F2D1EA" w14:textId="77777777" w:rsidR="0025377F" w:rsidRDefault="0025377F" w:rsidP="0025377F">
      <w:pPr>
        <w:ind w:left="425" w:hanging="425"/>
        <w:rPr>
          <w:rFonts w:ascii="Times New Roman" w:eastAsia="Times New Roman" w:hAnsi="Times New Roman" w:cs="Times New Roman"/>
        </w:rPr>
      </w:pPr>
    </w:p>
    <w:p w14:paraId="0F6BDFF1"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In this intermediate, the bond dissociation energies of the atoms located at the two vertices above and below silicon (apical positions) differ from those of the atoms located at the three vertices that form the triangle centered on silicon (equatorial positions). Assume that the bond-dissociation energies of the equatorial Si–Cl bonds (BE(Si–Cl</w:t>
      </w:r>
      <w:r>
        <w:rPr>
          <w:rFonts w:ascii="Times New Roman" w:eastAsia="Times New Roman" w:hAnsi="Times New Roman" w:cs="Times New Roman"/>
          <w:vertAlign w:val="superscript"/>
        </w:rPr>
        <w:t>e</w:t>
      </w:r>
      <w:r>
        <w:rPr>
          <w:rFonts w:ascii="Times New Roman" w:eastAsia="Times New Roman" w:hAnsi="Times New Roman" w:cs="Times New Roman"/>
        </w:rPr>
        <w:t>)) are all equal, and that the bond-dissociation energies of the apical Si–Cl bonds (BE(Si–</w:t>
      </w:r>
      <w:proofErr w:type="spellStart"/>
      <w:r>
        <w:rPr>
          <w:rFonts w:ascii="Times New Roman" w:eastAsia="Times New Roman" w:hAnsi="Times New Roman" w:cs="Times New Roman"/>
        </w:rPr>
        <w:t>Cl</w:t>
      </w:r>
      <w:r>
        <w:rPr>
          <w:rFonts w:ascii="Times New Roman" w:eastAsia="Times New Roman" w:hAnsi="Times New Roman" w:cs="Times New Roman"/>
          <w:vertAlign w:val="superscript"/>
        </w:rPr>
        <w:t>a</w:t>
      </w:r>
      <w:proofErr w:type="spellEnd"/>
      <w:r>
        <w:rPr>
          <w:rFonts w:ascii="Times New Roman" w:eastAsia="Times New Roman" w:hAnsi="Times New Roman" w:cs="Times New Roman"/>
        </w:rPr>
        <w:t>)) are also equal. The bond-dissociation energy between the penta-coordinated silicon and the oxygen atom of the apical H</w:t>
      </w:r>
      <w:r>
        <w:rPr>
          <w:rFonts w:ascii="Times New Roman" w:eastAsia="Times New Roman" w:hAnsi="Times New Roman" w:cs="Times New Roman"/>
          <w:vertAlign w:val="subscript"/>
        </w:rPr>
        <w:t>2</w:t>
      </w:r>
      <w:r>
        <w:rPr>
          <w:rFonts w:ascii="Times New Roman" w:eastAsia="Times New Roman" w:hAnsi="Times New Roman" w:cs="Times New Roman"/>
        </w:rPr>
        <w:t>O molecule is 400 kJ mol</w:t>
      </w:r>
      <w:r>
        <w:rPr>
          <w:rFonts w:ascii="Times New Roman" w:eastAsia="Times New Roman" w:hAnsi="Times New Roman" w:cs="Times New Roman"/>
          <w:vertAlign w:val="superscript"/>
        </w:rPr>
        <w:t>–1</w:t>
      </w:r>
      <w:r>
        <w:rPr>
          <w:rFonts w:ascii="Times New Roman" w:eastAsia="Times New Roman" w:hAnsi="Times New Roman" w:cs="Times New Roman"/>
        </w:rPr>
        <w:t>, and the changes in the bond-dissociation energies of the O–H and Cl–H bonds upon coordination of the H</w:t>
      </w:r>
      <w:r>
        <w:rPr>
          <w:rFonts w:ascii="Times New Roman" w:eastAsia="Times New Roman" w:hAnsi="Times New Roman" w:cs="Times New Roman"/>
          <w:vertAlign w:val="subscript"/>
        </w:rPr>
        <w:t>2</w:t>
      </w:r>
      <w:r>
        <w:rPr>
          <w:rFonts w:ascii="Times New Roman" w:eastAsia="Times New Roman" w:hAnsi="Times New Roman" w:cs="Times New Roman"/>
        </w:rPr>
        <w:t xml:space="preserve">O and HCl molecules to the silicon atom to form the corresponding silicates are negligible. </w:t>
      </w:r>
    </w:p>
    <w:p w14:paraId="387AE38A" w14:textId="77777777" w:rsidR="0025377F" w:rsidRDefault="0025377F" w:rsidP="0025377F">
      <w:pPr>
        <w:ind w:left="425"/>
        <w:rPr>
          <w:rFonts w:ascii="Times New Roman" w:eastAsia="Times New Roman" w:hAnsi="Times New Roman" w:cs="Times New Roman"/>
        </w:rPr>
      </w:pPr>
    </w:p>
    <w:p w14:paraId="5D77E771"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1-2.</w:t>
      </w:r>
      <w:r>
        <w:rPr>
          <w:rFonts w:ascii="Times New Roman" w:eastAsia="Times New Roman" w:hAnsi="Times New Roman" w:cs="Times New Roman"/>
        </w:rPr>
        <w:tab/>
        <w:t>Provided that Δ</w:t>
      </w:r>
      <w:r>
        <w:rPr>
          <w:rFonts w:ascii="Times New Roman" w:eastAsia="Times New Roman" w:hAnsi="Times New Roman" w:cs="Times New Roman"/>
          <w:i/>
        </w:rPr>
        <w:t>H</w:t>
      </w:r>
      <w:r>
        <w:rPr>
          <w:rFonts w:ascii="Times New Roman" w:eastAsia="Times New Roman" w:hAnsi="Times New Roman" w:cs="Times New Roman"/>
          <w:vertAlign w:val="subscript"/>
        </w:rPr>
        <w:t>2-1</w:t>
      </w:r>
      <w:r>
        <w:rPr>
          <w:rFonts w:ascii="Times New Roman" w:eastAsia="Times New Roman" w:hAnsi="Times New Roman" w:cs="Times New Roman"/>
        </w:rPr>
        <w:t xml:space="preserve"> in Eq.(2-1) is 14.0 kJ mol</w:t>
      </w:r>
      <w:r>
        <w:rPr>
          <w:rFonts w:ascii="Times New Roman" w:eastAsia="Times New Roman" w:hAnsi="Times New Roman" w:cs="Times New Roman"/>
          <w:vertAlign w:val="superscript"/>
        </w:rPr>
        <w:t>–1</w:t>
      </w:r>
      <w:r>
        <w:rPr>
          <w:rFonts w:ascii="Times New Roman" w:eastAsia="Times New Roman" w:hAnsi="Times New Roman" w:cs="Times New Roman"/>
        </w:rPr>
        <w:t xml:space="preserve"> and Δ</w:t>
      </w:r>
      <w:r>
        <w:rPr>
          <w:rFonts w:ascii="Times New Roman" w:eastAsia="Times New Roman" w:hAnsi="Times New Roman" w:cs="Times New Roman"/>
          <w:i/>
        </w:rPr>
        <w:t>H</w:t>
      </w:r>
      <w:r>
        <w:rPr>
          <w:rFonts w:ascii="Times New Roman" w:eastAsia="Times New Roman" w:hAnsi="Times New Roman" w:cs="Times New Roman"/>
          <w:vertAlign w:val="subscript"/>
        </w:rPr>
        <w:t>3</w:t>
      </w:r>
      <w:r>
        <w:rPr>
          <w:rFonts w:ascii="Times New Roman" w:eastAsia="Times New Roman" w:hAnsi="Times New Roman" w:cs="Times New Roman"/>
        </w:rPr>
        <w:t xml:space="preserve"> in Eq.(3) is 50.0 kJ mol</w:t>
      </w:r>
      <w:r>
        <w:rPr>
          <w:rFonts w:ascii="Times New Roman" w:eastAsia="Times New Roman" w:hAnsi="Times New Roman" w:cs="Times New Roman"/>
          <w:vertAlign w:val="superscript"/>
        </w:rPr>
        <w:t>–1</w:t>
      </w:r>
      <w:r>
        <w:rPr>
          <w:rFonts w:ascii="Times New Roman" w:eastAsia="Times New Roman" w:hAnsi="Times New Roman" w:cs="Times New Roman"/>
        </w:rPr>
        <w:t xml:space="preserve">,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bond-dissociation energies BE(Si–</w:t>
      </w:r>
      <w:proofErr w:type="spellStart"/>
      <w:r>
        <w:rPr>
          <w:rFonts w:ascii="Times New Roman" w:eastAsia="Times New Roman" w:hAnsi="Times New Roman" w:cs="Times New Roman"/>
        </w:rPr>
        <w:t>Cl</w:t>
      </w:r>
      <w:r>
        <w:rPr>
          <w:rFonts w:ascii="Times New Roman" w:eastAsia="Times New Roman" w:hAnsi="Times New Roman" w:cs="Times New Roman"/>
          <w:vertAlign w:val="superscript"/>
        </w:rPr>
        <w:t>a</w:t>
      </w:r>
      <w:proofErr w:type="spellEnd"/>
      <w:r>
        <w:rPr>
          <w:rFonts w:ascii="Times New Roman" w:eastAsia="Times New Roman" w:hAnsi="Times New Roman" w:cs="Times New Roman"/>
        </w:rPr>
        <w:t>) and BE(Si–Cl</w:t>
      </w:r>
      <w:r>
        <w:rPr>
          <w:rFonts w:ascii="Times New Roman" w:eastAsia="Times New Roman" w:hAnsi="Times New Roman" w:cs="Times New Roman"/>
          <w:vertAlign w:val="superscript"/>
        </w:rPr>
        <w:t>e</w:t>
      </w:r>
      <w:r>
        <w:rPr>
          <w:rFonts w:ascii="Times New Roman" w:eastAsia="Times New Roman" w:hAnsi="Times New Roman" w:cs="Times New Roman"/>
        </w:rPr>
        <w:t xml:space="preserve">) between the silicon atom and chlorine atom at the apical and equatorial positions, respectively. </w:t>
      </w:r>
    </w:p>
    <w:p w14:paraId="5BF6D0BC" w14:textId="77777777" w:rsidR="0025377F" w:rsidRDefault="0025377F" w:rsidP="0025377F">
      <w:pPr>
        <w:ind w:left="425" w:hanging="425"/>
        <w:rPr>
          <w:rFonts w:ascii="Times New Roman" w:eastAsia="Times New Roman" w:hAnsi="Times New Roman" w:cs="Times New Roman"/>
        </w:rPr>
      </w:pPr>
    </w:p>
    <w:p w14:paraId="26B2B1B6"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br w:type="page"/>
      </w:r>
    </w:p>
    <w:p w14:paraId="30585ECC" w14:textId="77777777" w:rsidR="0025377F" w:rsidRDefault="0025377F" w:rsidP="0025377F">
      <w:pPr>
        <w:ind w:left="425" w:hanging="425"/>
        <w:rPr>
          <w:rFonts w:ascii="Times New Roman" w:eastAsia="Times New Roman" w:hAnsi="Times New Roman" w:cs="Times New Roman"/>
        </w:rPr>
      </w:pPr>
      <w:r w:rsidRPr="00815ACF">
        <w:rPr>
          <w:rFonts w:ascii="Times New Roman" w:eastAsia="Times New Roman" w:hAnsi="Times New Roman" w:cs="Times New Roman"/>
        </w:rPr>
        <w:lastRenderedPageBreak/>
        <w:t>1-3.</w:t>
      </w:r>
      <w:r w:rsidRPr="00815ACF">
        <w:rPr>
          <w:rFonts w:ascii="Times New Roman" w:eastAsia="Times New Roman" w:hAnsi="Times New Roman" w:cs="Times New Roman"/>
        </w:rPr>
        <w:tab/>
        <w:t xml:space="preserve">As described in Q1-2, it is important that silicon can adopt, in contrast to carbon, a penta-coordinate geometry in a meta-stable intermediate. This is due to the longer bond lengths of silicon relative to those of carbon; accordingly, there is a spatial margin around the central silicon atom, resulting in low repulsion between the five coordinated ligands. As can be found in Q1-2, although the bond-dissociation energy of each bond in the penta-coordinated silicon compound is smaller than that in the tetracoordinated silicon compound, the five weak bonds in the penta-coordinated silicon compounds should collectively yield sufficient stabilizing energy. Thus, the penta-coordinated silicon compound exhibits stability that is comparable to that of the corresponding tetracoordinated silicon compound. Based on the aforementioned considerations, </w:t>
      </w:r>
      <w:r w:rsidRPr="00F803E8">
        <w:rPr>
          <w:rFonts w:ascii="Times New Roman" w:eastAsia="Times New Roman" w:hAnsi="Times New Roman" w:cs="Times New Roman"/>
          <w:b/>
          <w:bCs/>
          <w:u w:val="single"/>
        </w:rPr>
        <w:t>choose</w:t>
      </w:r>
      <w:r w:rsidRPr="00815ACF">
        <w:rPr>
          <w:rFonts w:ascii="Times New Roman" w:eastAsia="Times New Roman" w:hAnsi="Times New Roman" w:cs="Times New Roman"/>
        </w:rPr>
        <w:t xml:space="preserve"> the graphs that most appropriately represent the energy changes during the progress of reactions of (1) and (2), respectively.</w:t>
      </w:r>
    </w:p>
    <w:p w14:paraId="49397D1E" w14:textId="77777777" w:rsidR="0025377F" w:rsidRDefault="0025377F" w:rsidP="0025377F">
      <w:pPr>
        <w:rPr>
          <w:rFonts w:ascii="Times New Roman" w:eastAsia="Times New Roman" w:hAnsi="Times New Roman" w:cs="Times New Roman"/>
        </w:rPr>
      </w:pPr>
    </w:p>
    <w:p w14:paraId="3D81CCE7" w14:textId="77777777" w:rsidR="0025377F" w:rsidRDefault="0025377F" w:rsidP="0025377F">
      <w:pPr>
        <w:tabs>
          <w:tab w:val="left" w:pos="5103"/>
        </w:tabs>
        <w:rPr>
          <w:noProof/>
        </w:rPr>
      </w:pPr>
      <w:r w:rsidRPr="0018166D">
        <w:rPr>
          <w:rFonts w:ascii="Times New Roman" w:eastAsia="Times New Roman" w:hAnsi="Times New Roman" w:cs="Times New Roman"/>
          <w:noProof/>
        </w:rPr>
        <w:drawing>
          <wp:inline distT="0" distB="0" distL="0" distR="0" wp14:anchorId="32933CDE" wp14:editId="5592E7A4">
            <wp:extent cx="2514600" cy="1897560"/>
            <wp:effectExtent l="0" t="0" r="0"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514600" cy="1897560"/>
                    </a:xfrm>
                    <a:prstGeom prst="rect">
                      <a:avLst/>
                    </a:prstGeom>
                  </pic:spPr>
                </pic:pic>
              </a:graphicData>
            </a:graphic>
          </wp:inline>
        </w:drawing>
      </w:r>
      <w:r w:rsidRPr="0018166D">
        <w:rPr>
          <w:noProof/>
        </w:rPr>
        <w:t xml:space="preserve"> </w:t>
      </w:r>
      <w:r>
        <w:rPr>
          <w:noProof/>
        </w:rPr>
        <w:tab/>
      </w:r>
      <w:r w:rsidRPr="0018166D">
        <w:rPr>
          <w:rFonts w:ascii="Times New Roman" w:eastAsia="Times New Roman" w:hAnsi="Times New Roman" w:cs="Times New Roman"/>
          <w:noProof/>
        </w:rPr>
        <w:drawing>
          <wp:inline distT="0" distB="0" distL="0" distR="0" wp14:anchorId="7FCD53FE" wp14:editId="031C3A2D">
            <wp:extent cx="2514600" cy="1897920"/>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514600" cy="1897920"/>
                    </a:xfrm>
                    <a:prstGeom prst="rect">
                      <a:avLst/>
                    </a:prstGeom>
                  </pic:spPr>
                </pic:pic>
              </a:graphicData>
            </a:graphic>
          </wp:inline>
        </w:drawing>
      </w:r>
    </w:p>
    <w:p w14:paraId="379E8E10" w14:textId="77777777" w:rsidR="0025377F" w:rsidRDefault="0025377F" w:rsidP="0025377F">
      <w:pPr>
        <w:tabs>
          <w:tab w:val="left" w:pos="5103"/>
        </w:tabs>
        <w:rPr>
          <w:noProof/>
        </w:rPr>
      </w:pPr>
      <w:r w:rsidRPr="0018166D">
        <w:rPr>
          <w:noProof/>
        </w:rPr>
        <w:t xml:space="preserve"> </w:t>
      </w:r>
      <w:r w:rsidRPr="0018166D">
        <w:rPr>
          <w:noProof/>
        </w:rPr>
        <w:drawing>
          <wp:inline distT="0" distB="0" distL="0" distR="0" wp14:anchorId="6CF09069" wp14:editId="63E0F199">
            <wp:extent cx="2559240" cy="1897920"/>
            <wp:effectExtent l="0" t="0" r="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559240" cy="1897920"/>
                    </a:xfrm>
                    <a:prstGeom prst="rect">
                      <a:avLst/>
                    </a:prstGeom>
                  </pic:spPr>
                </pic:pic>
              </a:graphicData>
            </a:graphic>
          </wp:inline>
        </w:drawing>
      </w:r>
      <w:r w:rsidRPr="0018166D">
        <w:rPr>
          <w:noProof/>
        </w:rPr>
        <w:t xml:space="preserve"> </w:t>
      </w:r>
      <w:r>
        <w:rPr>
          <w:noProof/>
        </w:rPr>
        <w:tab/>
      </w:r>
      <w:r w:rsidRPr="0018166D">
        <w:rPr>
          <w:noProof/>
        </w:rPr>
        <w:drawing>
          <wp:inline distT="0" distB="0" distL="0" distR="0" wp14:anchorId="47A16940" wp14:editId="164FA0F5">
            <wp:extent cx="2514600" cy="1897920"/>
            <wp:effectExtent l="0" t="0" r="0" b="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514600" cy="1897920"/>
                    </a:xfrm>
                    <a:prstGeom prst="rect">
                      <a:avLst/>
                    </a:prstGeom>
                  </pic:spPr>
                </pic:pic>
              </a:graphicData>
            </a:graphic>
          </wp:inline>
        </w:drawing>
      </w:r>
      <w:r w:rsidRPr="0018166D">
        <w:rPr>
          <w:noProof/>
        </w:rPr>
        <w:t xml:space="preserve"> </w:t>
      </w:r>
    </w:p>
    <w:p w14:paraId="58BCD4FA" w14:textId="77777777" w:rsidR="0025377F" w:rsidRPr="0018166D" w:rsidRDefault="0025377F" w:rsidP="0025377F">
      <w:pPr>
        <w:rPr>
          <w:noProof/>
        </w:rPr>
      </w:pPr>
      <w:r w:rsidRPr="0018166D">
        <w:rPr>
          <w:noProof/>
        </w:rPr>
        <w:drawing>
          <wp:inline distT="0" distB="0" distL="0" distR="0" wp14:anchorId="07DE8F47" wp14:editId="002B5A15">
            <wp:extent cx="2514600" cy="1897920"/>
            <wp:effectExtent l="0" t="0" r="0" b="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514600" cy="1897920"/>
                    </a:xfrm>
                    <a:prstGeom prst="rect">
                      <a:avLst/>
                    </a:prstGeom>
                  </pic:spPr>
                </pic:pic>
              </a:graphicData>
            </a:graphic>
          </wp:inline>
        </w:drawing>
      </w:r>
    </w:p>
    <w:p w14:paraId="5F435A81" w14:textId="77777777" w:rsidR="0025377F" w:rsidRDefault="00B221D6" w:rsidP="0025377F">
      <w:pPr>
        <w:ind w:left="425"/>
        <w:rPr>
          <w:rFonts w:ascii="Times New Roman" w:eastAsia="Times New Roman" w:hAnsi="Times New Roman" w:cs="Times New Roman"/>
          <w:color w:val="FF0000"/>
        </w:rPr>
      </w:pPr>
      <w:sdt>
        <w:sdtPr>
          <w:tag w:val="goog_rdk_45"/>
          <w:id w:val="1019278509"/>
          <w:showingPlcHdr/>
        </w:sdtPr>
        <w:sdtEndPr/>
        <w:sdtContent>
          <w:r w:rsidR="0025377F">
            <w:t xml:space="preserve">     </w:t>
          </w:r>
        </w:sdtContent>
      </w:sdt>
    </w:p>
    <w:p w14:paraId="35F3DEFB" w14:textId="77777777" w:rsidR="0025377F" w:rsidRDefault="0025377F" w:rsidP="0025377F">
      <w:pPr>
        <w:ind w:left="425"/>
        <w:rPr>
          <w:rFonts w:ascii="Times New Roman" w:eastAsia="Times New Roman" w:hAnsi="Times New Roman" w:cs="Times New Roman"/>
          <w:color w:val="000000"/>
        </w:rPr>
      </w:pPr>
      <w:r>
        <w:rPr>
          <w:rFonts w:ascii="Times New Roman" w:eastAsia="Times New Roman" w:hAnsi="Times New Roman" w:cs="Times New Roman"/>
          <w:color w:val="000000"/>
        </w:rPr>
        <w:t>Note that the vertical axes in figures (i)–(v) all have the same scale.</w:t>
      </w:r>
    </w:p>
    <w:p w14:paraId="67BE0E09" w14:textId="77777777" w:rsidR="0025377F" w:rsidRDefault="0025377F" w:rsidP="0025377F">
      <w:pPr>
        <w:ind w:left="425" w:hanging="425"/>
        <w:rPr>
          <w:rFonts w:ascii="Times New Roman" w:eastAsia="Times New Roman" w:hAnsi="Times New Roman" w:cs="Times New Roman"/>
          <w:color w:val="FF0000"/>
        </w:rPr>
      </w:pPr>
    </w:p>
    <w:p w14:paraId="012D5AB9" w14:textId="77777777" w:rsidR="0025377F" w:rsidRDefault="0025377F" w:rsidP="0025377F">
      <w:pPr>
        <w:rPr>
          <w:rFonts w:ascii="Times New Roman" w:eastAsia="Times New Roman" w:hAnsi="Times New Roman" w:cs="Times New Roman"/>
        </w:rPr>
      </w:pPr>
      <w:r>
        <w:br w:type="page"/>
      </w:r>
    </w:p>
    <w:p w14:paraId="43FE0A74"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lastRenderedPageBreak/>
        <w:t xml:space="preserve">For certain elements A and B, the Pauling electronegativities </w:t>
      </w:r>
      <w:proofErr w:type="spellStart"/>
      <w:r>
        <w:rPr>
          <w:rFonts w:ascii="Times New Roman" w:eastAsia="Times New Roman" w:hAnsi="Times New Roman" w:cs="Times New Roman"/>
          <w:i/>
        </w:rPr>
        <w:t>χ</w:t>
      </w:r>
      <w:r>
        <w:rPr>
          <w:rFonts w:ascii="Times New Roman" w:eastAsia="Times New Roman" w:hAnsi="Times New Roman" w:cs="Times New Roman"/>
          <w:vertAlign w:val="subscript"/>
        </w:rPr>
        <w:t>A</w:t>
      </w:r>
      <w:proofErr w:type="spellEnd"/>
      <w:r>
        <w:rPr>
          <w:rFonts w:ascii="Times New Roman" w:eastAsia="Times New Roman" w:hAnsi="Times New Roman" w:cs="Times New Roman"/>
        </w:rPr>
        <w:t xml:space="preserve"> and </w:t>
      </w:r>
      <w:proofErr w:type="spellStart"/>
      <w:r>
        <w:rPr>
          <w:rFonts w:ascii="Times New Roman" w:eastAsia="Times New Roman" w:hAnsi="Times New Roman" w:cs="Times New Roman"/>
          <w:i/>
        </w:rPr>
        <w:t>χ</w:t>
      </w:r>
      <w:r>
        <w:rPr>
          <w:rFonts w:ascii="Times New Roman" w:eastAsia="Times New Roman" w:hAnsi="Times New Roman" w:cs="Times New Roman"/>
          <w:vertAlign w:val="subscript"/>
        </w:rPr>
        <w:t>B</w:t>
      </w:r>
      <w:proofErr w:type="spellEnd"/>
      <w:r>
        <w:rPr>
          <w:rFonts w:ascii="Times New Roman" w:eastAsia="Times New Roman" w:hAnsi="Times New Roman" w:cs="Times New Roman"/>
        </w:rPr>
        <w:t xml:space="preserve"> are defined according to the following equation:</w:t>
      </w:r>
    </w:p>
    <w:p w14:paraId="03E3D42B" w14:textId="77777777" w:rsidR="0025377F" w:rsidRDefault="0025377F" w:rsidP="0025377F">
      <w:pPr>
        <w:ind w:left="425" w:hanging="425"/>
        <w:rPr>
          <w:rFonts w:ascii="Times New Roman" w:eastAsia="Times New Roman" w:hAnsi="Times New Roman" w:cs="Times New Roman"/>
        </w:rPr>
      </w:pPr>
    </w:p>
    <w:p w14:paraId="564F3443"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w:t>
      </w:r>
      <w:proofErr w:type="spellStart"/>
      <w:r>
        <w:rPr>
          <w:rFonts w:ascii="Times New Roman" w:eastAsia="Times New Roman" w:hAnsi="Times New Roman" w:cs="Times New Roman"/>
          <w:i/>
        </w:rPr>
        <w:t>χ</w:t>
      </w:r>
      <w:r>
        <w:rPr>
          <w:rFonts w:ascii="Times New Roman" w:eastAsia="Times New Roman" w:hAnsi="Times New Roman" w:cs="Times New Roman"/>
          <w:vertAlign w:val="subscript"/>
        </w:rPr>
        <w:t>A</w:t>
      </w:r>
      <w:proofErr w:type="spellEnd"/>
      <w:r>
        <w:rPr>
          <w:rFonts w:ascii="Times New Roman" w:eastAsia="Times New Roman" w:hAnsi="Times New Roman" w:cs="Times New Roman"/>
          <w:vertAlign w:val="subscript"/>
        </w:rPr>
        <w:t xml:space="preserve"> </w:t>
      </w:r>
      <w:r>
        <w:rPr>
          <w:rFonts w:ascii="Times New Roman" w:eastAsia="Times New Roman" w:hAnsi="Times New Roman" w:cs="Times New Roman"/>
        </w:rPr>
        <w:t xml:space="preserve">– </w:t>
      </w:r>
      <w:proofErr w:type="spellStart"/>
      <w:r>
        <w:rPr>
          <w:rFonts w:ascii="Times New Roman" w:eastAsia="Times New Roman" w:hAnsi="Times New Roman" w:cs="Times New Roman"/>
          <w:i/>
        </w:rPr>
        <w:t>χ</w:t>
      </w:r>
      <w:r>
        <w:rPr>
          <w:rFonts w:ascii="Times New Roman" w:eastAsia="Times New Roman" w:hAnsi="Times New Roman" w:cs="Times New Roman"/>
          <w:vertAlign w:val="subscript"/>
        </w:rPr>
        <w:t>B</w:t>
      </w:r>
      <w:proofErr w:type="spellEnd"/>
      <w:r>
        <w:rPr>
          <w:rFonts w:ascii="Times New Roman" w:eastAsia="Times New Roman" w:hAnsi="Times New Roman" w:cs="Times New Roman"/>
        </w:rPr>
        <w:t>)</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 </w:t>
      </w:r>
      <w:r>
        <w:rPr>
          <w:rFonts w:ascii="Times New Roman" w:eastAsia="Times New Roman" w:hAnsi="Times New Roman" w:cs="Times New Roman"/>
          <w:i/>
        </w:rPr>
        <w:t>D</w:t>
      </w:r>
      <w:r>
        <w:rPr>
          <w:rFonts w:ascii="Times New Roman" w:eastAsia="Times New Roman" w:hAnsi="Times New Roman" w:cs="Times New Roman"/>
          <w:vertAlign w:val="subscript"/>
        </w:rPr>
        <w:t>AB</w:t>
      </w:r>
      <w:r>
        <w:rPr>
          <w:rFonts w:ascii="Times New Roman" w:eastAsia="Times New Roman" w:hAnsi="Times New Roman" w:cs="Times New Roman"/>
        </w:rPr>
        <w:t xml:space="preserve"> – (</w:t>
      </w:r>
      <w:r>
        <w:rPr>
          <w:rFonts w:ascii="Times New Roman" w:eastAsia="Times New Roman" w:hAnsi="Times New Roman" w:cs="Times New Roman"/>
          <w:i/>
        </w:rPr>
        <w:t>D</w:t>
      </w:r>
      <w:r>
        <w:rPr>
          <w:rFonts w:ascii="Times New Roman" w:eastAsia="Times New Roman" w:hAnsi="Times New Roman" w:cs="Times New Roman"/>
          <w:vertAlign w:val="subscript"/>
        </w:rPr>
        <w:t>AA</w:t>
      </w:r>
      <w:r>
        <w:rPr>
          <w:rFonts w:ascii="Times New Roman" w:eastAsia="Times New Roman" w:hAnsi="Times New Roman" w:cs="Times New Roman"/>
        </w:rPr>
        <w:t xml:space="preserve"> + </w:t>
      </w:r>
      <w:r>
        <w:rPr>
          <w:rFonts w:ascii="Times New Roman" w:eastAsia="Times New Roman" w:hAnsi="Times New Roman" w:cs="Times New Roman"/>
          <w:i/>
        </w:rPr>
        <w:t>D</w:t>
      </w:r>
      <w:r>
        <w:rPr>
          <w:rFonts w:ascii="Times New Roman" w:eastAsia="Times New Roman" w:hAnsi="Times New Roman" w:cs="Times New Roman"/>
          <w:vertAlign w:val="subscript"/>
        </w:rPr>
        <w:t>BB</w:t>
      </w:r>
      <w:r>
        <w:rPr>
          <w:rFonts w:ascii="Times New Roman" w:eastAsia="Times New Roman" w:hAnsi="Times New Roman" w:cs="Times New Roman"/>
        </w:rPr>
        <w:t>) / 2</w:t>
      </w:r>
    </w:p>
    <w:p w14:paraId="3794C27C" w14:textId="77777777" w:rsidR="0025377F" w:rsidRDefault="0025377F" w:rsidP="0025377F">
      <w:pPr>
        <w:ind w:left="425" w:hanging="425"/>
        <w:rPr>
          <w:rFonts w:ascii="Times New Roman" w:eastAsia="Times New Roman" w:hAnsi="Times New Roman" w:cs="Times New Roman"/>
        </w:rPr>
      </w:pPr>
    </w:p>
    <w:p w14:paraId="60F5E836"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i/>
        </w:rPr>
        <w:t>D</w:t>
      </w:r>
      <w:r>
        <w:rPr>
          <w:rFonts w:ascii="Times New Roman" w:eastAsia="Times New Roman" w:hAnsi="Times New Roman" w:cs="Times New Roman"/>
          <w:vertAlign w:val="subscript"/>
        </w:rPr>
        <w:t>AB</w:t>
      </w:r>
      <w:r>
        <w:rPr>
          <w:rFonts w:ascii="Times New Roman" w:eastAsia="Times New Roman" w:hAnsi="Times New Roman" w:cs="Times New Roman"/>
        </w:rPr>
        <w:t>: Bond dissociation energy of an A–B bond [eV]</w:t>
      </w:r>
    </w:p>
    <w:p w14:paraId="54DA3F4D"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i/>
        </w:rPr>
        <w:t>D</w:t>
      </w:r>
      <w:r>
        <w:rPr>
          <w:rFonts w:ascii="Times New Roman" w:eastAsia="Times New Roman" w:hAnsi="Times New Roman" w:cs="Times New Roman"/>
          <w:vertAlign w:val="subscript"/>
        </w:rPr>
        <w:t>AA</w:t>
      </w:r>
      <w:r>
        <w:rPr>
          <w:rFonts w:ascii="Times New Roman" w:eastAsia="Times New Roman" w:hAnsi="Times New Roman" w:cs="Times New Roman"/>
        </w:rPr>
        <w:t>: Bond dissociation energy of an A–A bond [eV]</w:t>
      </w:r>
    </w:p>
    <w:p w14:paraId="53BB4516"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i/>
        </w:rPr>
        <w:t>D</w:t>
      </w:r>
      <w:r>
        <w:rPr>
          <w:rFonts w:ascii="Times New Roman" w:eastAsia="Times New Roman" w:hAnsi="Times New Roman" w:cs="Times New Roman"/>
          <w:vertAlign w:val="subscript"/>
        </w:rPr>
        <w:t>BB</w:t>
      </w:r>
      <w:r>
        <w:rPr>
          <w:rFonts w:ascii="Times New Roman" w:eastAsia="Times New Roman" w:hAnsi="Times New Roman" w:cs="Times New Roman"/>
        </w:rPr>
        <w:t xml:space="preserve">: Bond dissociation energy of a B–B bond [eV] </w:t>
      </w:r>
    </w:p>
    <w:p w14:paraId="52564E35" w14:textId="77777777" w:rsidR="0025377F" w:rsidRDefault="0025377F" w:rsidP="0025377F">
      <w:pPr>
        <w:ind w:left="425" w:hanging="425"/>
        <w:rPr>
          <w:rFonts w:ascii="Times New Roman" w:eastAsia="Times New Roman" w:hAnsi="Times New Roman" w:cs="Times New Roman"/>
        </w:rPr>
      </w:pPr>
    </w:p>
    <w:p w14:paraId="540332B3" w14:textId="77777777" w:rsidR="0025377F" w:rsidRDefault="0025377F" w:rsidP="0025377F">
      <w:pPr>
        <w:rPr>
          <w:rFonts w:ascii="Times New Roman" w:eastAsia="Times New Roman" w:hAnsi="Times New Roman" w:cs="Times New Roman"/>
          <w:color w:val="000000"/>
        </w:rPr>
      </w:pPr>
      <w:r>
        <w:rPr>
          <w:rFonts w:ascii="Times New Roman" w:eastAsia="Times New Roman" w:hAnsi="Times New Roman" w:cs="Times New Roman"/>
        </w:rPr>
        <w:t xml:space="preserve">The Pauling electronegativities of hydrogen, nitrogen, and chlorine are as follows: </w:t>
      </w:r>
      <w:proofErr w:type="spellStart"/>
      <w:r>
        <w:rPr>
          <w:rFonts w:ascii="Times New Roman" w:eastAsia="Times New Roman" w:hAnsi="Times New Roman" w:cs="Times New Roman"/>
          <w:i/>
        </w:rPr>
        <w:t>χ</w:t>
      </w:r>
      <w:r>
        <w:rPr>
          <w:rFonts w:ascii="Times New Roman" w:eastAsia="Times New Roman" w:hAnsi="Times New Roman" w:cs="Times New Roman"/>
          <w:vertAlign w:val="subscript"/>
        </w:rPr>
        <w:t>H</w:t>
      </w:r>
      <w:proofErr w:type="spellEnd"/>
      <w:r>
        <w:rPr>
          <w:rFonts w:ascii="Times New Roman" w:eastAsia="Times New Roman" w:hAnsi="Times New Roman" w:cs="Times New Roman"/>
        </w:rPr>
        <w:t xml:space="preserve"> = 2.10, </w:t>
      </w:r>
      <w:proofErr w:type="spellStart"/>
      <w:r>
        <w:rPr>
          <w:rFonts w:ascii="Times New Roman" w:eastAsia="Times New Roman" w:hAnsi="Times New Roman" w:cs="Times New Roman"/>
          <w:i/>
        </w:rPr>
        <w:t>χ</w:t>
      </w:r>
      <w:r>
        <w:rPr>
          <w:rFonts w:ascii="Times New Roman" w:eastAsia="Times New Roman" w:hAnsi="Times New Roman" w:cs="Times New Roman"/>
          <w:vertAlign w:val="subscript"/>
        </w:rPr>
        <w:t>N</w:t>
      </w:r>
      <w:proofErr w:type="spellEnd"/>
      <w:r>
        <w:rPr>
          <w:rFonts w:ascii="Times New Roman" w:eastAsia="Times New Roman" w:hAnsi="Times New Roman" w:cs="Times New Roman"/>
          <w:vertAlign w:val="subscript"/>
        </w:rPr>
        <w:t xml:space="preserve"> </w:t>
      </w:r>
      <w:r>
        <w:rPr>
          <w:rFonts w:ascii="Times New Roman" w:eastAsia="Times New Roman" w:hAnsi="Times New Roman" w:cs="Times New Roman"/>
        </w:rPr>
        <w:t xml:space="preserve">= 3.04, </w:t>
      </w:r>
      <w:proofErr w:type="spellStart"/>
      <w:r>
        <w:rPr>
          <w:rFonts w:ascii="Times New Roman" w:eastAsia="Times New Roman" w:hAnsi="Times New Roman" w:cs="Times New Roman"/>
          <w:i/>
        </w:rPr>
        <w:t>χ</w:t>
      </w:r>
      <w:r>
        <w:rPr>
          <w:rFonts w:ascii="Times New Roman" w:eastAsia="Times New Roman" w:hAnsi="Times New Roman" w:cs="Times New Roman"/>
          <w:vertAlign w:val="subscript"/>
        </w:rPr>
        <w:t>Cl</w:t>
      </w:r>
      <w:proofErr w:type="spellEnd"/>
      <w:r>
        <w:rPr>
          <w:rFonts w:ascii="Times New Roman" w:eastAsia="Times New Roman" w:hAnsi="Times New Roman" w:cs="Times New Roman"/>
        </w:rPr>
        <w:t xml:space="preserve"> = 3.16.</w:t>
      </w:r>
      <w:r>
        <w:rPr>
          <w:rFonts w:ascii="Times New Roman" w:eastAsia="Times New Roman" w:hAnsi="Times New Roman" w:cs="Times New Roman"/>
          <w:color w:val="000000"/>
        </w:rPr>
        <w:t xml:space="preserve"> The bond-dissociation energies [kJ mol</w:t>
      </w:r>
      <w:r>
        <w:rPr>
          <w:rFonts w:ascii="Times New Roman" w:eastAsia="Times New Roman" w:hAnsi="Times New Roman" w:cs="Times New Roman"/>
          <w:color w:val="000000"/>
          <w:vertAlign w:val="superscript"/>
        </w:rPr>
        <w:t>–1</w:t>
      </w:r>
      <w:r>
        <w:rPr>
          <w:rFonts w:ascii="Times New Roman" w:eastAsia="Times New Roman" w:hAnsi="Times New Roman" w:cs="Times New Roman"/>
          <w:color w:val="000000"/>
        </w:rPr>
        <w:t xml:space="preserve">] </w:t>
      </w:r>
      <w:r w:rsidRPr="00815ACF">
        <w:rPr>
          <w:rFonts w:ascii="Times New Roman" w:eastAsia="Times New Roman" w:hAnsi="Times New Roman" w:cs="Times New Roman"/>
          <w:color w:val="000000"/>
        </w:rPr>
        <w:t>are as follows: N≡N: 945, O=O: 498, N–N: 158, H–H: 436, H–Cl: 426, Cl–O: 206, O–H: 467.</w:t>
      </w:r>
    </w:p>
    <w:p w14:paraId="19BCE900" w14:textId="77777777" w:rsidR="0025377F" w:rsidRDefault="0025377F" w:rsidP="0025377F">
      <w:pPr>
        <w:ind w:left="425" w:hanging="425"/>
        <w:rPr>
          <w:rFonts w:ascii="Times New Roman" w:eastAsia="Times New Roman" w:hAnsi="Times New Roman" w:cs="Times New Roman"/>
        </w:rPr>
      </w:pPr>
    </w:p>
    <w:p w14:paraId="7F437505"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2-1.</w:t>
      </w:r>
      <w:r>
        <w:rPr>
          <w:rFonts w:ascii="Times New Roman" w:eastAsia="Times New Roman" w:hAnsi="Times New Roman" w:cs="Times New Roman"/>
        </w:rPr>
        <w:tab/>
        <w:t xml:space="preserve">Based on these values,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bond-dissociation energies </w:t>
      </w:r>
      <w:r>
        <w:rPr>
          <w:rFonts w:ascii="Times New Roman" w:eastAsia="Times New Roman" w:hAnsi="Times New Roman" w:cs="Times New Roman"/>
          <w:i/>
        </w:rPr>
        <w:t>D</w:t>
      </w:r>
      <w:r>
        <w:rPr>
          <w:rFonts w:ascii="Times New Roman" w:eastAsia="Times New Roman" w:hAnsi="Times New Roman" w:cs="Times New Roman"/>
          <w:vertAlign w:val="subscript"/>
        </w:rPr>
        <w:t>NH</w:t>
      </w:r>
      <w:r>
        <w:rPr>
          <w:rFonts w:ascii="Times New Roman" w:eastAsia="Times New Roman" w:hAnsi="Times New Roman" w:cs="Times New Roman"/>
        </w:rPr>
        <w:t xml:space="preserve">, </w:t>
      </w:r>
      <w:proofErr w:type="spellStart"/>
      <w:r>
        <w:rPr>
          <w:rFonts w:ascii="Times New Roman" w:eastAsia="Times New Roman" w:hAnsi="Times New Roman" w:cs="Times New Roman"/>
          <w:i/>
        </w:rPr>
        <w:t>D</w:t>
      </w:r>
      <w:r>
        <w:rPr>
          <w:rFonts w:ascii="Times New Roman" w:eastAsia="Times New Roman" w:hAnsi="Times New Roman" w:cs="Times New Roman"/>
          <w:vertAlign w:val="subscript"/>
        </w:rPr>
        <w:t>NCl</w:t>
      </w:r>
      <w:proofErr w:type="spellEnd"/>
      <w:r>
        <w:rPr>
          <w:rFonts w:ascii="Times New Roman" w:eastAsia="Times New Roman" w:hAnsi="Times New Roman" w:cs="Times New Roman"/>
        </w:rPr>
        <w:t xml:space="preserve">, and </w:t>
      </w:r>
      <w:proofErr w:type="spellStart"/>
      <w:r>
        <w:rPr>
          <w:rFonts w:ascii="Times New Roman" w:eastAsia="Times New Roman" w:hAnsi="Times New Roman" w:cs="Times New Roman"/>
          <w:i/>
        </w:rPr>
        <w:t>D</w:t>
      </w:r>
      <w:r>
        <w:rPr>
          <w:rFonts w:ascii="Times New Roman" w:eastAsia="Times New Roman" w:hAnsi="Times New Roman" w:cs="Times New Roman"/>
          <w:vertAlign w:val="subscript"/>
        </w:rPr>
        <w:t>ClCl</w:t>
      </w:r>
      <w:proofErr w:type="spellEnd"/>
      <w:r>
        <w:rPr>
          <w:rFonts w:ascii="Times New Roman" w:eastAsia="Times New Roman" w:hAnsi="Times New Roman" w:cs="Times New Roman"/>
        </w:rPr>
        <w:t xml:space="preserve"> for the N–H, </w:t>
      </w:r>
      <w:r>
        <w:rPr>
          <w:rFonts w:ascii="Times New Roman" w:eastAsia="Times New Roman" w:hAnsi="Times New Roman" w:cs="Times New Roman"/>
          <w:color w:val="000000"/>
        </w:rPr>
        <w:t>N–Cl, and Cl–Cl</w:t>
      </w:r>
      <w:r>
        <w:rPr>
          <w:rFonts w:ascii="Times New Roman" w:eastAsia="Times New Roman" w:hAnsi="Times New Roman" w:cs="Times New Roman"/>
        </w:rPr>
        <w:t xml:space="preserve"> bonds, respectively.</w:t>
      </w:r>
    </w:p>
    <w:p w14:paraId="59ED40B8" w14:textId="77777777" w:rsidR="0025377F" w:rsidRDefault="0025377F" w:rsidP="0025377F">
      <w:pPr>
        <w:ind w:left="425" w:hanging="425"/>
        <w:rPr>
          <w:rFonts w:ascii="Times New Roman" w:eastAsia="Times New Roman" w:hAnsi="Times New Roman" w:cs="Times New Roman"/>
        </w:rPr>
      </w:pPr>
    </w:p>
    <w:p w14:paraId="7DD8AF14"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2-2.</w:t>
      </w:r>
      <w:r>
        <w:rPr>
          <w:rFonts w:ascii="Times New Roman" w:eastAsia="Times New Roman" w:hAnsi="Times New Roman" w:cs="Times New Roman"/>
        </w:rPr>
        <w:tab/>
      </w:r>
      <w:r>
        <w:rPr>
          <w:rFonts w:ascii="Times New Roman" w:eastAsia="Times New Roman" w:hAnsi="Times New Roman" w:cs="Times New Roman"/>
          <w:b/>
          <w:color w:val="000000"/>
          <w:u w:val="single"/>
        </w:rPr>
        <w:t>Write</w:t>
      </w:r>
      <w:r>
        <w:rPr>
          <w:rFonts w:ascii="Times New Roman" w:eastAsia="Times New Roman" w:hAnsi="Times New Roman" w:cs="Times New Roman"/>
          <w:color w:val="000000"/>
        </w:rPr>
        <w:t xml:space="preserve"> the molecular formulae that can apply to blanks </w:t>
      </w:r>
      <w:r>
        <w:rPr>
          <w:rFonts w:ascii="Times New Roman" w:eastAsia="Times New Roman" w:hAnsi="Times New Roman" w:cs="Times New Roman"/>
          <w:b/>
          <w:color w:val="000000"/>
        </w:rPr>
        <w:t>A</w:t>
      </w:r>
      <w:r>
        <w:rPr>
          <w:rFonts w:ascii="Times New Roman" w:eastAsia="Times New Roman" w:hAnsi="Times New Roman" w:cs="Times New Roman"/>
          <w:color w:val="000000"/>
        </w:rPr>
        <w:t xml:space="preserve"> to </w:t>
      </w:r>
      <w:r>
        <w:rPr>
          <w:rFonts w:ascii="Times New Roman" w:eastAsia="Times New Roman" w:hAnsi="Times New Roman" w:cs="Times New Roman"/>
          <w:b/>
          <w:color w:val="000000"/>
        </w:rPr>
        <w:t>D</w:t>
      </w:r>
      <w:r>
        <w:rPr>
          <w:rFonts w:ascii="Times New Roman" w:eastAsia="Times New Roman" w:hAnsi="Times New Roman" w:cs="Times New Roman"/>
          <w:color w:val="000000"/>
        </w:rPr>
        <w:t xml:space="preserve"> in the following sentence, and </w:t>
      </w:r>
      <w:r>
        <w:rPr>
          <w:rFonts w:ascii="Times New Roman" w:eastAsia="Times New Roman" w:hAnsi="Times New Roman" w:cs="Times New Roman"/>
          <w:b/>
          <w:color w:val="000000"/>
          <w:u w:val="single"/>
        </w:rPr>
        <w:t xml:space="preserve">calculate </w:t>
      </w:r>
      <w:r>
        <w:rPr>
          <w:rFonts w:ascii="Times New Roman" w:eastAsia="Times New Roman" w:hAnsi="Times New Roman" w:cs="Times New Roman"/>
          <w:color w:val="000000"/>
        </w:rPr>
        <w:t xml:space="preserve">the numerical value that applies to blank </w:t>
      </w:r>
      <w:r>
        <w:rPr>
          <w:rFonts w:ascii="Times New Roman" w:eastAsia="Times New Roman" w:hAnsi="Times New Roman" w:cs="Times New Roman"/>
          <w:b/>
          <w:i/>
          <w:color w:val="000000"/>
        </w:rPr>
        <w:t>Q</w:t>
      </w:r>
      <w:r>
        <w:rPr>
          <w:rFonts w:ascii="Times New Roman" w:eastAsia="Times New Roman" w:hAnsi="Times New Roman" w:cs="Times New Roman"/>
          <w:color w:val="000000"/>
        </w:rPr>
        <w:t>.</w:t>
      </w:r>
    </w:p>
    <w:p w14:paraId="7CC1831B" w14:textId="77777777" w:rsidR="0025377F" w:rsidRDefault="0025377F" w:rsidP="0025377F">
      <w:pPr>
        <w:ind w:left="425" w:hanging="425"/>
        <w:rPr>
          <w:rFonts w:ascii="Times New Roman" w:eastAsia="Times New Roman" w:hAnsi="Times New Roman" w:cs="Times New Roman"/>
          <w:color w:val="000000"/>
        </w:rPr>
      </w:pPr>
    </w:p>
    <w:p w14:paraId="26CF91EE" w14:textId="77777777" w:rsidR="0025377F" w:rsidRDefault="0025377F" w:rsidP="00116091">
      <w:pPr>
        <w:rPr>
          <w:rFonts w:ascii="Times New Roman" w:eastAsia="Times New Roman" w:hAnsi="Times New Roman" w:cs="Times New Roman"/>
        </w:rPr>
      </w:pPr>
      <w:r>
        <w:rPr>
          <w:rFonts w:ascii="Times New Roman" w:eastAsia="Times New Roman" w:hAnsi="Times New Roman" w:cs="Times New Roman"/>
        </w:rPr>
        <w:t xml:space="preserve">The Pauling electronegativities of nitrogen and chlorine are </w:t>
      </w:r>
      <w:proofErr w:type="spellStart"/>
      <w:r>
        <w:rPr>
          <w:rFonts w:ascii="Times New Roman" w:eastAsia="Times New Roman" w:hAnsi="Times New Roman" w:cs="Times New Roman"/>
          <w:i/>
        </w:rPr>
        <w:t>χ</w:t>
      </w:r>
      <w:r>
        <w:rPr>
          <w:rFonts w:ascii="Times New Roman" w:eastAsia="Times New Roman" w:hAnsi="Times New Roman" w:cs="Times New Roman"/>
          <w:vertAlign w:val="subscript"/>
        </w:rPr>
        <w:t>N</w:t>
      </w:r>
      <w:proofErr w:type="spellEnd"/>
      <w:r>
        <w:rPr>
          <w:rFonts w:ascii="Times New Roman" w:eastAsia="Times New Roman" w:hAnsi="Times New Roman" w:cs="Times New Roman"/>
        </w:rPr>
        <w:t xml:space="preserve"> = 3.04 and </w:t>
      </w:r>
      <w:proofErr w:type="spellStart"/>
      <w:r>
        <w:rPr>
          <w:rFonts w:ascii="Times New Roman" w:eastAsia="Times New Roman" w:hAnsi="Times New Roman" w:cs="Times New Roman"/>
          <w:i/>
        </w:rPr>
        <w:t>χ</w:t>
      </w:r>
      <w:r>
        <w:rPr>
          <w:rFonts w:ascii="Times New Roman" w:eastAsia="Times New Roman" w:hAnsi="Times New Roman" w:cs="Times New Roman"/>
          <w:vertAlign w:val="subscript"/>
        </w:rPr>
        <w:t>Cl</w:t>
      </w:r>
      <w:proofErr w:type="spellEnd"/>
      <w:r>
        <w:rPr>
          <w:rFonts w:ascii="Times New Roman" w:eastAsia="Times New Roman" w:hAnsi="Times New Roman" w:cs="Times New Roman"/>
        </w:rPr>
        <w:t xml:space="preserve"> = 3.16, respectively, and thus, the polarity of the N–Cl bond can be considered to be N</w:t>
      </w:r>
      <w:r>
        <w:rPr>
          <w:rFonts w:ascii="Times New Roman" w:eastAsia="Times New Roman" w:hAnsi="Times New Roman" w:cs="Times New Roman"/>
          <w:vertAlign w:val="superscript"/>
        </w:rPr>
        <w:t>+</w:t>
      </w:r>
      <w:r>
        <w:rPr>
          <w:rFonts w:ascii="Times New Roman" w:eastAsia="Times New Roman" w:hAnsi="Times New Roman" w:cs="Times New Roman"/>
        </w:rPr>
        <w:t>–Cl</w:t>
      </w:r>
      <w:r>
        <w:rPr>
          <w:rFonts w:ascii="Times New Roman" w:eastAsia="Times New Roman" w:hAnsi="Times New Roman" w:cs="Times New Roman"/>
          <w:vertAlign w:val="superscript"/>
        </w:rPr>
        <w:t>–</w:t>
      </w:r>
      <w:r>
        <w:rPr>
          <w:rFonts w:ascii="Times New Roman" w:eastAsia="Times New Roman" w:hAnsi="Times New Roman" w:cs="Times New Roman"/>
        </w:rPr>
        <w:t xml:space="preserve">. For example, in the hydrolysis reaction of </w:t>
      </w:r>
      <w:proofErr w:type="spellStart"/>
      <w:r>
        <w:rPr>
          <w:rFonts w:ascii="Times New Roman" w:eastAsia="Times New Roman" w:hAnsi="Times New Roman" w:cs="Times New Roman"/>
        </w:rPr>
        <w:t>monochloroamine</w:t>
      </w:r>
      <w:proofErr w:type="spellEnd"/>
      <w:r>
        <w:rPr>
          <w:rFonts w:ascii="Times New Roman" w:eastAsia="Times New Roman" w:hAnsi="Times New Roman" w:cs="Times New Roman"/>
        </w:rPr>
        <w:t xml:space="preserve"> (H</w:t>
      </w:r>
      <w:r>
        <w:rPr>
          <w:rFonts w:ascii="Times New Roman" w:eastAsia="Times New Roman" w:hAnsi="Times New Roman" w:cs="Times New Roman"/>
          <w:vertAlign w:val="subscript"/>
        </w:rPr>
        <w:t>2</w:t>
      </w:r>
      <w:r>
        <w:rPr>
          <w:rFonts w:ascii="Times New Roman" w:eastAsia="Times New Roman" w:hAnsi="Times New Roman" w:cs="Times New Roman"/>
        </w:rPr>
        <w:t xml:space="preserve">NCl), it would be expected that nitrogen-containing product </w:t>
      </w:r>
      <w:r>
        <w:rPr>
          <w:rFonts w:ascii="Times New Roman" w:eastAsia="Times New Roman" w:hAnsi="Times New Roman" w:cs="Times New Roman"/>
          <w:b/>
        </w:rPr>
        <w:t>A</w:t>
      </w:r>
      <w:r>
        <w:rPr>
          <w:rFonts w:ascii="Times New Roman" w:eastAsia="Times New Roman" w:hAnsi="Times New Roman" w:cs="Times New Roman"/>
        </w:rPr>
        <w:t xml:space="preserve"> and chlorine-containing product </w:t>
      </w:r>
      <w:r>
        <w:rPr>
          <w:rFonts w:ascii="Times New Roman" w:eastAsia="Times New Roman" w:hAnsi="Times New Roman" w:cs="Times New Roman"/>
          <w:b/>
        </w:rPr>
        <w:t>B</w:t>
      </w:r>
      <w:r>
        <w:rPr>
          <w:rFonts w:ascii="Times New Roman" w:eastAsia="Times New Roman" w:hAnsi="Times New Roman" w:cs="Times New Roman"/>
        </w:rPr>
        <w:t xml:space="preserve"> will be produced based on the N</w:t>
      </w:r>
      <w:r>
        <w:rPr>
          <w:rFonts w:ascii="Times New Roman" w:eastAsia="Times New Roman" w:hAnsi="Times New Roman" w:cs="Times New Roman"/>
          <w:vertAlign w:val="superscript"/>
        </w:rPr>
        <w:t>+</w:t>
      </w:r>
      <w:r>
        <w:rPr>
          <w:rFonts w:ascii="Times New Roman" w:eastAsia="Times New Roman" w:hAnsi="Times New Roman" w:cs="Times New Roman"/>
        </w:rPr>
        <w:t>–Cl</w:t>
      </w:r>
      <w:r>
        <w:rPr>
          <w:rFonts w:ascii="Times New Roman" w:eastAsia="Times New Roman" w:hAnsi="Times New Roman" w:cs="Times New Roman"/>
          <w:vertAlign w:val="superscript"/>
        </w:rPr>
        <w:t>–</w:t>
      </w:r>
      <w:r>
        <w:rPr>
          <w:rFonts w:ascii="Times New Roman" w:eastAsia="Times New Roman" w:hAnsi="Times New Roman" w:cs="Times New Roman"/>
        </w:rPr>
        <w:t xml:space="preserve"> polarization. In the actual reaction, however, nitrogen-containing product </w:t>
      </w:r>
      <w:r>
        <w:rPr>
          <w:rFonts w:ascii="Times New Roman" w:eastAsia="Times New Roman" w:hAnsi="Times New Roman" w:cs="Times New Roman"/>
          <w:b/>
        </w:rPr>
        <w:t>C</w:t>
      </w:r>
      <w:r>
        <w:rPr>
          <w:rFonts w:ascii="Times New Roman" w:eastAsia="Times New Roman" w:hAnsi="Times New Roman" w:cs="Times New Roman"/>
        </w:rPr>
        <w:t xml:space="preserve"> and chlorine-containing product </w:t>
      </w:r>
      <w:r>
        <w:rPr>
          <w:rFonts w:ascii="Times New Roman" w:eastAsia="Times New Roman" w:hAnsi="Times New Roman" w:cs="Times New Roman"/>
          <w:b/>
        </w:rPr>
        <w:t>D</w:t>
      </w:r>
      <w:r>
        <w:rPr>
          <w:rFonts w:ascii="Times New Roman" w:eastAsia="Times New Roman" w:hAnsi="Times New Roman" w:cs="Times New Roman"/>
        </w:rPr>
        <w:t xml:space="preserve"> are produced, as shown in the equation below. This result cannot be interpreted in terms of the Pauling electronegativities. The reaction between </w:t>
      </w:r>
      <w:proofErr w:type="spellStart"/>
      <w:r>
        <w:rPr>
          <w:rFonts w:ascii="Times New Roman" w:eastAsia="Times New Roman" w:hAnsi="Times New Roman" w:cs="Times New Roman"/>
        </w:rPr>
        <w:t>monochloroamine</w:t>
      </w:r>
      <w:proofErr w:type="spellEnd"/>
      <w:r>
        <w:rPr>
          <w:rFonts w:ascii="Times New Roman" w:eastAsia="Times New Roman" w:hAnsi="Times New Roman" w:cs="Times New Roman"/>
        </w:rPr>
        <w:t xml:space="preserve"> and water can be written as follows, and the enthalpy change in this reaction can be calculated as Δ</w:t>
      </w:r>
      <w:r>
        <w:rPr>
          <w:rFonts w:ascii="Times New Roman" w:eastAsia="Times New Roman" w:hAnsi="Times New Roman" w:cs="Times New Roman"/>
          <w:i/>
        </w:rPr>
        <w:t>H</w:t>
      </w:r>
      <w:r>
        <w:rPr>
          <w:rFonts w:ascii="Times New Roman" w:eastAsia="Times New Roman" w:hAnsi="Times New Roman" w:cs="Times New Roman"/>
        </w:rPr>
        <w:t xml:space="preserve"> = </w:t>
      </w:r>
      <w:r>
        <w:rPr>
          <w:rFonts w:ascii="Times New Roman" w:eastAsia="Times New Roman" w:hAnsi="Times New Roman" w:cs="Times New Roman"/>
          <w:b/>
          <w:i/>
        </w:rPr>
        <w:t>Q</w:t>
      </w:r>
      <w:r>
        <w:rPr>
          <w:rFonts w:ascii="Times New Roman" w:eastAsia="Times New Roman" w:hAnsi="Times New Roman" w:cs="Times New Roman"/>
        </w:rPr>
        <w:t xml:space="preserve"> [kJ] based on the values of the bond-dissociation energies, suggesting that this reaction should proceed endothermically. </w:t>
      </w:r>
    </w:p>
    <w:p w14:paraId="041E1954" w14:textId="77777777" w:rsidR="0025377F" w:rsidRDefault="0025377F" w:rsidP="0025377F">
      <w:pPr>
        <w:ind w:left="425" w:hanging="425"/>
        <w:rPr>
          <w:rFonts w:ascii="Times New Roman" w:eastAsia="Times New Roman" w:hAnsi="Times New Roman" w:cs="Times New Roman"/>
        </w:rPr>
      </w:pPr>
    </w:p>
    <w:p w14:paraId="11BE5208" w14:textId="77777777" w:rsidR="0025377F" w:rsidRDefault="0025377F" w:rsidP="00116091">
      <w:pPr>
        <w:jc w:val="center"/>
        <w:rPr>
          <w:rFonts w:ascii="Times New Roman" w:eastAsia="Times New Roman" w:hAnsi="Times New Roman" w:cs="Times New Roman"/>
        </w:rPr>
      </w:pPr>
      <w:r>
        <w:rPr>
          <w:rFonts w:ascii="Times New Roman" w:eastAsia="Times New Roman" w:hAnsi="Times New Roman" w:cs="Times New Roman"/>
        </w:rPr>
        <w:t>(eq.) H</w:t>
      </w:r>
      <w:r>
        <w:rPr>
          <w:rFonts w:ascii="Times New Roman" w:eastAsia="Times New Roman" w:hAnsi="Times New Roman" w:cs="Times New Roman"/>
          <w:vertAlign w:val="subscript"/>
        </w:rPr>
        <w:t>2</w:t>
      </w:r>
      <w:r>
        <w:rPr>
          <w:rFonts w:ascii="Times New Roman" w:eastAsia="Times New Roman" w:hAnsi="Times New Roman" w:cs="Times New Roman"/>
        </w:rPr>
        <w:t>NCl + H</w:t>
      </w:r>
      <w:r>
        <w:rPr>
          <w:rFonts w:ascii="Times New Roman" w:eastAsia="Times New Roman" w:hAnsi="Times New Roman" w:cs="Times New Roman"/>
          <w:vertAlign w:val="subscript"/>
        </w:rPr>
        <w:t>2</w:t>
      </w:r>
      <w:r w:rsidRPr="004A0CF7">
        <w:rPr>
          <w:rFonts w:ascii="Times New Roman" w:eastAsia="Times New Roman" w:hAnsi="Times New Roman" w:cs="Times New Roman"/>
        </w:rPr>
        <w:t>O →</w:t>
      </w:r>
      <w:r>
        <w:rPr>
          <w:rFonts w:ascii="Times New Roman" w:eastAsia="Times New Roman" w:hAnsi="Times New Roman" w:cs="Times New Roman"/>
          <w:b/>
        </w:rPr>
        <w:t xml:space="preserve"> C </w:t>
      </w:r>
      <w:r>
        <w:rPr>
          <w:rFonts w:ascii="Times New Roman" w:eastAsia="Times New Roman" w:hAnsi="Times New Roman" w:cs="Times New Roman"/>
        </w:rPr>
        <w:t xml:space="preserve"> + </w:t>
      </w:r>
      <w:r>
        <w:rPr>
          <w:rFonts w:ascii="Times New Roman" w:eastAsia="Times New Roman" w:hAnsi="Times New Roman" w:cs="Times New Roman"/>
          <w:b/>
        </w:rPr>
        <w:t xml:space="preserve"> D</w:t>
      </w:r>
      <w:r>
        <w:rPr>
          <w:rFonts w:ascii="Times New Roman" w:eastAsia="Times New Roman" w:hAnsi="Times New Roman" w:cs="Times New Roman"/>
        </w:rPr>
        <w:tab/>
        <w:t>Δ</w:t>
      </w:r>
      <w:r>
        <w:rPr>
          <w:rFonts w:ascii="Times New Roman" w:eastAsia="Times New Roman" w:hAnsi="Times New Roman" w:cs="Times New Roman"/>
          <w:i/>
        </w:rPr>
        <w:t>H</w:t>
      </w:r>
      <w:r>
        <w:rPr>
          <w:rFonts w:ascii="Times New Roman" w:eastAsia="Times New Roman" w:hAnsi="Times New Roman" w:cs="Times New Roman"/>
        </w:rPr>
        <w:t xml:space="preserve"> =  </w:t>
      </w:r>
      <w:r>
        <w:rPr>
          <w:rFonts w:ascii="Times New Roman" w:eastAsia="Times New Roman" w:hAnsi="Times New Roman" w:cs="Times New Roman"/>
          <w:b/>
          <w:i/>
        </w:rPr>
        <w:t>Q</w:t>
      </w:r>
      <w:r>
        <w:rPr>
          <w:rFonts w:ascii="Times New Roman" w:eastAsia="Times New Roman" w:hAnsi="Times New Roman" w:cs="Times New Roman"/>
          <w:b/>
        </w:rPr>
        <w:t xml:space="preserve"> </w:t>
      </w:r>
      <w:r>
        <w:rPr>
          <w:rFonts w:ascii="Times New Roman" w:eastAsia="Times New Roman" w:hAnsi="Times New Roman" w:cs="Times New Roman"/>
        </w:rPr>
        <w:t>[kJ]</w:t>
      </w:r>
    </w:p>
    <w:p w14:paraId="4D5DBE51" w14:textId="77777777" w:rsidR="0025377F" w:rsidRDefault="0025377F" w:rsidP="0025377F">
      <w:pPr>
        <w:ind w:left="425" w:hanging="425"/>
        <w:rPr>
          <w:rFonts w:ascii="Times New Roman" w:eastAsia="Times New Roman" w:hAnsi="Times New Roman" w:cs="Times New Roman"/>
        </w:rPr>
      </w:pPr>
    </w:p>
    <w:p w14:paraId="205B1939" w14:textId="77777777" w:rsidR="0025377F" w:rsidRDefault="0025377F" w:rsidP="0025377F">
      <w:pPr>
        <w:ind w:firstLine="1"/>
        <w:rPr>
          <w:rFonts w:ascii="Times New Roman" w:eastAsia="Times New Roman" w:hAnsi="Times New Roman" w:cs="Times New Roman"/>
        </w:rPr>
      </w:pPr>
      <w:r>
        <w:rPr>
          <w:rFonts w:ascii="Times New Roman" w:eastAsia="Times New Roman" w:hAnsi="Times New Roman" w:cs="Times New Roman"/>
        </w:rPr>
        <w:t xml:space="preserve">Allred and </w:t>
      </w:r>
      <w:proofErr w:type="spellStart"/>
      <w:r>
        <w:rPr>
          <w:rFonts w:ascii="Times New Roman" w:eastAsia="Times New Roman" w:hAnsi="Times New Roman" w:cs="Times New Roman"/>
        </w:rPr>
        <w:t>Rochow</w:t>
      </w:r>
      <w:proofErr w:type="spellEnd"/>
      <w:r>
        <w:rPr>
          <w:rFonts w:ascii="Times New Roman" w:eastAsia="Times New Roman" w:hAnsi="Times New Roman" w:cs="Times New Roman"/>
        </w:rPr>
        <w:t xml:space="preserve"> defined electronegativity using the equation below. The Allred–</w:t>
      </w:r>
      <w:proofErr w:type="spellStart"/>
      <w:r>
        <w:rPr>
          <w:rFonts w:ascii="Times New Roman" w:eastAsia="Times New Roman" w:hAnsi="Times New Roman" w:cs="Times New Roman"/>
        </w:rPr>
        <w:t>Rochow</w:t>
      </w:r>
      <w:proofErr w:type="spellEnd"/>
      <w:r>
        <w:rPr>
          <w:rFonts w:ascii="Times New Roman" w:eastAsia="Times New Roman" w:hAnsi="Times New Roman" w:cs="Times New Roman"/>
        </w:rPr>
        <w:t xml:space="preserve"> electronegativity (</w:t>
      </w:r>
      <w:proofErr w:type="spellStart"/>
      <w:r>
        <w:rPr>
          <w:rFonts w:ascii="Times New Roman" w:eastAsia="Times New Roman" w:hAnsi="Times New Roman" w:cs="Times New Roman"/>
          <w:i/>
        </w:rPr>
        <w:t>χ</w:t>
      </w:r>
      <w:r>
        <w:rPr>
          <w:rFonts w:ascii="Times New Roman" w:eastAsia="Times New Roman" w:hAnsi="Times New Roman" w:cs="Times New Roman"/>
          <w:vertAlign w:val="subscript"/>
        </w:rPr>
        <w:t>AR</w:t>
      </w:r>
      <w:proofErr w:type="spellEnd"/>
      <w:r>
        <w:rPr>
          <w:rFonts w:ascii="Times New Roman" w:eastAsia="Times New Roman" w:hAnsi="Times New Roman" w:cs="Times New Roman"/>
        </w:rPr>
        <w:t>) depends on the values of the effective nuclear charge for the valence electrons (</w:t>
      </w:r>
      <w:proofErr w:type="spellStart"/>
      <w:r>
        <w:rPr>
          <w:rFonts w:ascii="Times New Roman" w:eastAsia="Times New Roman" w:hAnsi="Times New Roman" w:cs="Times New Roman"/>
          <w:i/>
        </w:rPr>
        <w:t>Z</w:t>
      </w:r>
      <w:r>
        <w:rPr>
          <w:rFonts w:ascii="Times New Roman" w:eastAsia="Times New Roman" w:hAnsi="Times New Roman" w:cs="Times New Roman"/>
          <w:vertAlign w:val="superscript"/>
        </w:rPr>
        <w:t>VE</w:t>
      </w:r>
      <w:r>
        <w:rPr>
          <w:rFonts w:ascii="Times New Roman" w:eastAsia="Times New Roman" w:hAnsi="Times New Roman" w:cs="Times New Roman"/>
          <w:vertAlign w:val="subscript"/>
        </w:rPr>
        <w:t>eff</w:t>
      </w:r>
      <w:proofErr w:type="spellEnd"/>
      <w:r>
        <w:rPr>
          <w:rFonts w:ascii="Times New Roman" w:eastAsia="Times New Roman" w:hAnsi="Times New Roman" w:cs="Times New Roman"/>
        </w:rPr>
        <w:t>) and the covalent radius of the atom (</w:t>
      </w:r>
      <w:r>
        <w:rPr>
          <w:rFonts w:ascii="Times New Roman" w:eastAsia="Times New Roman" w:hAnsi="Times New Roman" w:cs="Times New Roman"/>
          <w:i/>
        </w:rPr>
        <w:t>r</w:t>
      </w:r>
      <w:r>
        <w:rPr>
          <w:rFonts w:ascii="Times New Roman" w:eastAsia="Times New Roman" w:hAnsi="Times New Roman" w:cs="Times New Roman"/>
        </w:rPr>
        <w:t xml:space="preserve"> [pm]), based on the idea that electronegativity should be determined by the strength of the electric field on the atomic surface. </w:t>
      </w:r>
    </w:p>
    <w:p w14:paraId="61E3537B" w14:textId="77777777" w:rsidR="0025377F" w:rsidRDefault="0025377F" w:rsidP="0025377F">
      <w:pPr>
        <w:ind w:left="425" w:hanging="425"/>
        <w:rPr>
          <w:rFonts w:ascii="Times New Roman" w:eastAsia="Times New Roman" w:hAnsi="Times New Roman" w:cs="Times New Roman"/>
        </w:rPr>
      </w:pPr>
    </w:p>
    <w:p w14:paraId="6906833A" w14:textId="77777777" w:rsidR="0025377F" w:rsidRDefault="00B221D6" w:rsidP="0025377F">
      <w:pPr>
        <w:jc w:val="center"/>
        <w:rPr>
          <w:rFonts w:ascii="Cambria Math" w:eastAsia="Cambria Math" w:hAnsi="Cambria Math" w:cs="Cambria Math"/>
          <w:vertAlign w:val="subscript"/>
        </w:rPr>
      </w:pPr>
      <m:oMathPara>
        <m:oMath>
          <m:sSub>
            <m:sSubPr>
              <m:ctrlPr>
                <w:rPr>
                  <w:rFonts w:ascii="Cambria Math" w:eastAsia="Cambria Math" w:hAnsi="Cambria Math" w:cs="Cambria Math"/>
                  <w:vertAlign w:val="subscript"/>
                </w:rPr>
              </m:ctrlPr>
            </m:sSubPr>
            <m:e>
              <m:r>
                <w:rPr>
                  <w:rFonts w:ascii="Cambria Math" w:hAnsi="Cambria Math"/>
                </w:rPr>
                <m:t>χ</m:t>
              </m:r>
            </m:e>
            <m:sub>
              <m:r>
                <w:rPr>
                  <w:rFonts w:ascii="Cambria Math" w:eastAsia="Cambria Math" w:hAnsi="Cambria Math" w:cs="Cambria Math"/>
                  <w:vertAlign w:val="subscript"/>
                </w:rPr>
                <m:t>AR</m:t>
              </m:r>
            </m:sub>
          </m:sSub>
          <m:r>
            <w:rPr>
              <w:rFonts w:ascii="Cambria Math" w:eastAsia="Cambria Math" w:hAnsi="Cambria Math" w:cs="Cambria Math"/>
              <w:vertAlign w:val="subscript"/>
            </w:rPr>
            <m:t>=3590</m:t>
          </m:r>
          <m:d>
            <m:dPr>
              <m:ctrlPr>
                <w:rPr>
                  <w:rFonts w:ascii="Cambria Math" w:eastAsia="Cambria Math" w:hAnsi="Cambria Math" w:cs="Cambria Math"/>
                  <w:vertAlign w:val="subscript"/>
                </w:rPr>
              </m:ctrlPr>
            </m:dPr>
            <m:e>
              <m:f>
                <m:fPr>
                  <m:ctrlPr>
                    <w:rPr>
                      <w:rFonts w:ascii="Cambria Math" w:eastAsia="Cambria Math" w:hAnsi="Cambria Math" w:cs="Cambria Math"/>
                      <w:vertAlign w:val="subscript"/>
                    </w:rPr>
                  </m:ctrlPr>
                </m:fPr>
                <m:num>
                  <m:sSub>
                    <m:sSubPr>
                      <m:ctrlPr>
                        <w:rPr>
                          <w:rFonts w:ascii="Cambria Math" w:eastAsia="Cambria Math" w:hAnsi="Cambria Math" w:cs="Cambria Math"/>
                          <w:vertAlign w:val="subscript"/>
                        </w:rPr>
                      </m:ctrlPr>
                    </m:sSubPr>
                    <m:e>
                      <m:sSup>
                        <m:sSupPr>
                          <m:ctrlPr>
                            <w:rPr>
                              <w:rFonts w:ascii="Cambria Math" w:eastAsia="Cambria Math" w:hAnsi="Cambria Math" w:cs="Cambria Math"/>
                              <w:vertAlign w:val="subscript"/>
                            </w:rPr>
                          </m:ctrlPr>
                        </m:sSupPr>
                        <m:e>
                          <m:r>
                            <w:rPr>
                              <w:rFonts w:ascii="Cambria Math" w:eastAsia="Cambria Math" w:hAnsi="Cambria Math" w:cs="Cambria Math"/>
                              <w:vertAlign w:val="subscript"/>
                            </w:rPr>
                            <m:t>Z</m:t>
                          </m:r>
                        </m:e>
                        <m:sup>
                          <m:r>
                            <w:rPr>
                              <w:rFonts w:ascii="Cambria Math" w:eastAsia="Cambria Math" w:hAnsi="Cambria Math" w:cs="Cambria Math"/>
                              <w:vertAlign w:val="subscript"/>
                            </w:rPr>
                            <m:t>VE</m:t>
                          </m:r>
                        </m:sup>
                      </m:sSup>
                    </m:e>
                    <m:sub>
                      <m:r>
                        <w:rPr>
                          <w:rFonts w:ascii="Cambria Math" w:eastAsia="Cambria Math" w:hAnsi="Cambria Math" w:cs="Cambria Math"/>
                          <w:vertAlign w:val="subscript"/>
                        </w:rPr>
                        <m:t>eff</m:t>
                      </m:r>
                    </m:sub>
                  </m:sSub>
                  <m:r>
                    <w:rPr>
                      <w:rFonts w:ascii="Cambria Math" w:eastAsia="Cambria Math" w:hAnsi="Cambria Math" w:cs="Cambria Math"/>
                      <w:vertAlign w:val="subscript"/>
                    </w:rPr>
                    <m:t>–0.35</m:t>
                  </m:r>
                </m:num>
                <m:den>
                  <m:sSup>
                    <m:sSupPr>
                      <m:ctrlPr>
                        <w:rPr>
                          <w:rFonts w:ascii="Cambria Math" w:eastAsia="Cambria Math" w:hAnsi="Cambria Math" w:cs="Cambria Math"/>
                          <w:vertAlign w:val="subscript"/>
                        </w:rPr>
                      </m:ctrlPr>
                    </m:sSupPr>
                    <m:e>
                      <m:r>
                        <w:rPr>
                          <w:rFonts w:ascii="Cambria Math" w:eastAsia="Cambria Math" w:hAnsi="Cambria Math" w:cs="Cambria Math"/>
                          <w:vertAlign w:val="subscript"/>
                        </w:rPr>
                        <m:t>r</m:t>
                      </m:r>
                    </m:e>
                    <m:sup>
                      <m:r>
                        <w:rPr>
                          <w:rFonts w:ascii="Cambria Math" w:eastAsia="Cambria Math" w:hAnsi="Cambria Math" w:cs="Cambria Math"/>
                          <w:vertAlign w:val="subscript"/>
                        </w:rPr>
                        <m:t>2</m:t>
                      </m:r>
                    </m:sup>
                  </m:sSup>
                </m:den>
              </m:f>
            </m:e>
          </m:d>
          <m:r>
            <w:rPr>
              <w:rFonts w:ascii="Cambria Math" w:eastAsia="Cambria Math" w:hAnsi="Cambria Math" w:cs="Cambria Math"/>
              <w:vertAlign w:val="subscript"/>
            </w:rPr>
            <m:t>+0.744</m:t>
          </m:r>
        </m:oMath>
      </m:oMathPara>
    </w:p>
    <w:p w14:paraId="39E53757" w14:textId="77777777" w:rsidR="0025377F" w:rsidRDefault="0025377F" w:rsidP="0025377F">
      <w:pPr>
        <w:ind w:left="425" w:hanging="425"/>
        <w:rPr>
          <w:rFonts w:ascii="Times New Roman" w:eastAsia="Times New Roman" w:hAnsi="Times New Roman" w:cs="Times New Roman"/>
        </w:rPr>
      </w:pPr>
    </w:p>
    <w:p w14:paraId="2988D455"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The effective nuclear charge (</w:t>
      </w:r>
      <w:r>
        <w:rPr>
          <w:rFonts w:ascii="Times New Roman" w:eastAsia="Times New Roman" w:hAnsi="Times New Roman" w:cs="Times New Roman"/>
          <w:i/>
        </w:rPr>
        <w:t>Z</w:t>
      </w:r>
      <w:r>
        <w:rPr>
          <w:rFonts w:ascii="Times New Roman" w:eastAsia="Times New Roman" w:hAnsi="Times New Roman" w:cs="Times New Roman"/>
          <w:vertAlign w:val="subscript"/>
        </w:rPr>
        <w:t>eff</w:t>
      </w:r>
      <w:r>
        <w:rPr>
          <w:rFonts w:ascii="Times New Roman" w:eastAsia="Times New Roman" w:hAnsi="Times New Roman" w:cs="Times New Roman"/>
        </w:rPr>
        <w:t>) can be estimated according to Slater’s rules as follows:</w:t>
      </w:r>
    </w:p>
    <w:p w14:paraId="01467E8D" w14:textId="77777777" w:rsidR="0025377F" w:rsidRDefault="0025377F" w:rsidP="0025377F">
      <w:pPr>
        <w:numPr>
          <w:ilvl w:val="0"/>
          <w:numId w:val="7"/>
        </w:numPr>
        <w:pBdr>
          <w:top w:val="nil"/>
          <w:left w:val="nil"/>
          <w:bottom w:val="nil"/>
          <w:right w:val="nil"/>
          <w:between w:val="nil"/>
        </w:pBd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Write the electron configuration for the atom using the following pattern, in which electrons in the s and p orbitals should be combined into the same group, while those in the d orbitals should be independent from those in the s and p orbitals. For example, [1s], [2s, 2p], [3s, 3p], [3d].</w:t>
      </w:r>
    </w:p>
    <w:p w14:paraId="08718725" w14:textId="77777777" w:rsidR="0025377F" w:rsidRDefault="0025377F" w:rsidP="0025377F">
      <w:pPr>
        <w:numPr>
          <w:ilvl w:val="0"/>
          <w:numId w:val="7"/>
        </w:numPr>
        <w:pBdr>
          <w:top w:val="nil"/>
          <w:left w:val="nil"/>
          <w:bottom w:val="nil"/>
          <w:right w:val="nil"/>
          <w:between w:val="nil"/>
        </w:pBd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Identify the electron of interest and ignore all electrons in higher groups (larger “n” in [</w:t>
      </w:r>
      <w:proofErr w:type="spellStart"/>
      <w:r>
        <w:rPr>
          <w:rFonts w:ascii="Times New Roman" w:eastAsia="Times New Roman" w:hAnsi="Times New Roman" w:cs="Times New Roman"/>
          <w:color w:val="000000"/>
        </w:rPr>
        <w:t>ns,np</w:t>
      </w:r>
      <w:proofErr w:type="spellEnd"/>
      <w:r>
        <w:rPr>
          <w:rFonts w:ascii="Times New Roman" w:eastAsia="Times New Roman" w:hAnsi="Times New Roman" w:cs="Times New Roman"/>
          <w:color w:val="000000"/>
        </w:rPr>
        <w:t>] group.). These do not shield electrons in lower groups.</w:t>
      </w:r>
    </w:p>
    <w:p w14:paraId="065A5875" w14:textId="77777777" w:rsidR="0025377F" w:rsidRDefault="0025377F" w:rsidP="0025377F">
      <w:pPr>
        <w:numPr>
          <w:ilvl w:val="0"/>
          <w:numId w:val="7"/>
        </w:numPr>
        <w:pBdr>
          <w:top w:val="nil"/>
          <w:left w:val="nil"/>
          <w:bottom w:val="nil"/>
          <w:right w:val="nil"/>
          <w:between w:val="nil"/>
        </w:pBd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 xml:space="preserve">Regarding the shielding experienced by an s- or p- electron, electrons within the same group contribute </w:t>
      </w:r>
      <w:r>
        <w:rPr>
          <w:rFonts w:ascii="Times New Roman" w:eastAsia="Times New Roman" w:hAnsi="Times New Roman" w:cs="Times New Roman"/>
          <w:b/>
          <w:color w:val="000000"/>
        </w:rPr>
        <w:t>0.35</w:t>
      </w:r>
      <w:r>
        <w:rPr>
          <w:rFonts w:ascii="Times New Roman" w:eastAsia="Times New Roman" w:hAnsi="Times New Roman" w:cs="Times New Roman"/>
          <w:color w:val="000000"/>
        </w:rPr>
        <w:t xml:space="preserve"> to the shielding, except for 1s electrons, which contribute </w:t>
      </w:r>
      <w:r>
        <w:rPr>
          <w:rFonts w:ascii="Times New Roman" w:eastAsia="Times New Roman" w:hAnsi="Times New Roman" w:cs="Times New Roman"/>
          <w:b/>
          <w:color w:val="000000"/>
        </w:rPr>
        <w:t xml:space="preserve">0.30 </w:t>
      </w:r>
      <w:r>
        <w:rPr>
          <w:rFonts w:ascii="Times New Roman" w:eastAsia="Times New Roman" w:hAnsi="Times New Roman" w:cs="Times New Roman"/>
          <w:color w:val="000000"/>
        </w:rPr>
        <w:t>to the shielding.</w:t>
      </w:r>
    </w:p>
    <w:p w14:paraId="53004074" w14:textId="77777777" w:rsidR="0025377F" w:rsidRDefault="0025377F" w:rsidP="0025377F">
      <w:pPr>
        <w:numPr>
          <w:ilvl w:val="0"/>
          <w:numId w:val="7"/>
        </w:numPr>
        <w:pBdr>
          <w:top w:val="nil"/>
          <w:left w:val="nil"/>
          <w:bottom w:val="nil"/>
          <w:right w:val="nil"/>
          <w:between w:val="nil"/>
        </w:pBd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 xml:space="preserve">For the electrons in an [ns, np] group, the electrons in the n-1 group contribute </w:t>
      </w:r>
      <w:r>
        <w:rPr>
          <w:rFonts w:ascii="Times New Roman" w:eastAsia="Times New Roman" w:hAnsi="Times New Roman" w:cs="Times New Roman"/>
          <w:b/>
          <w:color w:val="000000"/>
        </w:rPr>
        <w:t xml:space="preserve">0.85 </w:t>
      </w:r>
      <w:r>
        <w:rPr>
          <w:rFonts w:ascii="Times New Roman" w:eastAsia="Times New Roman" w:hAnsi="Times New Roman" w:cs="Times New Roman"/>
          <w:color w:val="000000"/>
        </w:rPr>
        <w:t xml:space="preserve">to the shielding. </w:t>
      </w:r>
    </w:p>
    <w:p w14:paraId="4BB59053" w14:textId="77777777" w:rsidR="0025377F" w:rsidRDefault="0025377F" w:rsidP="0025377F">
      <w:pPr>
        <w:numPr>
          <w:ilvl w:val="0"/>
          <w:numId w:val="7"/>
        </w:numPr>
        <w:pBdr>
          <w:top w:val="nil"/>
          <w:left w:val="nil"/>
          <w:bottom w:val="nil"/>
          <w:right w:val="nil"/>
          <w:between w:val="nil"/>
        </w:pBd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 xml:space="preserve">For the electrons in an [ns, np] group, electrons in the n-2 or lower groups contribute </w:t>
      </w:r>
      <w:r>
        <w:rPr>
          <w:rFonts w:ascii="Times New Roman" w:eastAsia="Times New Roman" w:hAnsi="Times New Roman" w:cs="Times New Roman"/>
          <w:b/>
          <w:color w:val="000000"/>
        </w:rPr>
        <w:t>1.00</w:t>
      </w:r>
      <w:r>
        <w:rPr>
          <w:rFonts w:ascii="Times New Roman" w:eastAsia="Times New Roman" w:hAnsi="Times New Roman" w:cs="Times New Roman"/>
          <w:color w:val="000000"/>
        </w:rPr>
        <w:t xml:space="preserve"> to the </w:t>
      </w:r>
      <w:r>
        <w:rPr>
          <w:rFonts w:ascii="Times New Roman" w:eastAsia="Times New Roman" w:hAnsi="Times New Roman" w:cs="Times New Roman"/>
          <w:color w:val="000000"/>
        </w:rPr>
        <w:lastRenderedPageBreak/>
        <w:t>shielding.</w:t>
      </w:r>
    </w:p>
    <w:p w14:paraId="0F6E8AC9" w14:textId="77777777" w:rsidR="0025377F" w:rsidRDefault="0025377F" w:rsidP="0025377F">
      <w:pPr>
        <w:numPr>
          <w:ilvl w:val="0"/>
          <w:numId w:val="7"/>
        </w:numPr>
        <w:pBdr>
          <w:top w:val="nil"/>
          <w:left w:val="nil"/>
          <w:bottom w:val="nil"/>
          <w:right w:val="nil"/>
          <w:between w:val="nil"/>
        </w:pBd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For the electrons in an [</w:t>
      </w:r>
      <w:proofErr w:type="spellStart"/>
      <w:r>
        <w:rPr>
          <w:rFonts w:ascii="Times New Roman" w:eastAsia="Times New Roman" w:hAnsi="Times New Roman" w:cs="Times New Roman"/>
          <w:color w:val="000000"/>
        </w:rPr>
        <w:t>nd</w:t>
      </w:r>
      <w:proofErr w:type="spellEnd"/>
      <w:r>
        <w:rPr>
          <w:rFonts w:ascii="Times New Roman" w:eastAsia="Times New Roman" w:hAnsi="Times New Roman" w:cs="Times New Roman"/>
          <w:color w:val="000000"/>
        </w:rPr>
        <w:t>] or [</w:t>
      </w:r>
      <w:proofErr w:type="spellStart"/>
      <w:r>
        <w:rPr>
          <w:rFonts w:ascii="Times New Roman" w:eastAsia="Times New Roman" w:hAnsi="Times New Roman" w:cs="Times New Roman"/>
          <w:color w:val="000000"/>
        </w:rPr>
        <w:t>nf</w:t>
      </w:r>
      <w:proofErr w:type="spellEnd"/>
      <w:r>
        <w:rPr>
          <w:rFonts w:ascii="Times New Roman" w:eastAsia="Times New Roman" w:hAnsi="Times New Roman" w:cs="Times New Roman"/>
          <w:color w:val="000000"/>
        </w:rPr>
        <w:t xml:space="preserve">] group, electrons within same group contribute </w:t>
      </w:r>
      <w:r>
        <w:rPr>
          <w:rFonts w:ascii="Times New Roman" w:eastAsia="Times New Roman" w:hAnsi="Times New Roman" w:cs="Times New Roman"/>
          <w:b/>
          <w:color w:val="000000"/>
        </w:rPr>
        <w:t>0.35</w:t>
      </w:r>
      <w:r>
        <w:rPr>
          <w:rFonts w:ascii="Times New Roman" w:eastAsia="Times New Roman" w:hAnsi="Times New Roman" w:cs="Times New Roman"/>
          <w:color w:val="000000"/>
        </w:rPr>
        <w:t xml:space="preserve"> to the shielding. All electrons in higher groups of [</w:t>
      </w:r>
      <w:proofErr w:type="spellStart"/>
      <w:r>
        <w:rPr>
          <w:rFonts w:ascii="Times New Roman" w:eastAsia="Times New Roman" w:hAnsi="Times New Roman" w:cs="Times New Roman"/>
          <w:color w:val="000000"/>
        </w:rPr>
        <w:t>nd</w:t>
      </w:r>
      <w:proofErr w:type="spellEnd"/>
      <w:r>
        <w:rPr>
          <w:rFonts w:ascii="Times New Roman" w:eastAsia="Times New Roman" w:hAnsi="Times New Roman" w:cs="Times New Roman"/>
          <w:color w:val="000000"/>
        </w:rPr>
        <w:t>] and [</w:t>
      </w:r>
      <w:proofErr w:type="spellStart"/>
      <w:r>
        <w:rPr>
          <w:rFonts w:ascii="Times New Roman" w:eastAsia="Times New Roman" w:hAnsi="Times New Roman" w:cs="Times New Roman"/>
          <w:color w:val="000000"/>
        </w:rPr>
        <w:t>nf</w:t>
      </w:r>
      <w:proofErr w:type="spellEnd"/>
      <w:r>
        <w:rPr>
          <w:rFonts w:ascii="Times New Roman" w:eastAsia="Times New Roman" w:hAnsi="Times New Roman" w:cs="Times New Roman"/>
          <w:color w:val="000000"/>
        </w:rPr>
        <w:t>] orbitals are ignored.</w:t>
      </w:r>
    </w:p>
    <w:p w14:paraId="1ECEF133" w14:textId="77777777" w:rsidR="0025377F" w:rsidRDefault="0025377F" w:rsidP="0025377F">
      <w:pPr>
        <w:numPr>
          <w:ilvl w:val="0"/>
          <w:numId w:val="7"/>
        </w:numPr>
        <w:pBdr>
          <w:top w:val="nil"/>
          <w:left w:val="nil"/>
          <w:bottom w:val="nil"/>
          <w:right w:val="nil"/>
          <w:between w:val="nil"/>
        </w:pBd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For the electrons in an [</w:t>
      </w:r>
      <w:proofErr w:type="spellStart"/>
      <w:r>
        <w:rPr>
          <w:rFonts w:ascii="Times New Roman" w:eastAsia="Times New Roman" w:hAnsi="Times New Roman" w:cs="Times New Roman"/>
          <w:color w:val="000000"/>
        </w:rPr>
        <w:t>nd</w:t>
      </w:r>
      <w:proofErr w:type="spellEnd"/>
      <w:r>
        <w:rPr>
          <w:rFonts w:ascii="Times New Roman" w:eastAsia="Times New Roman" w:hAnsi="Times New Roman" w:cs="Times New Roman"/>
          <w:color w:val="000000"/>
        </w:rPr>
        <w:t>] or [</w:t>
      </w:r>
      <w:proofErr w:type="spellStart"/>
      <w:r>
        <w:rPr>
          <w:rFonts w:ascii="Times New Roman" w:eastAsia="Times New Roman" w:hAnsi="Times New Roman" w:cs="Times New Roman"/>
          <w:color w:val="000000"/>
        </w:rPr>
        <w:t>nf</w:t>
      </w:r>
      <w:proofErr w:type="spellEnd"/>
      <w:r>
        <w:rPr>
          <w:rFonts w:ascii="Times New Roman" w:eastAsia="Times New Roman" w:hAnsi="Times New Roman" w:cs="Times New Roman"/>
          <w:color w:val="000000"/>
        </w:rPr>
        <w:t xml:space="preserve">] group, the electrons in the lower groups contribute </w:t>
      </w:r>
      <w:r>
        <w:rPr>
          <w:rFonts w:ascii="Times New Roman" w:eastAsia="Times New Roman" w:hAnsi="Times New Roman" w:cs="Times New Roman"/>
          <w:b/>
          <w:color w:val="000000"/>
        </w:rPr>
        <w:t xml:space="preserve">1.00 </w:t>
      </w:r>
      <w:r>
        <w:rPr>
          <w:rFonts w:ascii="Times New Roman" w:eastAsia="Times New Roman" w:hAnsi="Times New Roman" w:cs="Times New Roman"/>
          <w:color w:val="000000"/>
        </w:rPr>
        <w:t>to the shielding.</w:t>
      </w:r>
    </w:p>
    <w:p w14:paraId="04080381"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For example, according to Slater’s rule, in the case of silicon (</w:t>
      </w:r>
      <w:r>
        <w:rPr>
          <w:rFonts w:ascii="Times New Roman" w:eastAsia="Times New Roman" w:hAnsi="Times New Roman" w:cs="Times New Roman"/>
          <w:vertAlign w:val="subscript"/>
        </w:rPr>
        <w:t>14</w:t>
      </w:r>
      <w:r>
        <w:rPr>
          <w:rFonts w:ascii="Times New Roman" w:eastAsia="Times New Roman" w:hAnsi="Times New Roman" w:cs="Times New Roman"/>
        </w:rPr>
        <w:t>Si), which exhibits an electron configuration of (1s)</w:t>
      </w:r>
      <w:r>
        <w:rPr>
          <w:rFonts w:ascii="Times New Roman" w:eastAsia="Times New Roman" w:hAnsi="Times New Roman" w:cs="Times New Roman"/>
          <w:vertAlign w:val="superscript"/>
        </w:rPr>
        <w:t>2</w:t>
      </w:r>
      <w:r>
        <w:rPr>
          <w:rFonts w:ascii="Times New Roman" w:eastAsia="Times New Roman" w:hAnsi="Times New Roman" w:cs="Times New Roman"/>
        </w:rPr>
        <w:t>(2s)</w:t>
      </w:r>
      <w:r>
        <w:rPr>
          <w:rFonts w:ascii="Times New Roman" w:eastAsia="Times New Roman" w:hAnsi="Times New Roman" w:cs="Times New Roman"/>
          <w:vertAlign w:val="superscript"/>
        </w:rPr>
        <w:t>2</w:t>
      </w:r>
      <w:r>
        <w:rPr>
          <w:rFonts w:ascii="Times New Roman" w:eastAsia="Times New Roman" w:hAnsi="Times New Roman" w:cs="Times New Roman"/>
        </w:rPr>
        <w:t>(2p)</w:t>
      </w:r>
      <w:r>
        <w:rPr>
          <w:rFonts w:ascii="Times New Roman" w:eastAsia="Times New Roman" w:hAnsi="Times New Roman" w:cs="Times New Roman"/>
          <w:vertAlign w:val="superscript"/>
        </w:rPr>
        <w:t>6</w:t>
      </w:r>
      <w:r>
        <w:rPr>
          <w:rFonts w:ascii="Times New Roman" w:eastAsia="Times New Roman" w:hAnsi="Times New Roman" w:cs="Times New Roman"/>
        </w:rPr>
        <w:t>(3s)</w:t>
      </w:r>
      <w:r>
        <w:rPr>
          <w:rFonts w:ascii="Times New Roman" w:eastAsia="Times New Roman" w:hAnsi="Times New Roman" w:cs="Times New Roman"/>
          <w:vertAlign w:val="superscript"/>
        </w:rPr>
        <w:t>2</w:t>
      </w:r>
      <w:r>
        <w:rPr>
          <w:rFonts w:ascii="Times New Roman" w:eastAsia="Times New Roman" w:hAnsi="Times New Roman" w:cs="Times New Roman"/>
        </w:rPr>
        <w:t>(3p)</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the effective nuclear charge for the valence electrons </w:t>
      </w:r>
      <w:proofErr w:type="spellStart"/>
      <w:r>
        <w:rPr>
          <w:rFonts w:ascii="Times New Roman" w:eastAsia="Times New Roman" w:hAnsi="Times New Roman" w:cs="Times New Roman"/>
          <w:i/>
        </w:rPr>
        <w:t>Z</w:t>
      </w:r>
      <w:r>
        <w:rPr>
          <w:rFonts w:ascii="Times New Roman" w:eastAsia="Times New Roman" w:hAnsi="Times New Roman" w:cs="Times New Roman"/>
          <w:vertAlign w:val="superscript"/>
        </w:rPr>
        <w:t>VE</w:t>
      </w:r>
      <w:r>
        <w:rPr>
          <w:rFonts w:ascii="Times New Roman" w:eastAsia="Times New Roman" w:hAnsi="Times New Roman" w:cs="Times New Roman"/>
          <w:vertAlign w:val="subscript"/>
        </w:rPr>
        <w:t>eff</w:t>
      </w:r>
      <w:proofErr w:type="spellEnd"/>
      <w:r>
        <w:rPr>
          <w:rFonts w:ascii="Times New Roman" w:eastAsia="Times New Roman" w:hAnsi="Times New Roman" w:cs="Times New Roman"/>
        </w:rPr>
        <w:t xml:space="preserve"> (Si) can be estimated as 4.15 [= 14–(0.35×3)–(0.85×8)–(1.00×2)].</w:t>
      </w:r>
    </w:p>
    <w:p w14:paraId="427B1466" w14:textId="77777777" w:rsidR="0025377F" w:rsidRDefault="0025377F" w:rsidP="0025377F">
      <w:pPr>
        <w:ind w:left="425"/>
        <w:rPr>
          <w:rFonts w:ascii="Times New Roman" w:eastAsia="Times New Roman" w:hAnsi="Times New Roman" w:cs="Times New Roman"/>
        </w:rPr>
      </w:pPr>
    </w:p>
    <w:p w14:paraId="06CA712A"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2-3.</w:t>
      </w:r>
      <w:r>
        <w:rPr>
          <w:rFonts w:ascii="Times New Roman" w:eastAsia="Times New Roman" w:hAnsi="Times New Roman" w:cs="Times New Roman"/>
        </w:rPr>
        <w:tab/>
        <w:t xml:space="preserve">The covalent radii of nitrogen and chlorine are </w:t>
      </w:r>
      <w:r>
        <w:rPr>
          <w:rFonts w:ascii="Times New Roman" w:eastAsia="Times New Roman" w:hAnsi="Times New Roman" w:cs="Times New Roman"/>
          <w:i/>
        </w:rPr>
        <w:t>r</w:t>
      </w:r>
      <w:r>
        <w:rPr>
          <w:rFonts w:ascii="Times New Roman" w:eastAsia="Times New Roman" w:hAnsi="Times New Roman" w:cs="Times New Roman"/>
        </w:rPr>
        <w:t xml:space="preserve">(N) = 70.0 [pm] and </w:t>
      </w:r>
      <w:r>
        <w:rPr>
          <w:rFonts w:ascii="Times New Roman" w:eastAsia="Times New Roman" w:hAnsi="Times New Roman" w:cs="Times New Roman"/>
          <w:i/>
        </w:rPr>
        <w:t>r</w:t>
      </w:r>
      <w:r>
        <w:rPr>
          <w:rFonts w:ascii="Times New Roman" w:eastAsia="Times New Roman" w:hAnsi="Times New Roman" w:cs="Times New Roman"/>
        </w:rPr>
        <w:t>(Cl) = 99.0 [pm], respectively. Using the effective nuclear charge</w:t>
      </w:r>
      <w:r>
        <w:rPr>
          <w:rFonts w:ascii="Times New Roman" w:eastAsia="Times New Roman" w:hAnsi="Times New Roman" w:cs="Times New Roman"/>
          <w:i/>
        </w:rPr>
        <w:t xml:space="preserve"> </w:t>
      </w:r>
      <w:proofErr w:type="spellStart"/>
      <w:r>
        <w:rPr>
          <w:rFonts w:ascii="Times New Roman" w:eastAsia="Times New Roman" w:hAnsi="Times New Roman" w:cs="Times New Roman"/>
          <w:i/>
        </w:rPr>
        <w:t>Z</w:t>
      </w:r>
      <w:r>
        <w:rPr>
          <w:rFonts w:ascii="Times New Roman" w:eastAsia="Times New Roman" w:hAnsi="Times New Roman" w:cs="Times New Roman"/>
          <w:vertAlign w:val="superscript"/>
        </w:rPr>
        <w:t>VE</w:t>
      </w:r>
      <w:r>
        <w:rPr>
          <w:rFonts w:ascii="Times New Roman" w:eastAsia="Times New Roman" w:hAnsi="Times New Roman" w:cs="Times New Roman"/>
          <w:vertAlign w:val="subscript"/>
        </w:rPr>
        <w:t>eff</w:t>
      </w:r>
      <w:proofErr w:type="spellEnd"/>
      <w:r>
        <w:rPr>
          <w:rFonts w:ascii="Times New Roman" w:eastAsia="Times New Roman" w:hAnsi="Times New Roman" w:cs="Times New Roman"/>
        </w:rPr>
        <w:t xml:space="preserve"> estimated with Slater’s rules,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Allred–</w:t>
      </w:r>
      <w:proofErr w:type="spellStart"/>
      <w:r>
        <w:rPr>
          <w:rFonts w:ascii="Times New Roman" w:eastAsia="Times New Roman" w:hAnsi="Times New Roman" w:cs="Times New Roman"/>
        </w:rPr>
        <w:t>Rochow</w:t>
      </w:r>
      <w:proofErr w:type="spellEnd"/>
      <w:r>
        <w:rPr>
          <w:rFonts w:ascii="Times New Roman" w:eastAsia="Times New Roman" w:hAnsi="Times New Roman" w:cs="Times New Roman"/>
        </w:rPr>
        <w:t xml:space="preserve"> electronegativities </w:t>
      </w:r>
      <w:proofErr w:type="spellStart"/>
      <w:r>
        <w:rPr>
          <w:rFonts w:ascii="Times New Roman" w:eastAsia="Times New Roman" w:hAnsi="Times New Roman" w:cs="Times New Roman"/>
          <w:i/>
        </w:rPr>
        <w:t>χ</w:t>
      </w:r>
      <w:r>
        <w:rPr>
          <w:rFonts w:ascii="Times New Roman" w:eastAsia="Times New Roman" w:hAnsi="Times New Roman" w:cs="Times New Roman"/>
          <w:vertAlign w:val="subscript"/>
        </w:rPr>
        <w:t>AR</w:t>
      </w:r>
      <w:proofErr w:type="spellEnd"/>
      <w:r>
        <w:rPr>
          <w:rFonts w:ascii="Times New Roman" w:eastAsia="Times New Roman" w:hAnsi="Times New Roman" w:cs="Times New Roman"/>
        </w:rPr>
        <w:t xml:space="preserve">(N) and </w:t>
      </w:r>
      <w:proofErr w:type="spellStart"/>
      <w:r>
        <w:rPr>
          <w:rFonts w:ascii="Times New Roman" w:eastAsia="Times New Roman" w:hAnsi="Times New Roman" w:cs="Times New Roman"/>
          <w:i/>
        </w:rPr>
        <w:t>χ</w:t>
      </w:r>
      <w:r>
        <w:rPr>
          <w:rFonts w:ascii="Times New Roman" w:eastAsia="Times New Roman" w:hAnsi="Times New Roman" w:cs="Times New Roman"/>
          <w:vertAlign w:val="subscript"/>
        </w:rPr>
        <w:t>AR</w:t>
      </w:r>
      <w:proofErr w:type="spellEnd"/>
      <w:r>
        <w:rPr>
          <w:rFonts w:ascii="Times New Roman" w:eastAsia="Times New Roman" w:hAnsi="Times New Roman" w:cs="Times New Roman"/>
        </w:rPr>
        <w:t xml:space="preserve">(Cl) of nitrogen and chlorine. </w:t>
      </w:r>
    </w:p>
    <w:p w14:paraId="1F63FF26" w14:textId="77777777" w:rsidR="0025377F" w:rsidRDefault="0025377F" w:rsidP="0025377F">
      <w:pPr>
        <w:ind w:left="425" w:hanging="425"/>
        <w:rPr>
          <w:rFonts w:ascii="Times New Roman" w:eastAsia="Times New Roman" w:hAnsi="Times New Roman" w:cs="Times New Roman"/>
        </w:rPr>
      </w:pPr>
    </w:p>
    <w:p w14:paraId="5A4012B2"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The electronegativity values based on the Allred–</w:t>
      </w:r>
      <w:proofErr w:type="spellStart"/>
      <w:r>
        <w:rPr>
          <w:rFonts w:ascii="Times New Roman" w:eastAsia="Times New Roman" w:hAnsi="Times New Roman" w:cs="Times New Roman"/>
        </w:rPr>
        <w:t>Rochow</w:t>
      </w:r>
      <w:proofErr w:type="spellEnd"/>
      <w:r>
        <w:rPr>
          <w:rFonts w:ascii="Times New Roman" w:eastAsia="Times New Roman" w:hAnsi="Times New Roman" w:cs="Times New Roman"/>
        </w:rPr>
        <w:t xml:space="preserve"> definition can explain the products in the hydrolysis reaction of </w:t>
      </w:r>
      <w:proofErr w:type="spellStart"/>
      <w:r>
        <w:rPr>
          <w:rFonts w:ascii="Times New Roman" w:eastAsia="Times New Roman" w:hAnsi="Times New Roman" w:cs="Times New Roman"/>
        </w:rPr>
        <w:t>monochloroamine</w:t>
      </w:r>
      <w:proofErr w:type="spellEnd"/>
      <w:r>
        <w:rPr>
          <w:rFonts w:ascii="Times New Roman" w:eastAsia="Times New Roman" w:hAnsi="Times New Roman" w:cs="Times New Roman"/>
        </w:rPr>
        <w:t>. Thus, ‘electronegativity’ is a concept that was qualitative in nature and whose numerical values vary depending on the definition.</w:t>
      </w:r>
    </w:p>
    <w:p w14:paraId="671A11DA" w14:textId="77777777" w:rsidR="0025377F" w:rsidRDefault="0025377F" w:rsidP="0025377F">
      <w:pPr>
        <w:rPr>
          <w:rFonts w:ascii="Times New Roman" w:eastAsia="Times New Roman" w:hAnsi="Times New Roman" w:cs="Times New Roman"/>
          <w:color w:val="FF0000"/>
        </w:rPr>
      </w:pPr>
    </w:p>
    <w:p w14:paraId="6E2BB434" w14:textId="77777777" w:rsidR="0025377F" w:rsidRDefault="0025377F" w:rsidP="0025377F">
      <w:pPr>
        <w:rPr>
          <w:rFonts w:ascii="Arial" w:eastAsia="Arial" w:hAnsi="Arial" w:cs="Arial"/>
        </w:rPr>
      </w:pPr>
      <w:r>
        <w:br w:type="page"/>
      </w:r>
      <w:r>
        <w:rPr>
          <w:rFonts w:ascii="Arial" w:eastAsia="Arial" w:hAnsi="Arial" w:cs="Arial"/>
        </w:rPr>
        <w:lastRenderedPageBreak/>
        <w:t>Problem 15. Sulfur in hot springs and volcanoes</w:t>
      </w:r>
    </w:p>
    <w:p w14:paraId="1DAD3131" w14:textId="77777777" w:rsidR="0025377F" w:rsidRDefault="0025377F" w:rsidP="0025377F">
      <w:pPr>
        <w:rPr>
          <w:rFonts w:ascii="Times New Roman" w:eastAsia="Times New Roman" w:hAnsi="Times New Roman" w:cs="Times New Roman"/>
        </w:rPr>
      </w:pPr>
    </w:p>
    <w:p w14:paraId="1844F9D9"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Japan is known as a volcanic country, and the hot springs that are widely distributed throughout the country are deeply beloved. Hot springs exhibit different characteristics regarding </w:t>
      </w:r>
      <w:r>
        <w:rPr>
          <w:rFonts w:ascii="Times New Roman" w:eastAsia="Times New Roman" w:hAnsi="Times New Roman" w:cs="Times New Roman"/>
          <w:i/>
        </w:rPr>
        <w:t>e.g.</w:t>
      </w:r>
      <w:r>
        <w:rPr>
          <w:rFonts w:ascii="Times New Roman" w:eastAsia="Times New Roman" w:hAnsi="Times New Roman" w:cs="Times New Roman"/>
        </w:rPr>
        <w:t xml:space="preserve"> temperature, acidity (pH), color, and smell, and are classified according to the chemical components they contain. Interestingly, many hot springs contain sulfur components.</w:t>
      </w:r>
    </w:p>
    <w:p w14:paraId="2931B387" w14:textId="77777777" w:rsidR="0025377F" w:rsidRDefault="0025377F" w:rsidP="0025377F">
      <w:pPr>
        <w:rPr>
          <w:rFonts w:ascii="Times New Roman" w:eastAsia="Times New Roman" w:hAnsi="Times New Roman" w:cs="Times New Roman"/>
        </w:rPr>
      </w:pPr>
    </w:p>
    <w:p w14:paraId="72C116A2" w14:textId="09CB9C7B"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t>Water from a certain hot spring (</w:t>
      </w:r>
      <w:r w:rsidR="00423136">
        <w:rPr>
          <w:rFonts w:ascii="Times New Roman" w:eastAsia="Times New Roman" w:hAnsi="Times New Roman" w:cs="Times New Roman"/>
        </w:rPr>
        <w:t>density</w:t>
      </w:r>
      <w:r>
        <w:rPr>
          <w:rFonts w:ascii="Times New Roman" w:eastAsia="Times New Roman" w:hAnsi="Times New Roman" w:cs="Times New Roman"/>
        </w:rPr>
        <w:t>: 1.00 g cm</w:t>
      </w:r>
      <w:r>
        <w:rPr>
          <w:rFonts w:ascii="Times New Roman" w:eastAsia="Times New Roman" w:hAnsi="Times New Roman" w:cs="Times New Roman"/>
          <w:vertAlign w:val="superscript"/>
        </w:rPr>
        <w:t>–3</w:t>
      </w:r>
      <w:r>
        <w:rPr>
          <w:rFonts w:ascii="Times New Roman" w:eastAsia="Times New Roman" w:hAnsi="Times New Roman" w:cs="Times New Roman"/>
        </w:rPr>
        <w:t>) contains both thiosulfate ions and hydrogen sulfide. An excess of cadmium acetate is added to 100 mL of this hot spring water, and the resulting precipitate (9.50 mg) is separated by filtration. A small amount of starch is added as an indicator to the filtrate, and an aqueous I</w:t>
      </w:r>
      <w:r>
        <w:rPr>
          <w:rFonts w:ascii="Times New Roman" w:eastAsia="Times New Roman" w:hAnsi="Times New Roman" w:cs="Times New Roman"/>
          <w:vertAlign w:val="subscript"/>
        </w:rPr>
        <w:t>2</w:t>
      </w:r>
      <w:r>
        <w:rPr>
          <w:rFonts w:ascii="Times New Roman" w:eastAsia="Times New Roman" w:hAnsi="Times New Roman" w:cs="Times New Roman"/>
        </w:rPr>
        <w:t>/KI solution (effective I</w:t>
      </w:r>
      <w:r>
        <w:rPr>
          <w:rFonts w:ascii="Times New Roman" w:eastAsia="Times New Roman" w:hAnsi="Times New Roman" w:cs="Times New Roman"/>
          <w:vertAlign w:val="subscript"/>
        </w:rPr>
        <w:t>2</w:t>
      </w:r>
      <w:r>
        <w:rPr>
          <w:rFonts w:ascii="Times New Roman" w:eastAsia="Times New Roman" w:hAnsi="Times New Roman" w:cs="Times New Roman"/>
        </w:rPr>
        <w:t xml:space="preserve"> concentration: 2.50 ×10</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mol L</w:t>
      </w:r>
      <w:r>
        <w:rPr>
          <w:rFonts w:ascii="Times New Roman" w:eastAsia="Times New Roman" w:hAnsi="Times New Roman" w:cs="Times New Roman"/>
          <w:vertAlign w:val="superscript"/>
        </w:rPr>
        <w:t>–1</w:t>
      </w:r>
      <w:r>
        <w:rPr>
          <w:rFonts w:ascii="Times New Roman" w:eastAsia="Times New Roman" w:hAnsi="Times New Roman" w:cs="Times New Roman"/>
        </w:rPr>
        <w:t>) is slowly added dropwise. After the addition of 7.30 mL of the aqueous I</w:t>
      </w:r>
      <w:r>
        <w:rPr>
          <w:rFonts w:ascii="Times New Roman" w:eastAsia="Times New Roman" w:hAnsi="Times New Roman" w:cs="Times New Roman"/>
          <w:vertAlign w:val="subscript"/>
        </w:rPr>
        <w:t>2</w:t>
      </w:r>
      <w:r>
        <w:rPr>
          <w:rFonts w:ascii="Times New Roman" w:eastAsia="Times New Roman" w:hAnsi="Times New Roman" w:cs="Times New Roman"/>
        </w:rPr>
        <w:t xml:space="preserve">/KI solution to the analyte, the coloration due to iodine came to appear.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total sulfur (S) content [mg kg</w:t>
      </w:r>
      <w:r>
        <w:rPr>
          <w:rFonts w:ascii="Times New Roman" w:eastAsia="Times New Roman" w:hAnsi="Times New Roman" w:cs="Times New Roman"/>
          <w:vertAlign w:val="superscript"/>
        </w:rPr>
        <w:t>–1</w:t>
      </w:r>
      <w:r>
        <w:rPr>
          <w:rFonts w:ascii="Times New Roman" w:eastAsia="Times New Roman" w:hAnsi="Times New Roman" w:cs="Times New Roman"/>
        </w:rPr>
        <w:t>] in the initial hot spring water. Assume that sulfur is only derived from the thiosulfate ions and hydrogen sulfide and that no other species are involved in these reactions..</w:t>
      </w:r>
    </w:p>
    <w:p w14:paraId="748E47D3" w14:textId="77777777" w:rsidR="0025377F" w:rsidRDefault="0025377F" w:rsidP="0025377F">
      <w:pPr>
        <w:rPr>
          <w:rFonts w:ascii="Times New Roman" w:eastAsia="Times New Roman" w:hAnsi="Times New Roman" w:cs="Times New Roman"/>
        </w:rPr>
      </w:pPr>
    </w:p>
    <w:p w14:paraId="116656FA" w14:textId="4885EC66"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t>Hot springs that contain more than 2 mg of sulfur (S) derived from H</w:t>
      </w:r>
      <w:r>
        <w:rPr>
          <w:rFonts w:ascii="Times New Roman" w:eastAsia="Times New Roman" w:hAnsi="Times New Roman" w:cs="Times New Roman"/>
          <w:vertAlign w:val="subscript"/>
        </w:rPr>
        <w:t>2</w:t>
      </w:r>
      <w:r>
        <w:rPr>
          <w:rFonts w:ascii="Times New Roman" w:eastAsia="Times New Roman" w:hAnsi="Times New Roman" w:cs="Times New Roman"/>
        </w:rPr>
        <w:t>S, HS</w:t>
      </w:r>
      <w:r>
        <w:rPr>
          <w:rFonts w:ascii="Times New Roman" w:eastAsia="Times New Roman" w:hAnsi="Times New Roman" w:cs="Times New Roman"/>
          <w:vertAlign w:val="superscript"/>
        </w:rPr>
        <w:t>–</w:t>
      </w:r>
      <w:r>
        <w:rPr>
          <w:rFonts w:ascii="Times New Roman" w:eastAsia="Times New Roman" w:hAnsi="Times New Roman" w:cs="Times New Roman"/>
        </w:rPr>
        <w:t>, S</w:t>
      </w:r>
      <w:r>
        <w:rPr>
          <w:rFonts w:ascii="Times New Roman" w:eastAsia="Times New Roman" w:hAnsi="Times New Roman" w:cs="Times New Roman"/>
          <w:vertAlign w:val="superscript"/>
        </w:rPr>
        <w:t>2–</w:t>
      </w:r>
      <w:r>
        <w:rPr>
          <w:rFonts w:ascii="Times New Roman" w:eastAsia="Times New Roman" w:hAnsi="Times New Roman" w:cs="Times New Roman"/>
        </w:rPr>
        <w:t>, and S</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3</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in 1.00 kg of hot spring water are known as ‘sulfur springs’. In a water sample from a hot spring, the </w:t>
      </w:r>
      <w:r w:rsidR="00423136">
        <w:rPr>
          <w:rFonts w:ascii="Times New Roman" w:eastAsia="Times New Roman" w:hAnsi="Times New Roman" w:cs="Times New Roman"/>
        </w:rPr>
        <w:t>density</w:t>
      </w:r>
      <w:r>
        <w:rPr>
          <w:rFonts w:ascii="Times New Roman" w:eastAsia="Times New Roman" w:hAnsi="Times New Roman" w:cs="Times New Roman"/>
        </w:rPr>
        <w:t xml:space="preserve"> is 1.00 g cm</w:t>
      </w:r>
      <w:r>
        <w:rPr>
          <w:rFonts w:ascii="Times New Roman" w:eastAsia="Times New Roman" w:hAnsi="Times New Roman" w:cs="Times New Roman"/>
          <w:vertAlign w:val="superscript"/>
        </w:rPr>
        <w:t>–3</w:t>
      </w:r>
      <w:r>
        <w:rPr>
          <w:rFonts w:ascii="Times New Roman" w:eastAsia="Times New Roman" w:hAnsi="Times New Roman" w:cs="Times New Roman"/>
        </w:rPr>
        <w:t>, the pH is 8.000, [S</w:t>
      </w:r>
      <w:r>
        <w:rPr>
          <w:rFonts w:ascii="Times New Roman" w:eastAsia="Times New Roman" w:hAnsi="Times New Roman" w:cs="Times New Roman"/>
          <w:vertAlign w:val="superscript"/>
        </w:rPr>
        <w:t>2–</w:t>
      </w:r>
      <w:r>
        <w:rPr>
          <w:rFonts w:ascii="Times New Roman" w:eastAsia="Times New Roman" w:hAnsi="Times New Roman" w:cs="Times New Roman"/>
        </w:rPr>
        <w:t>] is 1.00 × 10</w:t>
      </w:r>
      <w:r>
        <w:rPr>
          <w:rFonts w:ascii="Times New Roman" w:eastAsia="Times New Roman" w:hAnsi="Times New Roman" w:cs="Times New Roman"/>
          <w:vertAlign w:val="superscript"/>
        </w:rPr>
        <w:t>–8</w:t>
      </w:r>
      <w:r>
        <w:rPr>
          <w:rFonts w:ascii="Times New Roman" w:eastAsia="Times New Roman" w:hAnsi="Times New Roman" w:cs="Times New Roman"/>
        </w:rPr>
        <w:t xml:space="preserve"> mol L</w:t>
      </w:r>
      <w:r>
        <w:rPr>
          <w:rFonts w:ascii="Times New Roman" w:eastAsia="Times New Roman" w:hAnsi="Times New Roman" w:cs="Times New Roman"/>
          <w:vertAlign w:val="superscript"/>
        </w:rPr>
        <w:t>–1</w:t>
      </w:r>
      <w:r>
        <w:rPr>
          <w:rFonts w:ascii="Times New Roman" w:eastAsia="Times New Roman" w:hAnsi="Times New Roman" w:cs="Times New Roman"/>
        </w:rPr>
        <w:t>, and 5.</w:t>
      </w:r>
      <w:r w:rsidRPr="00815ACF">
        <w:rPr>
          <w:rFonts w:ascii="Times New Roman" w:eastAsia="Times New Roman" w:hAnsi="Times New Roman" w:cs="Times New Roman"/>
        </w:rPr>
        <w:t>26 × 10</w:t>
      </w:r>
      <w:r w:rsidRPr="00EC4B72">
        <w:rPr>
          <w:rFonts w:ascii="Times New Roman" w:eastAsia="Times New Roman" w:hAnsi="Times New Roman" w:cs="Times New Roman"/>
          <w:vertAlign w:val="superscript"/>
        </w:rPr>
        <w:t>–5</w:t>
      </w:r>
      <w:r w:rsidRPr="00815ACF">
        <w:rPr>
          <w:rFonts w:ascii="Times New Roman" w:eastAsia="Times New Roman" w:hAnsi="Times New Roman" w:cs="Times New Roman"/>
        </w:rPr>
        <w:t xml:space="preserve"> mol</w:t>
      </w:r>
      <w:r>
        <w:rPr>
          <w:rFonts w:ascii="Times New Roman" w:eastAsia="Times New Roman" w:hAnsi="Times New Roman" w:cs="Times New Roman"/>
        </w:rPr>
        <w:t xml:space="preserve"> of thiosulfate ion is present in 1.00 kg of the water.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total sulfur content [mg kg</w:t>
      </w:r>
      <w:r>
        <w:rPr>
          <w:rFonts w:ascii="Times New Roman" w:eastAsia="Times New Roman" w:hAnsi="Times New Roman" w:cs="Times New Roman"/>
          <w:vertAlign w:val="superscript"/>
        </w:rPr>
        <w:t>–1</w:t>
      </w:r>
      <w:r>
        <w:rPr>
          <w:rFonts w:ascii="Times New Roman" w:eastAsia="Times New Roman" w:hAnsi="Times New Roman" w:cs="Times New Roman"/>
        </w:rPr>
        <w:t>] of this hot spring.</w:t>
      </w:r>
    </w:p>
    <w:p w14:paraId="1E2368E6" w14:textId="77777777" w:rsidR="0025377F" w:rsidRDefault="0025377F" w:rsidP="0025377F">
      <w:pPr>
        <w:ind w:left="425"/>
        <w:rPr>
          <w:rFonts w:ascii="Times New Roman" w:eastAsia="Times New Roman" w:hAnsi="Times New Roman" w:cs="Times New Roman"/>
        </w:rPr>
      </w:pPr>
      <w:r>
        <w:rPr>
          <w:rFonts w:ascii="Times New Roman" w:eastAsia="Times New Roman" w:hAnsi="Times New Roman" w:cs="Times New Roman"/>
        </w:rPr>
        <w:t xml:space="preserve">The first and second acid dissociation constants of hydrogen sulfide are </w:t>
      </w:r>
      <w:r>
        <w:rPr>
          <w:rFonts w:ascii="Times New Roman" w:eastAsia="Times New Roman" w:hAnsi="Times New Roman" w:cs="Times New Roman"/>
          <w:i/>
        </w:rPr>
        <w:t>K</w:t>
      </w:r>
      <w:r>
        <w:rPr>
          <w:rFonts w:ascii="Times New Roman" w:eastAsia="Times New Roman" w:hAnsi="Times New Roman" w:cs="Times New Roman"/>
          <w:vertAlign w:val="subscript"/>
        </w:rPr>
        <w:t>1</w:t>
      </w:r>
      <w:r>
        <w:rPr>
          <w:rFonts w:ascii="Times New Roman" w:eastAsia="Times New Roman" w:hAnsi="Times New Roman" w:cs="Times New Roman"/>
        </w:rPr>
        <w:t xml:space="preserve"> = 9.50 × 10</w:t>
      </w:r>
      <w:r>
        <w:rPr>
          <w:rFonts w:ascii="Times New Roman" w:eastAsia="Times New Roman" w:hAnsi="Times New Roman" w:cs="Times New Roman"/>
          <w:vertAlign w:val="superscript"/>
        </w:rPr>
        <w:t>–8</w:t>
      </w:r>
      <w:r>
        <w:rPr>
          <w:rFonts w:ascii="Times New Roman" w:eastAsia="Times New Roman" w:hAnsi="Times New Roman" w:cs="Times New Roman"/>
        </w:rPr>
        <w:t xml:space="preserve"> and </w:t>
      </w:r>
      <w:r>
        <w:rPr>
          <w:rFonts w:ascii="Times New Roman" w:eastAsia="Times New Roman" w:hAnsi="Times New Roman" w:cs="Times New Roman"/>
          <w:i/>
        </w:rPr>
        <w:t>K</w:t>
      </w:r>
      <w:r>
        <w:rPr>
          <w:rFonts w:ascii="Times New Roman" w:eastAsia="Times New Roman" w:hAnsi="Times New Roman" w:cs="Times New Roman"/>
          <w:vertAlign w:val="subscript"/>
        </w:rPr>
        <w:t>2</w:t>
      </w:r>
      <w:r>
        <w:rPr>
          <w:rFonts w:ascii="Times New Roman" w:eastAsia="Times New Roman" w:hAnsi="Times New Roman" w:cs="Times New Roman"/>
        </w:rPr>
        <w:t xml:space="preserve"> = 1.30 × 10</w:t>
      </w:r>
      <w:r>
        <w:rPr>
          <w:rFonts w:ascii="Times New Roman" w:eastAsia="Times New Roman" w:hAnsi="Times New Roman" w:cs="Times New Roman"/>
          <w:vertAlign w:val="superscript"/>
        </w:rPr>
        <w:t>–14</w:t>
      </w:r>
      <w:r>
        <w:rPr>
          <w:rFonts w:ascii="Times New Roman" w:eastAsia="Times New Roman" w:hAnsi="Times New Roman" w:cs="Times New Roman"/>
        </w:rPr>
        <w:t>, respectively.</w:t>
      </w:r>
    </w:p>
    <w:p w14:paraId="4F7BFC3F"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 </w:t>
      </w:r>
    </w:p>
    <w:p w14:paraId="6288DBAB"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rPr>
        <w:tab/>
        <w:t>To investigate the content of hydrogen sulfide and sulfur dioxide contained in volcanic gas, 10.0 L of volcanic gas are sampled. The gas is absorbed into 500 mL of an aqueous I</w:t>
      </w:r>
      <w:r>
        <w:rPr>
          <w:rFonts w:ascii="Times New Roman" w:eastAsia="Times New Roman" w:hAnsi="Times New Roman" w:cs="Times New Roman"/>
          <w:vertAlign w:val="subscript"/>
        </w:rPr>
        <w:t>2</w:t>
      </w:r>
      <w:r>
        <w:rPr>
          <w:rFonts w:ascii="Times New Roman" w:eastAsia="Times New Roman" w:hAnsi="Times New Roman" w:cs="Times New Roman"/>
        </w:rPr>
        <w:t>/KI basic solution (effective I</w:t>
      </w:r>
      <w:r>
        <w:rPr>
          <w:rFonts w:ascii="Times New Roman" w:eastAsia="Times New Roman" w:hAnsi="Times New Roman" w:cs="Times New Roman"/>
          <w:vertAlign w:val="subscript"/>
        </w:rPr>
        <w:t>2</w:t>
      </w:r>
      <w:r>
        <w:rPr>
          <w:rFonts w:ascii="Times New Roman" w:eastAsia="Times New Roman" w:hAnsi="Times New Roman" w:cs="Times New Roman"/>
        </w:rPr>
        <w:t xml:space="preserve"> concentration: 2.00×10</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mol L</w:t>
      </w:r>
      <w:r>
        <w:rPr>
          <w:rFonts w:ascii="Times New Roman" w:eastAsia="Times New Roman" w:hAnsi="Times New Roman" w:cs="Times New Roman"/>
          <w:vertAlign w:val="superscript"/>
        </w:rPr>
        <w:t>–1</w:t>
      </w:r>
      <w:r>
        <w:rPr>
          <w:rFonts w:ascii="Times New Roman" w:eastAsia="Times New Roman" w:hAnsi="Times New Roman" w:cs="Times New Roman"/>
        </w:rPr>
        <w:t xml:space="preserve">) under basic conditions. The generated elemental sulfur is removed by filtration, and the volume of the filtrate is adjusted with water to give a total volume of 1.00 L. Two 100 mL aliquots of this solution are placed in two beakers, which are referred to as beakers </w:t>
      </w:r>
      <w:r>
        <w:rPr>
          <w:rFonts w:ascii="Times New Roman" w:eastAsia="Times New Roman" w:hAnsi="Times New Roman" w:cs="Times New Roman"/>
          <w:b/>
        </w:rPr>
        <w:t>A</w:t>
      </w:r>
      <w:r>
        <w:rPr>
          <w:rFonts w:ascii="Times New Roman" w:eastAsia="Times New Roman" w:hAnsi="Times New Roman" w:cs="Times New Roman"/>
        </w:rPr>
        <w:t xml:space="preserve"> and </w:t>
      </w:r>
      <w:r>
        <w:rPr>
          <w:rFonts w:ascii="Times New Roman" w:eastAsia="Times New Roman" w:hAnsi="Times New Roman" w:cs="Times New Roman"/>
          <w:b/>
        </w:rPr>
        <w:t>B</w:t>
      </w:r>
      <w:r>
        <w:rPr>
          <w:rFonts w:ascii="Times New Roman" w:eastAsia="Times New Roman" w:hAnsi="Times New Roman" w:cs="Times New Roman"/>
        </w:rPr>
        <w:t xml:space="preserve">. Barium chloride is added to the solution in beaker </w:t>
      </w:r>
      <w:r>
        <w:rPr>
          <w:rFonts w:ascii="Times New Roman" w:eastAsia="Times New Roman" w:hAnsi="Times New Roman" w:cs="Times New Roman"/>
          <w:b/>
        </w:rPr>
        <w:t>A</w:t>
      </w:r>
      <w:r>
        <w:rPr>
          <w:rFonts w:ascii="Times New Roman" w:eastAsia="Times New Roman" w:hAnsi="Times New Roman" w:cs="Times New Roman"/>
        </w:rPr>
        <w:t xml:space="preserve"> until no further precipitate appears, and 41.5 mg of white precipitate is isolated by filtration. The solution in beaker </w:t>
      </w:r>
      <w:r>
        <w:rPr>
          <w:rFonts w:ascii="Times New Roman" w:eastAsia="Times New Roman" w:hAnsi="Times New Roman" w:cs="Times New Roman"/>
          <w:b/>
        </w:rPr>
        <w:t>B</w:t>
      </w:r>
      <w:r>
        <w:rPr>
          <w:rFonts w:ascii="Times New Roman" w:eastAsia="Times New Roman" w:hAnsi="Times New Roman" w:cs="Times New Roman"/>
        </w:rPr>
        <w:t xml:space="preserve"> is titrated with 2.00 × 10</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mol L</w:t>
      </w:r>
      <w:r>
        <w:rPr>
          <w:rFonts w:ascii="Times New Roman" w:eastAsia="Times New Roman" w:hAnsi="Times New Roman" w:cs="Times New Roman"/>
          <w:vertAlign w:val="superscript"/>
        </w:rPr>
        <w:t>–1</w:t>
      </w:r>
      <w:r>
        <w:rPr>
          <w:rFonts w:ascii="Times New Roman" w:eastAsia="Times New Roman" w:hAnsi="Times New Roman" w:cs="Times New Roman"/>
        </w:rPr>
        <w:t xml:space="preserve"> sodium thiosulfate solution using starch as an indicator. After dropping 73.0 mL of the titrant into the solution, the coloration due to iodine disappears.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concentrations of hydrogen sulfide and sulfur dioxide in the volcanic gas [mol L</w:t>
      </w:r>
      <w:r>
        <w:rPr>
          <w:rFonts w:ascii="Times New Roman" w:eastAsia="Times New Roman" w:hAnsi="Times New Roman" w:cs="Times New Roman"/>
          <w:vertAlign w:val="superscript"/>
        </w:rPr>
        <w:t>–1</w:t>
      </w:r>
      <w:r>
        <w:rPr>
          <w:rFonts w:ascii="Times New Roman" w:eastAsia="Times New Roman" w:hAnsi="Times New Roman" w:cs="Times New Roman"/>
        </w:rPr>
        <w:t>]. Assume that the only sulfur-containing components in this volcanic gas are hydrogen sulfide and sulfur dioxide, and that during the series of experiments described above, the hydrogen sulfide does not react with the sulfur dioxide directly, since they are present under dilute conditions. Additionally, assume that the only substances that react during this series of experiments are hydrogen sulfide, sulfur dioxide, and the related substances generated from them.</w:t>
      </w:r>
    </w:p>
    <w:p w14:paraId="376026B5" w14:textId="77777777" w:rsidR="0025377F" w:rsidRDefault="0025377F" w:rsidP="0025377F">
      <w:pPr>
        <w:rPr>
          <w:rFonts w:ascii="Times New Roman" w:eastAsia="Times New Roman" w:hAnsi="Times New Roman" w:cs="Times New Roman"/>
        </w:rPr>
      </w:pPr>
    </w:p>
    <w:p w14:paraId="7EB9C3B1" w14:textId="77777777" w:rsidR="0025377F" w:rsidRDefault="0025377F" w:rsidP="0025377F">
      <w:pPr>
        <w:rPr>
          <w:rFonts w:ascii="Times New Roman" w:eastAsia="Times New Roman" w:hAnsi="Times New Roman" w:cs="Times New Roman"/>
        </w:rPr>
      </w:pPr>
      <w:r>
        <w:br w:type="page"/>
      </w:r>
    </w:p>
    <w:p w14:paraId="37956A9E" w14:textId="77777777" w:rsidR="0025377F" w:rsidRDefault="0025377F" w:rsidP="0025377F">
      <w:pPr>
        <w:rPr>
          <w:rFonts w:ascii="Arial" w:eastAsia="Arial" w:hAnsi="Arial" w:cs="Arial"/>
        </w:rPr>
      </w:pPr>
      <w:r>
        <w:rPr>
          <w:rFonts w:ascii="Arial" w:eastAsia="Arial" w:hAnsi="Arial" w:cs="Arial"/>
        </w:rPr>
        <w:lastRenderedPageBreak/>
        <w:t>Problem 16. Identification of unknown compounds and allotropes</w:t>
      </w:r>
    </w:p>
    <w:p w14:paraId="7A27F90D" w14:textId="77777777" w:rsidR="0025377F" w:rsidRDefault="0025377F" w:rsidP="0025377F">
      <w:pPr>
        <w:rPr>
          <w:rFonts w:ascii="Times New Roman" w:eastAsia="Times New Roman" w:hAnsi="Times New Roman" w:cs="Times New Roman"/>
        </w:rPr>
      </w:pPr>
    </w:p>
    <w:p w14:paraId="6A8A56C4"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Part 1. Identification of inorganic compounds</w:t>
      </w:r>
    </w:p>
    <w:p w14:paraId="582F7E89" w14:textId="77777777" w:rsidR="0025377F" w:rsidRDefault="0025377F" w:rsidP="0025377F">
      <w:pPr>
        <w:rPr>
          <w:rFonts w:ascii="Times New Roman" w:eastAsia="Times New Roman" w:hAnsi="Times New Roman" w:cs="Times New Roman"/>
        </w:rPr>
      </w:pPr>
      <w:r w:rsidRPr="00A027AB">
        <w:rPr>
          <w:rFonts w:ascii="Times New Roman" w:eastAsia="Times New Roman" w:hAnsi="Times New Roman" w:cs="Times New Roman"/>
          <w:bdr w:val="single" w:sz="4" w:space="0" w:color="auto"/>
        </w:rPr>
        <w:t xml:space="preserve">  A  </w:t>
      </w:r>
      <w:r w:rsidRPr="00A027AB">
        <w:rPr>
          <w:rFonts w:ascii="Times New Roman" w:eastAsia="Times New Roman" w:hAnsi="Times New Roman" w:cs="Times New Roman"/>
        </w:rPr>
        <w:t xml:space="preserve"> is a crystalline solid of a binary compound. It contains a metal ion </w:t>
      </w:r>
      <w:proofErr w:type="spellStart"/>
      <w:r w:rsidRPr="00A027AB">
        <w:rPr>
          <w:rFonts w:ascii="Times New Roman" w:eastAsia="Times New Roman" w:hAnsi="Times New Roman" w:cs="Times New Roman"/>
        </w:rPr>
        <w:t>X</w:t>
      </w:r>
      <w:r w:rsidRPr="00A027AB">
        <w:rPr>
          <w:rFonts w:ascii="Times New Roman" w:eastAsia="Times New Roman" w:hAnsi="Times New Roman" w:cs="Times New Roman"/>
          <w:vertAlign w:val="superscript"/>
        </w:rPr>
        <w:t>n</w:t>
      </w:r>
      <w:proofErr w:type="spellEnd"/>
      <w:r w:rsidRPr="00A027AB">
        <w:rPr>
          <w:rFonts w:ascii="Times New Roman" w:eastAsia="Times New Roman" w:hAnsi="Times New Roman" w:cs="Times New Roman"/>
          <w:vertAlign w:val="superscript"/>
        </w:rPr>
        <w:t>+</w:t>
      </w:r>
      <w:r w:rsidRPr="00A027AB">
        <w:rPr>
          <w:rFonts w:ascii="Times New Roman" w:eastAsia="Times New Roman" w:hAnsi="Times New Roman" w:cs="Times New Roman"/>
        </w:rPr>
        <w:t xml:space="preserve"> and is grayish-white in color. </w:t>
      </w:r>
      <w:r w:rsidRPr="00A027AB">
        <w:rPr>
          <w:rFonts w:ascii="Times New Roman" w:eastAsia="Times New Roman" w:hAnsi="Times New Roman" w:cs="Times New Roman"/>
          <w:bdr w:val="single" w:sz="4" w:space="0" w:color="auto"/>
        </w:rPr>
        <w:t xml:space="preserve">  A  </w:t>
      </w:r>
      <w:r w:rsidRPr="00A027AB">
        <w:rPr>
          <w:rFonts w:ascii="Times New Roman" w:eastAsia="Times New Roman" w:hAnsi="Times New Roman" w:cs="Times New Roman"/>
        </w:rPr>
        <w:t xml:space="preserve"> slowly reacts with water at room temperature to form </w:t>
      </w:r>
      <w:r w:rsidRPr="00A027AB">
        <w:rPr>
          <w:rFonts w:ascii="Times New Roman" w:eastAsia="Times New Roman" w:hAnsi="Times New Roman" w:cs="Times New Roman"/>
          <w:bdr w:val="single" w:sz="4" w:space="0" w:color="auto"/>
        </w:rPr>
        <w:t xml:space="preserve">  B  </w:t>
      </w:r>
      <w:r w:rsidRPr="00A027AB">
        <w:rPr>
          <w:rFonts w:ascii="Times New Roman" w:eastAsia="Times New Roman" w:hAnsi="Times New Roman" w:cs="Times New Roman"/>
        </w:rPr>
        <w:t xml:space="preserve">, which is scarcely soluble in water; the generation of a gas is observed during this reaction. Dehydration reaction occurs upon heating </w:t>
      </w:r>
      <w:r w:rsidRPr="00A027AB">
        <w:rPr>
          <w:rFonts w:ascii="Times New Roman" w:eastAsia="Times New Roman" w:hAnsi="Times New Roman" w:cs="Times New Roman"/>
          <w:bdr w:val="single" w:sz="4" w:space="0" w:color="auto"/>
        </w:rPr>
        <w:t xml:space="preserve">  B  </w:t>
      </w:r>
      <w:r w:rsidRPr="00A027AB">
        <w:rPr>
          <w:rFonts w:ascii="Times New Roman" w:eastAsia="Times New Roman" w:hAnsi="Times New Roman" w:cs="Times New Roman"/>
        </w:rPr>
        <w:t xml:space="preserve"> at approximately 350 °C to form the white compound </w:t>
      </w:r>
      <w:r w:rsidRPr="00A027AB">
        <w:rPr>
          <w:rFonts w:ascii="Times New Roman" w:eastAsia="Times New Roman" w:hAnsi="Times New Roman" w:cs="Times New Roman"/>
          <w:bdr w:val="single" w:sz="4" w:space="0" w:color="auto"/>
        </w:rPr>
        <w:t xml:space="preserve">  C  </w:t>
      </w:r>
      <w:r w:rsidRPr="00A027AB">
        <w:rPr>
          <w:rFonts w:ascii="Times New Roman" w:eastAsia="Times New Roman" w:hAnsi="Times New Roman" w:cs="Times New Roman"/>
        </w:rPr>
        <w:t xml:space="preserve">, which contains 39.7 weight% of oxygen atoms. Heating </w:t>
      </w:r>
      <w:r w:rsidRPr="00A027AB">
        <w:rPr>
          <w:rFonts w:ascii="Times New Roman" w:eastAsia="Times New Roman" w:hAnsi="Times New Roman" w:cs="Times New Roman"/>
          <w:bdr w:val="single" w:sz="4" w:space="0" w:color="auto"/>
        </w:rPr>
        <w:t xml:space="preserve">  A  </w:t>
      </w:r>
      <w:r w:rsidRPr="00A027AB">
        <w:rPr>
          <w:rFonts w:ascii="Times New Roman" w:eastAsia="Times New Roman" w:hAnsi="Times New Roman" w:cs="Times New Roman"/>
        </w:rPr>
        <w:t xml:space="preserve"> generates gas of an amount of 7.6 weight% based on </w:t>
      </w:r>
      <w:r w:rsidRPr="00A027AB">
        <w:rPr>
          <w:rFonts w:ascii="Times New Roman" w:eastAsia="Times New Roman" w:hAnsi="Times New Roman" w:cs="Times New Roman"/>
          <w:bdr w:val="single" w:sz="4" w:space="0" w:color="auto"/>
        </w:rPr>
        <w:t xml:space="preserve">  A  </w:t>
      </w:r>
      <w:r w:rsidRPr="00A027AB">
        <w:rPr>
          <w:rFonts w:ascii="Times New Roman" w:eastAsia="Times New Roman" w:hAnsi="Times New Roman" w:cs="Times New Roman"/>
        </w:rPr>
        <w:t xml:space="preserve">, and the elemental metal X is formed. </w:t>
      </w:r>
      <w:r w:rsidRPr="00A027AB">
        <w:rPr>
          <w:rFonts w:ascii="Times New Roman" w:eastAsia="Times New Roman" w:hAnsi="Times New Roman" w:cs="Times New Roman"/>
          <w:u w:val="single"/>
        </w:rPr>
        <w:t xml:space="preserve">(i) Heating a mass </w:t>
      </w:r>
      <w:r w:rsidRPr="00A027AB">
        <w:rPr>
          <w:rFonts w:ascii="Times New Roman" w:eastAsia="Times New Roman" w:hAnsi="Times New Roman" w:cs="Times New Roman"/>
          <w:i/>
          <w:iCs/>
          <w:u w:val="single"/>
        </w:rPr>
        <w:t>M</w:t>
      </w:r>
      <w:r w:rsidRPr="00A027AB">
        <w:rPr>
          <w:rFonts w:ascii="Times New Roman" w:eastAsia="Times New Roman" w:hAnsi="Times New Roman" w:cs="Times New Roman"/>
          <w:u w:val="single"/>
        </w:rPr>
        <w:t xml:space="preserve"> [g] of X under an N</w:t>
      </w:r>
      <w:r w:rsidRPr="00A027AB">
        <w:rPr>
          <w:rFonts w:ascii="Times New Roman" w:eastAsia="Times New Roman" w:hAnsi="Times New Roman" w:cs="Times New Roman"/>
          <w:u w:val="single"/>
          <w:vertAlign w:val="subscript"/>
        </w:rPr>
        <w:t>2</w:t>
      </w:r>
      <w:r w:rsidRPr="00A027AB">
        <w:rPr>
          <w:rFonts w:ascii="Times New Roman" w:eastAsia="Times New Roman" w:hAnsi="Times New Roman" w:cs="Times New Roman"/>
          <w:u w:val="single"/>
        </w:rPr>
        <w:t xml:space="preserve"> atmosphere provides a yellow-green metal nitride</w:t>
      </w:r>
      <w:r w:rsidRPr="00A027AB">
        <w:rPr>
          <w:rFonts w:ascii="Times New Roman" w:eastAsia="Times New Roman" w:hAnsi="Times New Roman" w:cs="Times New Roman"/>
        </w:rPr>
        <w:t xml:space="preserve">. </w:t>
      </w:r>
      <w:r w:rsidRPr="00A027AB">
        <w:rPr>
          <w:rFonts w:ascii="Times New Roman" w:eastAsia="Times New Roman" w:hAnsi="Times New Roman" w:cs="Times New Roman"/>
          <w:u w:val="single"/>
        </w:rPr>
        <w:t xml:space="preserve">(ii) This metal nitride reacts with a large amount of water to generate </w:t>
      </w:r>
      <w:r w:rsidRPr="00A027AB">
        <w:rPr>
          <w:rFonts w:ascii="Times New Roman" w:eastAsia="Times New Roman" w:hAnsi="Times New Roman" w:cs="Times New Roman"/>
          <w:u w:val="single"/>
          <w:bdr w:val="single" w:sz="4" w:space="0" w:color="auto"/>
        </w:rPr>
        <w:t xml:space="preserve">  D  </w:t>
      </w:r>
      <w:r w:rsidRPr="00A027AB">
        <w:rPr>
          <w:rFonts w:ascii="Times New Roman" w:eastAsia="Times New Roman" w:hAnsi="Times New Roman" w:cs="Times New Roman"/>
        </w:rPr>
        <w:t xml:space="preserve">. The amount of </w:t>
      </w:r>
      <w:r w:rsidRPr="00A027AB">
        <w:rPr>
          <w:rFonts w:ascii="Times New Roman" w:eastAsia="Times New Roman" w:hAnsi="Times New Roman" w:cs="Times New Roman"/>
          <w:bdr w:val="single" w:sz="4" w:space="0" w:color="auto"/>
        </w:rPr>
        <w:t xml:space="preserve">  D  </w:t>
      </w:r>
      <w:r w:rsidRPr="00A027AB">
        <w:rPr>
          <w:rFonts w:ascii="Times New Roman" w:eastAsia="Times New Roman" w:hAnsi="Times New Roman" w:cs="Times New Roman"/>
        </w:rPr>
        <w:t xml:space="preserve"> corresponds to the gas of volume 120 mL at 1 bar and 25 °C.</w:t>
      </w:r>
    </w:p>
    <w:p w14:paraId="311625BD" w14:textId="77777777" w:rsidR="0025377F" w:rsidRDefault="0025377F" w:rsidP="0025377F">
      <w:pPr>
        <w:rPr>
          <w:rFonts w:ascii="Times New Roman" w:eastAsia="Times New Roman" w:hAnsi="Times New Roman" w:cs="Times New Roman"/>
        </w:rPr>
      </w:pPr>
      <w:bookmarkStart w:id="20" w:name="bookmark=id.gjdgxs" w:colFirst="0" w:colLast="0"/>
      <w:bookmarkEnd w:id="20"/>
    </w:p>
    <w:p w14:paraId="39B28094"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1-1.</w:t>
      </w:r>
      <w:r>
        <w:rPr>
          <w:rFonts w:ascii="Times New Roman" w:eastAsia="Times New Roman" w:hAnsi="Times New Roman" w:cs="Times New Roman"/>
        </w:rPr>
        <w:tab/>
      </w:r>
      <w:r>
        <w:rPr>
          <w:rFonts w:ascii="Times New Roman" w:eastAsia="Times New Roman" w:hAnsi="Times New Roman" w:cs="Times New Roman"/>
          <w:b/>
          <w:u w:val="single"/>
        </w:rPr>
        <w:t>Write</w:t>
      </w:r>
      <w:r>
        <w:rPr>
          <w:rFonts w:ascii="Times New Roman" w:eastAsia="Times New Roman" w:hAnsi="Times New Roman" w:cs="Times New Roman"/>
        </w:rPr>
        <w:t xml:space="preserve"> the chemical formulae of compounds </w:t>
      </w:r>
      <w:r w:rsidRPr="00A027AB">
        <w:rPr>
          <w:rFonts w:ascii="Times New Roman" w:eastAsia="Times New Roman" w:hAnsi="Times New Roman" w:cs="Times New Roman"/>
          <w:bdr w:val="single" w:sz="4" w:space="0" w:color="auto"/>
        </w:rPr>
        <w:t xml:space="preserve">  A  </w:t>
      </w:r>
      <w:r>
        <w:rPr>
          <w:rFonts w:ascii="Times New Roman" w:eastAsia="Times New Roman" w:hAnsi="Times New Roman" w:cs="Times New Roman"/>
        </w:rPr>
        <w:t xml:space="preserve">, </w:t>
      </w:r>
      <w:r w:rsidRPr="00A027AB">
        <w:rPr>
          <w:rFonts w:ascii="Times New Roman" w:eastAsia="Times New Roman" w:hAnsi="Times New Roman" w:cs="Times New Roman"/>
          <w:bdr w:val="single" w:sz="4" w:space="0" w:color="auto"/>
        </w:rPr>
        <w:t xml:space="preserve">  B  </w:t>
      </w:r>
      <w:r>
        <w:rPr>
          <w:rFonts w:ascii="Times New Roman" w:eastAsia="Times New Roman" w:hAnsi="Times New Roman" w:cs="Times New Roman"/>
        </w:rPr>
        <w:t xml:space="preserve">, </w:t>
      </w:r>
      <w:r w:rsidRPr="00A027AB">
        <w:rPr>
          <w:rFonts w:ascii="Times New Roman" w:eastAsia="Times New Roman" w:hAnsi="Times New Roman" w:cs="Times New Roman"/>
          <w:bdr w:val="single" w:sz="4" w:space="0" w:color="auto"/>
        </w:rPr>
        <w:t xml:space="preserve">  C  </w:t>
      </w:r>
      <w:r>
        <w:rPr>
          <w:rFonts w:ascii="Times New Roman" w:eastAsia="Times New Roman" w:hAnsi="Times New Roman" w:cs="Times New Roman"/>
        </w:rPr>
        <w:t xml:space="preserve">, and </w:t>
      </w:r>
      <w:r w:rsidRPr="00A027AB">
        <w:rPr>
          <w:rFonts w:ascii="Times New Roman" w:eastAsia="Times New Roman" w:hAnsi="Times New Roman" w:cs="Times New Roman"/>
          <w:bdr w:val="single" w:sz="4" w:space="0" w:color="auto"/>
        </w:rPr>
        <w:t xml:space="preserve">  D  </w:t>
      </w:r>
      <w:r>
        <w:rPr>
          <w:rFonts w:ascii="Times New Roman" w:eastAsia="Times New Roman" w:hAnsi="Times New Roman" w:cs="Times New Roman"/>
        </w:rPr>
        <w:t>.</w:t>
      </w:r>
    </w:p>
    <w:p w14:paraId="0FFB7B18" w14:textId="77777777" w:rsidR="0025377F" w:rsidRDefault="0025377F" w:rsidP="0025377F">
      <w:pPr>
        <w:ind w:left="425" w:hanging="425"/>
        <w:rPr>
          <w:rFonts w:ascii="Times New Roman" w:eastAsia="Times New Roman" w:hAnsi="Times New Roman" w:cs="Times New Roman"/>
        </w:rPr>
      </w:pPr>
    </w:p>
    <w:p w14:paraId="3DAE0C94"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1-2.</w:t>
      </w:r>
      <w:r>
        <w:rPr>
          <w:rFonts w:ascii="Times New Roman" w:eastAsia="Times New Roman" w:hAnsi="Times New Roman" w:cs="Times New Roman"/>
        </w:rPr>
        <w:tab/>
      </w:r>
      <w:r>
        <w:rPr>
          <w:rFonts w:ascii="Times New Roman" w:eastAsia="Times New Roman" w:hAnsi="Times New Roman" w:cs="Times New Roman"/>
          <w:b/>
          <w:u w:val="single"/>
        </w:rPr>
        <w:t>Write</w:t>
      </w:r>
      <w:r>
        <w:rPr>
          <w:rFonts w:ascii="Times New Roman" w:eastAsia="Times New Roman" w:hAnsi="Times New Roman" w:cs="Times New Roman"/>
        </w:rPr>
        <w:t xml:space="preserve"> the chemical reactions corresponding to the underlined parts (i) and (ii).</w:t>
      </w:r>
    </w:p>
    <w:p w14:paraId="592560D5" w14:textId="77777777" w:rsidR="0025377F" w:rsidRDefault="0025377F" w:rsidP="0025377F">
      <w:pPr>
        <w:ind w:left="425" w:hanging="425"/>
        <w:rPr>
          <w:rFonts w:ascii="Times New Roman" w:eastAsia="Times New Roman" w:hAnsi="Times New Roman" w:cs="Times New Roman"/>
        </w:rPr>
      </w:pPr>
    </w:p>
    <w:p w14:paraId="0A00A7C5"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1-3.</w:t>
      </w:r>
      <w:r>
        <w:rPr>
          <w:rFonts w:ascii="Times New Roman" w:eastAsia="Times New Roman" w:hAnsi="Times New Roman" w:cs="Times New Roman"/>
        </w:rPr>
        <w:tab/>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weight</w:t>
      </w:r>
      <w:r>
        <w:rPr>
          <w:rFonts w:ascii="Times New Roman" w:eastAsia="Times New Roman" w:hAnsi="Times New Roman" w:cs="Times New Roman"/>
          <w:b/>
        </w:rPr>
        <w:t xml:space="preserve"> </w:t>
      </w:r>
      <w:r>
        <w:rPr>
          <w:rFonts w:ascii="Times New Roman" w:eastAsia="Times New Roman" w:hAnsi="Times New Roman" w:cs="Times New Roman"/>
          <w:i/>
        </w:rPr>
        <w:t>M</w:t>
      </w:r>
      <w:r>
        <w:rPr>
          <w:rFonts w:ascii="Times New Roman" w:eastAsia="Times New Roman" w:hAnsi="Times New Roman" w:cs="Times New Roman"/>
        </w:rPr>
        <w:t xml:space="preserve"> [g].</w:t>
      </w:r>
    </w:p>
    <w:p w14:paraId="5630E29E" w14:textId="77777777" w:rsidR="0025377F" w:rsidRDefault="0025377F" w:rsidP="0025377F">
      <w:pPr>
        <w:widowControl/>
        <w:ind w:left="425" w:hanging="425"/>
        <w:jc w:val="left"/>
        <w:rPr>
          <w:rFonts w:ascii="Times New Roman" w:eastAsia="Times New Roman" w:hAnsi="Times New Roman" w:cs="Times New Roman"/>
          <w:b/>
        </w:rPr>
      </w:pPr>
    </w:p>
    <w:p w14:paraId="468EDC96" w14:textId="77777777" w:rsidR="0025377F" w:rsidRDefault="0025377F" w:rsidP="0025377F">
      <w:pPr>
        <w:widowControl/>
        <w:ind w:left="425" w:hanging="425"/>
        <w:jc w:val="left"/>
        <w:rPr>
          <w:rFonts w:ascii="Times New Roman" w:eastAsia="Times New Roman" w:hAnsi="Times New Roman" w:cs="Times New Roman"/>
        </w:rPr>
      </w:pPr>
      <w:r>
        <w:rPr>
          <w:rFonts w:ascii="Times New Roman" w:eastAsia="Times New Roman" w:hAnsi="Times New Roman" w:cs="Times New Roman"/>
        </w:rPr>
        <w:t>Part 2. Allotropes</w:t>
      </w:r>
    </w:p>
    <w:p w14:paraId="71B153F6"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The term “allotrope” refers to one or more physical forms of a chemical element that occur in the same physical state. Allotropes generally exhibit different physical properties and may also differ in their chemical reactivity. For example, graphite and diamond have long been known as allotropes of carbon, and more recently, fullerenes and carbon nanotubes have been discovered as further carbon allotropes. One of the allotropes of phosphorus is a solid composed of P</w:t>
      </w:r>
      <w:r>
        <w:rPr>
          <w:rFonts w:ascii="Times New Roman" w:eastAsia="Times New Roman" w:hAnsi="Times New Roman" w:cs="Times New Roman"/>
          <w:vertAlign w:val="subscript"/>
        </w:rPr>
        <w:t>4</w:t>
      </w:r>
      <w:r>
        <w:rPr>
          <w:rFonts w:ascii="Times New Roman" w:eastAsia="Times New Roman" w:hAnsi="Times New Roman" w:cs="Times New Roman"/>
        </w:rPr>
        <w:t xml:space="preserve"> molecules, which is called white phosphorus. It has a low melting point of 44 °C and is highly toxic, so care must be taken in its storage.</w:t>
      </w:r>
    </w:p>
    <w:p w14:paraId="3AEEECAB" w14:textId="77777777" w:rsidR="0025377F" w:rsidRDefault="0025377F" w:rsidP="0025377F">
      <w:pPr>
        <w:ind w:left="425" w:hanging="425"/>
        <w:rPr>
          <w:rFonts w:ascii="Times New Roman" w:eastAsia="Times New Roman" w:hAnsi="Times New Roman" w:cs="Times New Roman"/>
        </w:rPr>
      </w:pPr>
    </w:p>
    <w:p w14:paraId="7AFA2FF6"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2-1.</w:t>
      </w:r>
      <w:r>
        <w:rPr>
          <w:rFonts w:ascii="Times New Roman" w:eastAsia="Times New Roman" w:hAnsi="Times New Roman" w:cs="Times New Roman"/>
        </w:rPr>
        <w:tab/>
        <w:t xml:space="preserve">The solution </w:t>
      </w:r>
      <w:r>
        <w:rPr>
          <w:rFonts w:ascii="Times New Roman" w:eastAsia="Times New Roman" w:hAnsi="Times New Roman" w:cs="Times New Roman"/>
          <w:vertAlign w:val="superscript"/>
        </w:rPr>
        <w:t>13</w:t>
      </w:r>
      <w:r>
        <w:rPr>
          <w:rFonts w:ascii="Times New Roman" w:eastAsia="Times New Roman" w:hAnsi="Times New Roman" w:cs="Times New Roman"/>
        </w:rPr>
        <w:t>C NMR spectrum of fullerene C</w:t>
      </w:r>
      <w:r>
        <w:rPr>
          <w:rFonts w:ascii="Times New Roman" w:eastAsia="Times New Roman" w:hAnsi="Times New Roman" w:cs="Times New Roman"/>
          <w:vertAlign w:val="subscript"/>
        </w:rPr>
        <w:t>60</w:t>
      </w:r>
      <w:r>
        <w:rPr>
          <w:rFonts w:ascii="Times New Roman" w:eastAsia="Times New Roman" w:hAnsi="Times New Roman" w:cs="Times New Roman"/>
        </w:rPr>
        <w:t xml:space="preserve"> (Figure 1) exhibits </w:t>
      </w:r>
      <w:r w:rsidRPr="007B779B">
        <w:rPr>
          <w:rFonts w:ascii="Times New Roman" w:eastAsia="Times New Roman" w:hAnsi="Times New Roman" w:cs="Times New Roman"/>
          <w:bdr w:val="single" w:sz="4" w:space="0" w:color="auto"/>
        </w:rPr>
        <w:t xml:space="preserve">  E  </w:t>
      </w:r>
      <w:r>
        <w:rPr>
          <w:rFonts w:ascii="Times New Roman" w:eastAsia="Times New Roman" w:hAnsi="Times New Roman" w:cs="Times New Roman"/>
        </w:rPr>
        <w:t xml:space="preserve"> peak(s). X-ray diffraction measurements have revealed </w:t>
      </w:r>
      <w:r w:rsidRPr="007B779B">
        <w:rPr>
          <w:rFonts w:ascii="Times New Roman" w:eastAsia="Times New Roman" w:hAnsi="Times New Roman" w:cs="Times New Roman"/>
          <w:bdr w:val="single" w:sz="4" w:space="0" w:color="auto"/>
        </w:rPr>
        <w:t xml:space="preserve">  F  </w:t>
      </w:r>
      <w:r>
        <w:rPr>
          <w:rFonts w:ascii="Times New Roman" w:eastAsia="Times New Roman" w:hAnsi="Times New Roman" w:cs="Times New Roman"/>
        </w:rPr>
        <w:t xml:space="preserve"> different covalent carbon–carbon bond length(s) in the crystal structure of fullerene C</w:t>
      </w:r>
      <w:r>
        <w:rPr>
          <w:rFonts w:ascii="Times New Roman" w:eastAsia="Times New Roman" w:hAnsi="Times New Roman" w:cs="Times New Roman"/>
          <w:vertAlign w:val="subscript"/>
        </w:rPr>
        <w:t>60</w:t>
      </w:r>
      <w:r>
        <w:rPr>
          <w:rFonts w:ascii="Times New Roman" w:eastAsia="Times New Roman" w:hAnsi="Times New Roman" w:cs="Times New Roman"/>
        </w:rPr>
        <w:t xml:space="preserve">. </w:t>
      </w:r>
      <w:r>
        <w:rPr>
          <w:rFonts w:ascii="Times New Roman" w:eastAsia="Times New Roman" w:hAnsi="Times New Roman" w:cs="Times New Roman"/>
          <w:b/>
          <w:u w:val="single"/>
        </w:rPr>
        <w:t>Write</w:t>
      </w:r>
      <w:r>
        <w:rPr>
          <w:rFonts w:ascii="Times New Roman" w:eastAsia="Times New Roman" w:hAnsi="Times New Roman" w:cs="Times New Roman"/>
        </w:rPr>
        <w:t xml:space="preserve"> the appropriate integer values for </w:t>
      </w:r>
      <w:r w:rsidRPr="007B779B">
        <w:rPr>
          <w:rFonts w:ascii="Times New Roman" w:eastAsia="Times New Roman" w:hAnsi="Times New Roman" w:cs="Times New Roman"/>
          <w:bdr w:val="single" w:sz="4" w:space="0" w:color="auto"/>
        </w:rPr>
        <w:t xml:space="preserve">  E  </w:t>
      </w:r>
      <w:r>
        <w:rPr>
          <w:rFonts w:ascii="Times New Roman" w:eastAsia="Times New Roman" w:hAnsi="Times New Roman" w:cs="Times New Roman"/>
        </w:rPr>
        <w:t xml:space="preserve"> and </w:t>
      </w:r>
      <w:r w:rsidRPr="007B779B">
        <w:rPr>
          <w:rFonts w:ascii="Times New Roman" w:eastAsia="Times New Roman" w:hAnsi="Times New Roman" w:cs="Times New Roman"/>
          <w:bdr w:val="single" w:sz="4" w:space="0" w:color="auto"/>
        </w:rPr>
        <w:t xml:space="preserve">  F  </w:t>
      </w:r>
      <w:r>
        <w:rPr>
          <w:rFonts w:ascii="Times New Roman" w:eastAsia="Times New Roman" w:hAnsi="Times New Roman" w:cs="Times New Roman"/>
        </w:rPr>
        <w:t>.</w:t>
      </w:r>
    </w:p>
    <w:p w14:paraId="6B0EFA62" w14:textId="77777777" w:rsidR="0025377F" w:rsidRDefault="0025377F" w:rsidP="0025377F">
      <w:pPr>
        <w:ind w:left="425" w:hanging="425"/>
        <w:rPr>
          <w:rFonts w:ascii="Times New Roman" w:eastAsia="Times New Roman" w:hAnsi="Times New Roman" w:cs="Times New Roman"/>
          <w:color w:val="C00000"/>
        </w:rPr>
      </w:pPr>
    </w:p>
    <w:p w14:paraId="38A871EB" w14:textId="77777777" w:rsidR="0025377F" w:rsidRDefault="0025377F" w:rsidP="0025377F">
      <w:pPr>
        <w:ind w:left="425" w:hanging="425"/>
        <w:jc w:val="center"/>
        <w:rPr>
          <w:rFonts w:ascii="Times New Roman" w:eastAsia="Times New Roman" w:hAnsi="Times New Roman" w:cs="Times New Roman"/>
          <w:color w:val="C00000"/>
        </w:rPr>
      </w:pPr>
      <w:r>
        <w:rPr>
          <w:rFonts w:ascii="Times New Roman" w:eastAsia="Times New Roman" w:hAnsi="Times New Roman" w:cs="Times New Roman"/>
          <w:noProof/>
        </w:rPr>
        <w:drawing>
          <wp:inline distT="0" distB="0" distL="0" distR="0" wp14:anchorId="1A2B8F74" wp14:editId="142B14FC">
            <wp:extent cx="1452240" cy="1438200"/>
            <wp:effectExtent l="0" t="0" r="0" b="0"/>
            <wp:docPr id="49" name="image25.png" descr="図形 が含まれている画像&#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25.png" descr="図形 が含まれている画像&#10;&#10;自動的に生成された説明"/>
                    <pic:cNvPicPr preferRelativeResize="0"/>
                  </pic:nvPicPr>
                  <pic:blipFill>
                    <a:blip r:embed="rId120"/>
                    <a:srcRect/>
                    <a:stretch>
                      <a:fillRect/>
                    </a:stretch>
                  </pic:blipFill>
                  <pic:spPr>
                    <a:xfrm>
                      <a:off x="0" y="0"/>
                      <a:ext cx="1452240" cy="1438200"/>
                    </a:xfrm>
                    <a:prstGeom prst="rect">
                      <a:avLst/>
                    </a:prstGeom>
                    <a:ln/>
                  </pic:spPr>
                </pic:pic>
              </a:graphicData>
            </a:graphic>
          </wp:inline>
        </w:drawing>
      </w:r>
    </w:p>
    <w:p w14:paraId="31272900" w14:textId="77777777" w:rsidR="0025377F" w:rsidRDefault="0025377F" w:rsidP="0025377F">
      <w:pPr>
        <w:jc w:val="center"/>
        <w:rPr>
          <w:rFonts w:ascii="Times New Roman" w:eastAsia="Times New Roman" w:hAnsi="Times New Roman" w:cs="Times New Roman"/>
        </w:rPr>
      </w:pPr>
      <w:r>
        <w:rPr>
          <w:rFonts w:ascii="Times New Roman" w:eastAsia="Times New Roman" w:hAnsi="Times New Roman" w:cs="Times New Roman"/>
          <w:b/>
        </w:rPr>
        <w:t>Figure 1</w:t>
      </w:r>
      <w:r>
        <w:rPr>
          <w:rFonts w:ascii="Times New Roman" w:eastAsia="Times New Roman" w:hAnsi="Times New Roman" w:cs="Times New Roman"/>
        </w:rPr>
        <w:t>. Structure of fullerene C</w:t>
      </w:r>
      <w:r>
        <w:rPr>
          <w:rFonts w:ascii="Times New Roman" w:eastAsia="Times New Roman" w:hAnsi="Times New Roman" w:cs="Times New Roman"/>
          <w:vertAlign w:val="subscript"/>
        </w:rPr>
        <w:t>60</w:t>
      </w:r>
      <w:r>
        <w:rPr>
          <w:rFonts w:ascii="Times New Roman" w:eastAsia="Times New Roman" w:hAnsi="Times New Roman" w:cs="Times New Roman"/>
        </w:rPr>
        <w:t>.</w:t>
      </w:r>
    </w:p>
    <w:p w14:paraId="465CBCAB" w14:textId="77777777" w:rsidR="0025377F" w:rsidRDefault="0025377F" w:rsidP="0025377F">
      <w:pPr>
        <w:ind w:left="425" w:hanging="425"/>
        <w:rPr>
          <w:rFonts w:ascii="Times New Roman" w:eastAsia="Times New Roman" w:hAnsi="Times New Roman" w:cs="Times New Roman"/>
          <w:color w:val="C00000"/>
        </w:rPr>
      </w:pPr>
    </w:p>
    <w:p w14:paraId="6EBEB386"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2-2.</w:t>
      </w:r>
      <w:r>
        <w:rPr>
          <w:rFonts w:ascii="Times New Roman" w:eastAsia="Times New Roman" w:hAnsi="Times New Roman" w:cs="Times New Roman"/>
        </w:rPr>
        <w:tab/>
        <w:t>Fullerene C</w:t>
      </w:r>
      <w:r>
        <w:rPr>
          <w:rFonts w:ascii="Times New Roman" w:eastAsia="Times New Roman" w:hAnsi="Times New Roman" w:cs="Times New Roman"/>
          <w:vertAlign w:val="subscript"/>
        </w:rPr>
        <w:t>60</w:t>
      </w:r>
      <w:r>
        <w:rPr>
          <w:rFonts w:ascii="Times New Roman" w:eastAsia="Times New Roman" w:hAnsi="Times New Roman" w:cs="Times New Roman"/>
        </w:rPr>
        <w:t xml:space="preserve"> forms a crystal via van der Waals forces. The crystal structure of fullerene C</w:t>
      </w:r>
      <w:r>
        <w:rPr>
          <w:rFonts w:ascii="Times New Roman" w:eastAsia="Times New Roman" w:hAnsi="Times New Roman" w:cs="Times New Roman"/>
          <w:vertAlign w:val="subscript"/>
        </w:rPr>
        <w:t>60</w:t>
      </w:r>
      <w:r>
        <w:rPr>
          <w:rFonts w:ascii="Times New Roman" w:eastAsia="Times New Roman" w:hAnsi="Times New Roman" w:cs="Times New Roman"/>
        </w:rPr>
        <w:t xml:space="preserve"> at room temperature is composed of a cubic unit cell with dimensions of 1.41 nm on each side. The molecules are located at all vertices and at the centers of all faces of the cubic unit cell.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density [g cm</w:t>
      </w:r>
      <w:r>
        <w:rPr>
          <w:rFonts w:ascii="Times New Roman" w:eastAsia="Times New Roman" w:hAnsi="Times New Roman" w:cs="Times New Roman"/>
          <w:vertAlign w:val="superscript"/>
        </w:rPr>
        <w:t>–3</w:t>
      </w:r>
      <w:r>
        <w:rPr>
          <w:rFonts w:ascii="Times New Roman" w:eastAsia="Times New Roman" w:hAnsi="Times New Roman" w:cs="Times New Roman"/>
        </w:rPr>
        <w:t>] of the crystal of fullerene C</w:t>
      </w:r>
      <w:r>
        <w:rPr>
          <w:rFonts w:ascii="Times New Roman" w:eastAsia="Times New Roman" w:hAnsi="Times New Roman" w:cs="Times New Roman"/>
          <w:vertAlign w:val="subscript"/>
        </w:rPr>
        <w:t>60</w:t>
      </w:r>
      <w:r>
        <w:rPr>
          <w:rFonts w:ascii="Times New Roman" w:eastAsia="Times New Roman" w:hAnsi="Times New Roman" w:cs="Times New Roman"/>
        </w:rPr>
        <w:t>.</w:t>
      </w:r>
    </w:p>
    <w:p w14:paraId="24FA1FDB" w14:textId="77777777" w:rsidR="0025377F" w:rsidRDefault="0025377F" w:rsidP="0025377F">
      <w:pPr>
        <w:ind w:left="425" w:hanging="425"/>
        <w:rPr>
          <w:rFonts w:ascii="Times New Roman" w:eastAsia="Times New Roman" w:hAnsi="Times New Roman" w:cs="Times New Roman"/>
        </w:rPr>
      </w:pPr>
    </w:p>
    <w:p w14:paraId="2AA4D7EC"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2-3.</w:t>
      </w:r>
      <w:r>
        <w:rPr>
          <w:rFonts w:ascii="Times New Roman" w:eastAsia="Times New Roman" w:hAnsi="Times New Roman" w:cs="Times New Roman"/>
        </w:rPr>
        <w:tab/>
        <w:t>The P</w:t>
      </w:r>
      <w:r>
        <w:rPr>
          <w:rFonts w:ascii="Times New Roman" w:eastAsia="Times New Roman" w:hAnsi="Times New Roman" w:cs="Times New Roman"/>
          <w:vertAlign w:val="subscript"/>
        </w:rPr>
        <w:t>4</w:t>
      </w:r>
      <w:r>
        <w:rPr>
          <w:rFonts w:ascii="Times New Roman" w:eastAsia="Times New Roman" w:hAnsi="Times New Roman" w:cs="Times New Roman"/>
        </w:rPr>
        <w:t xml:space="preserve"> molecule has high structural symmetry, and all the P–P–P bond angles are 60°. </w:t>
      </w:r>
      <w:r>
        <w:rPr>
          <w:rFonts w:ascii="Times New Roman" w:eastAsia="Times New Roman" w:hAnsi="Times New Roman" w:cs="Times New Roman"/>
          <w:b/>
          <w:u w:val="single"/>
        </w:rPr>
        <w:t>Draw</w:t>
      </w:r>
      <w:r>
        <w:rPr>
          <w:rFonts w:ascii="Times New Roman" w:eastAsia="Times New Roman" w:hAnsi="Times New Roman" w:cs="Times New Roman"/>
        </w:rPr>
        <w:t xml:space="preserve"> the steric structure of P</w:t>
      </w:r>
      <w:r>
        <w:rPr>
          <w:rFonts w:ascii="Times New Roman" w:eastAsia="Times New Roman" w:hAnsi="Times New Roman" w:cs="Times New Roman"/>
          <w:vertAlign w:val="subscript"/>
        </w:rPr>
        <w:t>4</w:t>
      </w:r>
      <w:r>
        <w:rPr>
          <w:rFonts w:ascii="Times New Roman" w:eastAsia="Times New Roman" w:hAnsi="Times New Roman" w:cs="Times New Roman"/>
        </w:rPr>
        <w:t>.</w:t>
      </w:r>
    </w:p>
    <w:p w14:paraId="10FC3787" w14:textId="77777777" w:rsidR="0025377F" w:rsidRDefault="0025377F" w:rsidP="0025377F">
      <w:pPr>
        <w:widowControl/>
        <w:ind w:left="425" w:hanging="425"/>
        <w:jc w:val="left"/>
        <w:rPr>
          <w:rFonts w:ascii="Times New Roman" w:eastAsia="Times New Roman" w:hAnsi="Times New Roman" w:cs="Times New Roman"/>
        </w:rPr>
      </w:pPr>
    </w:p>
    <w:p w14:paraId="6B3E239F" w14:textId="77777777" w:rsidR="0065598E" w:rsidRDefault="0065598E">
      <w:pPr>
        <w:rPr>
          <w:rFonts w:ascii="Times New Roman" w:eastAsia="Times New Roman" w:hAnsi="Times New Roman" w:cs="Times New Roman"/>
        </w:rPr>
      </w:pPr>
      <w:r>
        <w:rPr>
          <w:rFonts w:ascii="Times New Roman" w:eastAsia="Times New Roman" w:hAnsi="Times New Roman" w:cs="Times New Roman"/>
        </w:rPr>
        <w:br w:type="page"/>
      </w:r>
    </w:p>
    <w:p w14:paraId="36EAF1C3" w14:textId="41581583" w:rsidR="0025377F" w:rsidRDefault="0025377F" w:rsidP="0025377F">
      <w:pPr>
        <w:rPr>
          <w:rFonts w:ascii="Times New Roman" w:eastAsia="Times New Roman" w:hAnsi="Times New Roman" w:cs="Times New Roman"/>
        </w:rPr>
      </w:pPr>
      <w:r>
        <w:rPr>
          <w:rFonts w:ascii="Times New Roman" w:eastAsia="Times New Roman" w:hAnsi="Times New Roman" w:cs="Times New Roman"/>
        </w:rPr>
        <w:lastRenderedPageBreak/>
        <w:t xml:space="preserve">Dioxygen and ozone are the allotropes of oxygen. Ozone acts as a strong oxidizing agent. For example, </w:t>
      </w:r>
      <w:r>
        <w:rPr>
          <w:rFonts w:ascii="Times New Roman" w:eastAsia="Times New Roman" w:hAnsi="Times New Roman" w:cs="Times New Roman"/>
          <w:u w:val="single"/>
        </w:rPr>
        <w:t xml:space="preserve">(iii) the oxidation reaction of potassium iodide by ozone in aqueous </w:t>
      </w:r>
      <w:r w:rsidRPr="007B779B">
        <w:rPr>
          <w:rFonts w:ascii="Times New Roman" w:eastAsia="Times New Roman" w:hAnsi="Times New Roman" w:cs="Times New Roman"/>
          <w:u w:val="single"/>
        </w:rPr>
        <w:t>solution is accompanied with the generation of dioxygen, and the reaction</w:t>
      </w:r>
      <w:r w:rsidRPr="007B779B">
        <w:rPr>
          <w:rFonts w:ascii="Times New Roman" w:eastAsia="Times New Roman" w:hAnsi="Times New Roman" w:cs="Times New Roman"/>
        </w:rPr>
        <w:t xml:space="preserve"> is</w:t>
      </w:r>
      <w:r>
        <w:rPr>
          <w:rFonts w:ascii="Times New Roman" w:eastAsia="Times New Roman" w:hAnsi="Times New Roman" w:cs="Times New Roman"/>
        </w:rPr>
        <w:t xml:space="preserve"> used for the quantitative determination of ozone. Ozone also exists in the stratosphere and acts as a filter that absorbs harmful ultraviolet light from sunlight. Dioxygen in the stratosphere is irradiated with ultraviolet light of </w:t>
      </w:r>
      <w:bookmarkStart w:id="21" w:name="bookmark=id.17dp8vu" w:colFirst="0" w:colLast="0"/>
      <w:bookmarkEnd w:id="21"/>
      <w:r>
        <w:rPr>
          <w:rFonts w:ascii="Times New Roman" w:eastAsia="Times New Roman" w:hAnsi="Times New Roman" w:cs="Times New Roman"/>
        </w:rPr>
        <w:t xml:space="preserve">wavelengths &lt; 240 nm, where a dioxygen molecule is split into two oxygen atoms that react with another dioxygen molecule to produce ozone. On the other hand, ozone decomposes into dioxygen molecule and an oxygen atom when exposed to ultraviolet light with a wavelength of 240–315 nm. When these formation and decomposition reactions of ozone are in equilibrium, the concentration of ozone in the stratosphere is maintained at a constant level, blocking short-wave ultraviolet rays that are harmful to humans on the ground. In contrast, </w:t>
      </w:r>
      <w:r>
        <w:rPr>
          <w:rFonts w:ascii="Times New Roman" w:eastAsia="Times New Roman" w:hAnsi="Times New Roman" w:cs="Times New Roman"/>
          <w:u w:val="single"/>
        </w:rPr>
        <w:t>(iv) atmospheric nitric oxide reacts with ozone</w:t>
      </w:r>
      <w:r>
        <w:rPr>
          <w:rFonts w:ascii="Times New Roman" w:eastAsia="Times New Roman" w:hAnsi="Times New Roman" w:cs="Times New Roman"/>
        </w:rPr>
        <w:t xml:space="preserve">, and </w:t>
      </w:r>
      <w:r>
        <w:rPr>
          <w:rFonts w:ascii="Times New Roman" w:eastAsia="Times New Roman" w:hAnsi="Times New Roman" w:cs="Times New Roman"/>
          <w:u w:val="single"/>
        </w:rPr>
        <w:t>(v) nitrogen dioxide reacts with oxygen atoms</w:t>
      </w:r>
      <w:r>
        <w:rPr>
          <w:rFonts w:ascii="Times New Roman" w:eastAsia="Times New Roman" w:hAnsi="Times New Roman" w:cs="Times New Roman"/>
        </w:rPr>
        <w:t xml:space="preserve">, resulting in </w:t>
      </w:r>
      <w:r>
        <w:rPr>
          <w:rFonts w:ascii="Times New Roman" w:eastAsia="Times New Roman" w:hAnsi="Times New Roman" w:cs="Times New Roman"/>
          <w:u w:val="single"/>
        </w:rPr>
        <w:t>(vi) a reaction that converts ozone into dioxygen</w:t>
      </w:r>
      <w:r>
        <w:rPr>
          <w:rFonts w:ascii="Times New Roman" w:eastAsia="Times New Roman" w:hAnsi="Times New Roman" w:cs="Times New Roman"/>
        </w:rPr>
        <w:t>. This creates an ozone hole that can allow harmful ultraviolet radiation from the sun to reach the surface on the earth.</w:t>
      </w:r>
    </w:p>
    <w:p w14:paraId="6E4996C3" w14:textId="77777777" w:rsidR="0025377F" w:rsidRDefault="0025377F" w:rsidP="0025377F">
      <w:pPr>
        <w:ind w:left="425" w:hanging="425"/>
        <w:rPr>
          <w:rFonts w:ascii="Times New Roman" w:eastAsia="Times New Roman" w:hAnsi="Times New Roman" w:cs="Times New Roman"/>
        </w:rPr>
      </w:pPr>
    </w:p>
    <w:p w14:paraId="18299746"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2-4.</w:t>
      </w:r>
      <w:r>
        <w:rPr>
          <w:rFonts w:ascii="Times New Roman" w:eastAsia="Times New Roman" w:hAnsi="Times New Roman" w:cs="Times New Roman"/>
        </w:rPr>
        <w:tab/>
      </w:r>
      <w:r>
        <w:rPr>
          <w:rFonts w:ascii="Times New Roman" w:eastAsia="Times New Roman" w:hAnsi="Times New Roman" w:cs="Times New Roman"/>
          <w:b/>
          <w:u w:val="single"/>
        </w:rPr>
        <w:t>Write</w:t>
      </w:r>
      <w:r>
        <w:rPr>
          <w:rFonts w:ascii="Times New Roman" w:eastAsia="Times New Roman" w:hAnsi="Times New Roman" w:cs="Times New Roman"/>
        </w:rPr>
        <w:t xml:space="preserve"> the reaction formula for the underlined part (iii).</w:t>
      </w:r>
    </w:p>
    <w:p w14:paraId="0E9D2995" w14:textId="77777777" w:rsidR="0025377F" w:rsidRDefault="0025377F" w:rsidP="0025377F">
      <w:pPr>
        <w:ind w:left="425" w:hanging="425"/>
        <w:rPr>
          <w:rFonts w:ascii="Times New Roman" w:eastAsia="Times New Roman" w:hAnsi="Times New Roman" w:cs="Times New Roman"/>
        </w:rPr>
      </w:pPr>
    </w:p>
    <w:p w14:paraId="3E50E1BE"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2-5.</w:t>
      </w:r>
      <w:r>
        <w:rPr>
          <w:rFonts w:ascii="Times New Roman" w:eastAsia="Times New Roman" w:hAnsi="Times New Roman" w:cs="Times New Roman"/>
        </w:rPr>
        <w:tab/>
      </w:r>
      <w:r>
        <w:rPr>
          <w:rFonts w:ascii="Times New Roman" w:eastAsia="Times New Roman" w:hAnsi="Times New Roman" w:cs="Times New Roman"/>
          <w:i/>
        </w:rPr>
        <w:t>N</w:t>
      </w:r>
      <w:r>
        <w:rPr>
          <w:rFonts w:ascii="Times New Roman" w:eastAsia="Times New Roman" w:hAnsi="Times New Roman" w:cs="Times New Roman"/>
        </w:rPr>
        <w:t xml:space="preserve"> [mol] of ozone is bubbled through 15 mL of an aqueous solution of potassium iodide with a concentration of 1.0 </w:t>
      </w:r>
      <w:bookmarkStart w:id="22" w:name="bookmark=id.3rdcrjn" w:colFirst="0" w:colLast="0"/>
      <w:bookmarkEnd w:id="22"/>
      <w:r>
        <w:rPr>
          <w:rFonts w:ascii="Times New Roman" w:eastAsia="Times New Roman" w:hAnsi="Times New Roman" w:cs="Times New Roman"/>
        </w:rPr>
        <w:t>mol L</w:t>
      </w:r>
      <w:r>
        <w:rPr>
          <w:rFonts w:ascii="Times New Roman" w:eastAsia="Times New Roman" w:hAnsi="Times New Roman" w:cs="Times New Roman"/>
          <w:vertAlign w:val="superscript"/>
        </w:rPr>
        <w:t>–1</w:t>
      </w:r>
      <w:r>
        <w:rPr>
          <w:rFonts w:ascii="Times New Roman" w:eastAsia="Times New Roman" w:hAnsi="Times New Roman" w:cs="Times New Roman"/>
        </w:rPr>
        <w:t>; we assume that the ozone reacts completely. The solution is then titrated with an aqueous solution of sodium thiosulfate with a concentration of 0.20 mol L</w:t>
      </w:r>
      <w:r>
        <w:rPr>
          <w:rFonts w:ascii="Times New Roman" w:eastAsia="Times New Roman" w:hAnsi="Times New Roman" w:cs="Times New Roman"/>
          <w:vertAlign w:val="superscript"/>
        </w:rPr>
        <w:t>–1</w:t>
      </w:r>
      <w:r>
        <w:rPr>
          <w:rFonts w:ascii="Times New Roman" w:eastAsia="Times New Roman" w:hAnsi="Times New Roman" w:cs="Times New Roman"/>
        </w:rPr>
        <w:t xml:space="preserve">; the titration requires 3.5 mL of the sodium thiosulfate solution. </w:t>
      </w:r>
      <w:r>
        <w:rPr>
          <w:rFonts w:ascii="Times New Roman" w:eastAsia="Times New Roman" w:hAnsi="Times New Roman" w:cs="Times New Roman"/>
          <w:b/>
          <w:u w:val="single"/>
        </w:rPr>
        <w:t>Calculate</w:t>
      </w:r>
      <w:r>
        <w:rPr>
          <w:rFonts w:ascii="Times New Roman" w:eastAsia="Times New Roman" w:hAnsi="Times New Roman" w:cs="Times New Roman"/>
        </w:rPr>
        <w:t xml:space="preserve"> </w:t>
      </w:r>
      <w:r>
        <w:rPr>
          <w:rFonts w:ascii="Times New Roman" w:eastAsia="Times New Roman" w:hAnsi="Times New Roman" w:cs="Times New Roman"/>
          <w:i/>
        </w:rPr>
        <w:t>N</w:t>
      </w:r>
      <w:r>
        <w:rPr>
          <w:rFonts w:ascii="Times New Roman" w:eastAsia="Times New Roman" w:hAnsi="Times New Roman" w:cs="Times New Roman"/>
        </w:rPr>
        <w:t xml:space="preserve"> [mol].</w:t>
      </w:r>
    </w:p>
    <w:p w14:paraId="3FF0FABC" w14:textId="77777777" w:rsidR="0025377F" w:rsidRDefault="0025377F" w:rsidP="0025377F">
      <w:pPr>
        <w:widowControl/>
        <w:ind w:left="425" w:hanging="425"/>
        <w:jc w:val="left"/>
        <w:rPr>
          <w:rFonts w:ascii="Times New Roman" w:eastAsia="Times New Roman" w:hAnsi="Times New Roman" w:cs="Times New Roman"/>
        </w:rPr>
      </w:pPr>
    </w:p>
    <w:p w14:paraId="1ACFC76E"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2-6.</w:t>
      </w:r>
      <w:r>
        <w:rPr>
          <w:rFonts w:ascii="Times New Roman" w:eastAsia="Times New Roman" w:hAnsi="Times New Roman" w:cs="Times New Roman"/>
        </w:rPr>
        <w:tab/>
      </w:r>
      <w:r>
        <w:rPr>
          <w:rFonts w:ascii="Times New Roman" w:eastAsia="Times New Roman" w:hAnsi="Times New Roman" w:cs="Times New Roman"/>
          <w:b/>
          <w:u w:val="single"/>
        </w:rPr>
        <w:t>Write</w:t>
      </w:r>
      <w:r>
        <w:rPr>
          <w:rFonts w:ascii="Times New Roman" w:eastAsia="Times New Roman" w:hAnsi="Times New Roman" w:cs="Times New Roman"/>
        </w:rPr>
        <w:t xml:space="preserve"> the reaction formulae for the underlined parts (iv)–(vi).</w:t>
      </w:r>
    </w:p>
    <w:p w14:paraId="3022853A" w14:textId="77777777" w:rsidR="0025377F" w:rsidRDefault="0025377F" w:rsidP="0025377F">
      <w:pPr>
        <w:rPr>
          <w:rFonts w:ascii="Times New Roman" w:eastAsia="Times New Roman" w:hAnsi="Times New Roman" w:cs="Times New Roman"/>
        </w:rPr>
      </w:pPr>
    </w:p>
    <w:p w14:paraId="375DD9BD" w14:textId="77777777" w:rsidR="0025377F" w:rsidRDefault="0025377F" w:rsidP="0025377F">
      <w:pPr>
        <w:rPr>
          <w:rFonts w:ascii="Times New Roman" w:eastAsia="Times New Roman" w:hAnsi="Times New Roman" w:cs="Times New Roman"/>
        </w:rPr>
      </w:pPr>
      <w:r>
        <w:br w:type="page"/>
      </w:r>
    </w:p>
    <w:p w14:paraId="2676EF12" w14:textId="77777777" w:rsidR="0025377F" w:rsidRDefault="0025377F" w:rsidP="0025377F">
      <w:pPr>
        <w:rPr>
          <w:rFonts w:ascii="Arial" w:eastAsia="Arial" w:hAnsi="Arial" w:cs="Arial"/>
          <w:b/>
        </w:rPr>
      </w:pPr>
      <w:r>
        <w:rPr>
          <w:rFonts w:ascii="Arial" w:eastAsia="Arial" w:hAnsi="Arial" w:cs="Arial"/>
        </w:rPr>
        <w:lastRenderedPageBreak/>
        <w:t>Problem 17. Metal oxides</w:t>
      </w:r>
    </w:p>
    <w:p w14:paraId="3BBE3CFD" w14:textId="77777777" w:rsidR="0025377F" w:rsidRDefault="0025377F" w:rsidP="0025377F">
      <w:pPr>
        <w:tabs>
          <w:tab w:val="left" w:pos="532"/>
        </w:tabs>
        <w:rPr>
          <w:rFonts w:ascii="Times New Roman" w:eastAsia="Times New Roman" w:hAnsi="Times New Roman" w:cs="Times New Roman"/>
        </w:rPr>
      </w:pPr>
    </w:p>
    <w:p w14:paraId="0C367946"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t>In the crystal structures of most metal oxides, the oxide ions (O</w:t>
      </w:r>
      <w:r>
        <w:rPr>
          <w:rFonts w:ascii="Times New Roman" w:eastAsia="Times New Roman" w:hAnsi="Times New Roman" w:cs="Times New Roman"/>
          <w:vertAlign w:val="superscript"/>
        </w:rPr>
        <w:t>2‒</w:t>
      </w:r>
      <w:r>
        <w:rPr>
          <w:rFonts w:ascii="Times New Roman" w:eastAsia="Times New Roman" w:hAnsi="Times New Roman" w:cs="Times New Roman"/>
        </w:rPr>
        <w:t>) form a close-packed structure, wherein the metal ions occupy the voids created by O</w:t>
      </w:r>
      <w:r>
        <w:rPr>
          <w:rFonts w:ascii="Times New Roman" w:eastAsia="Times New Roman" w:hAnsi="Times New Roman" w:cs="Times New Roman"/>
          <w:vertAlign w:val="superscript"/>
        </w:rPr>
        <w:t>2‒</w:t>
      </w:r>
      <w:r>
        <w:rPr>
          <w:rFonts w:ascii="Times New Roman" w:eastAsia="Times New Roman" w:hAnsi="Times New Roman" w:cs="Times New Roman"/>
        </w:rPr>
        <w:t>. Figure 1(a) shows the cubic close-packed structure created by O</w:t>
      </w:r>
      <w:r>
        <w:rPr>
          <w:rFonts w:ascii="Times New Roman" w:eastAsia="Times New Roman" w:hAnsi="Times New Roman" w:cs="Times New Roman"/>
          <w:vertAlign w:val="superscript"/>
        </w:rPr>
        <w:t>2‒</w:t>
      </w:r>
      <w:r>
        <w:rPr>
          <w:rFonts w:ascii="Times New Roman" w:eastAsia="Times New Roman" w:hAnsi="Times New Roman" w:cs="Times New Roman"/>
        </w:rPr>
        <w:t>. Note that the ionic radius of O</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is 0.140 nm. Answer the following questions.</w:t>
      </w:r>
    </w:p>
    <w:p w14:paraId="20D73139" w14:textId="77777777" w:rsidR="0025377F" w:rsidRDefault="0025377F" w:rsidP="0025377F">
      <w:pPr>
        <w:tabs>
          <w:tab w:val="left" w:pos="532"/>
        </w:tabs>
        <w:jc w:val="center"/>
        <w:rPr>
          <w:rFonts w:ascii="Times New Roman" w:eastAsia="Times New Roman" w:hAnsi="Times New Roman" w:cs="Times New Roman"/>
        </w:rPr>
      </w:pPr>
      <w:r w:rsidRPr="001D0B05">
        <w:rPr>
          <w:rFonts w:ascii="Times New Roman" w:eastAsia="Times New Roman" w:hAnsi="Times New Roman" w:cs="Times New Roman"/>
          <w:noProof/>
        </w:rPr>
        <w:drawing>
          <wp:inline distT="0" distB="0" distL="0" distR="0" wp14:anchorId="53D0C019" wp14:editId="0A666618">
            <wp:extent cx="4688640" cy="4012200"/>
            <wp:effectExtent l="0" t="0" r="0" b="1270"/>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688640" cy="4012200"/>
                    </a:xfrm>
                    <a:prstGeom prst="rect">
                      <a:avLst/>
                    </a:prstGeom>
                  </pic:spPr>
                </pic:pic>
              </a:graphicData>
            </a:graphic>
          </wp:inline>
        </w:drawing>
      </w:r>
    </w:p>
    <w:p w14:paraId="7A88136C" w14:textId="77777777" w:rsidR="0025377F" w:rsidRDefault="0025377F" w:rsidP="0025377F">
      <w:pPr>
        <w:ind w:left="1699" w:right="1524"/>
        <w:rPr>
          <w:rFonts w:ascii="Times New Roman" w:eastAsia="Times New Roman" w:hAnsi="Times New Roman" w:cs="Times New Roman"/>
        </w:rPr>
      </w:pPr>
      <w:r>
        <w:rPr>
          <w:rFonts w:ascii="Times New Roman" w:eastAsia="Times New Roman" w:hAnsi="Times New Roman" w:cs="Times New Roman"/>
          <w:b/>
        </w:rPr>
        <w:t>Figure 1</w:t>
      </w:r>
      <w:r>
        <w:rPr>
          <w:rFonts w:ascii="Times New Roman" w:eastAsia="Times New Roman" w:hAnsi="Times New Roman" w:cs="Times New Roman"/>
        </w:rPr>
        <w:t>. (a) Cubic close-packed structure formed by O</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in metal oxides, (b) octahedral void, (c) tetrahedral void. </w:t>
      </w:r>
      <w:r>
        <w:rPr>
          <w:rFonts w:ascii="Times New Roman" w:eastAsia="Times New Roman" w:hAnsi="Times New Roman" w:cs="Times New Roman"/>
          <w:color w:val="CC0000"/>
        </w:rPr>
        <w:t>●</w:t>
      </w:r>
      <w:r>
        <w:rPr>
          <w:rFonts w:ascii="Times New Roman" w:eastAsia="Times New Roman" w:hAnsi="Times New Roman" w:cs="Times New Roman"/>
        </w:rPr>
        <w:t xml:space="preserve"> O</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ions, </w:t>
      </w:r>
      <w:r>
        <w:rPr>
          <w:rFonts w:ascii="Times New Roman" w:eastAsia="Times New Roman" w:hAnsi="Times New Roman" w:cs="Times New Roman"/>
          <w:color w:val="808080"/>
        </w:rPr>
        <w:t>●</w:t>
      </w:r>
      <w:r>
        <w:rPr>
          <w:rFonts w:ascii="Times New Roman" w:eastAsia="Times New Roman" w:hAnsi="Times New Roman" w:cs="Times New Roman"/>
        </w:rPr>
        <w:t xml:space="preserve"> voids.</w:t>
      </w:r>
    </w:p>
    <w:p w14:paraId="515E0D85" w14:textId="77777777" w:rsidR="0025377F" w:rsidRDefault="0025377F" w:rsidP="0025377F">
      <w:pPr>
        <w:tabs>
          <w:tab w:val="left" w:pos="532"/>
        </w:tabs>
        <w:rPr>
          <w:rFonts w:ascii="Times New Roman" w:eastAsia="Times New Roman" w:hAnsi="Times New Roman" w:cs="Times New Roman"/>
        </w:rPr>
      </w:pPr>
    </w:p>
    <w:p w14:paraId="203987C0"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1-1.</w:t>
      </w:r>
      <w:r>
        <w:rPr>
          <w:rFonts w:ascii="Times New Roman" w:eastAsia="Times New Roman" w:hAnsi="Times New Roman" w:cs="Times New Roman"/>
        </w:rPr>
        <w:tab/>
        <w:t>Considering O</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as solid spheres in contact with each other,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percentage volume of the voids in a cubic close-packed structure.</w:t>
      </w:r>
    </w:p>
    <w:p w14:paraId="5A19A1D2" w14:textId="77777777" w:rsidR="0025377F" w:rsidRDefault="0025377F" w:rsidP="0025377F">
      <w:pPr>
        <w:rPr>
          <w:rFonts w:ascii="Times New Roman" w:eastAsia="Times New Roman" w:hAnsi="Times New Roman" w:cs="Times New Roman"/>
        </w:rPr>
      </w:pPr>
    </w:p>
    <w:p w14:paraId="2461E3A9"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1-2.</w:t>
      </w:r>
      <w:r>
        <w:rPr>
          <w:rFonts w:ascii="Times New Roman" w:eastAsia="Times New Roman" w:hAnsi="Times New Roman" w:cs="Times New Roman"/>
        </w:rPr>
        <w:tab/>
        <w:t xml:space="preserve">With reference to Figure 1(b) and (c), </w:t>
      </w:r>
      <w:r>
        <w:rPr>
          <w:rFonts w:ascii="Times New Roman" w:eastAsia="Times New Roman" w:hAnsi="Times New Roman" w:cs="Times New Roman"/>
          <w:b/>
          <w:u w:val="single"/>
        </w:rPr>
        <w:t xml:space="preserve">calculate </w:t>
      </w:r>
      <w:r>
        <w:rPr>
          <w:rFonts w:ascii="Times New Roman" w:eastAsia="Times New Roman" w:hAnsi="Times New Roman" w:cs="Times New Roman"/>
        </w:rPr>
        <w:t>the maximum radii of the spheres that can be placed in the octahedral and tetrahedral voids of a cubic close-packed structure composed of O</w:t>
      </w:r>
      <w:r>
        <w:rPr>
          <w:rFonts w:ascii="Times New Roman" w:eastAsia="Times New Roman" w:hAnsi="Times New Roman" w:cs="Times New Roman"/>
          <w:vertAlign w:val="superscript"/>
        </w:rPr>
        <w:t>2‒</w:t>
      </w:r>
      <w:r>
        <w:rPr>
          <w:rFonts w:ascii="Times New Roman" w:eastAsia="Times New Roman" w:hAnsi="Times New Roman" w:cs="Times New Roman"/>
        </w:rPr>
        <w:t>, respectively.</w:t>
      </w:r>
    </w:p>
    <w:p w14:paraId="5A679339" w14:textId="77777777" w:rsidR="0025377F" w:rsidRDefault="0025377F" w:rsidP="0025377F">
      <w:pPr>
        <w:rPr>
          <w:rFonts w:ascii="Times New Roman" w:eastAsia="Times New Roman" w:hAnsi="Times New Roman" w:cs="Times New Roman"/>
        </w:rPr>
      </w:pPr>
    </w:p>
    <w:p w14:paraId="5287E0D3" w14:textId="77777777" w:rsidR="0025377F" w:rsidRDefault="0025377F" w:rsidP="0025377F">
      <w:pPr>
        <w:ind w:left="425" w:hanging="425"/>
        <w:rPr>
          <w:rFonts w:ascii="Times New Roman" w:eastAsia="Times New Roman" w:hAnsi="Times New Roman" w:cs="Times New Roman"/>
        </w:rPr>
      </w:pPr>
      <w:r w:rsidRPr="006751A5">
        <w:rPr>
          <w:rFonts w:ascii="Times New Roman" w:eastAsia="Times New Roman" w:hAnsi="Times New Roman" w:cs="Times New Roman"/>
        </w:rPr>
        <w:t>1-3.</w:t>
      </w:r>
      <w:r w:rsidRPr="006751A5">
        <w:rPr>
          <w:rFonts w:ascii="Times New Roman" w:eastAsia="Times New Roman" w:hAnsi="Times New Roman" w:cs="Times New Roman"/>
        </w:rPr>
        <w:tab/>
      </w:r>
      <w:r w:rsidRPr="006751A5">
        <w:rPr>
          <w:rFonts w:ascii="Times New Roman" w:eastAsia="Times New Roman" w:hAnsi="Times New Roman" w:cs="Times New Roman"/>
          <w:b/>
          <w:u w:val="single"/>
        </w:rPr>
        <w:t>Write</w:t>
      </w:r>
      <w:r w:rsidRPr="006751A5">
        <w:rPr>
          <w:rFonts w:ascii="Times New Roman" w:eastAsia="Times New Roman" w:hAnsi="Times New Roman" w:cs="Times New Roman"/>
        </w:rPr>
        <w:t xml:space="preserve"> the chemical formula for a ternary metal oxide </w:t>
      </w:r>
      <w:proofErr w:type="spellStart"/>
      <w:r w:rsidRPr="006751A5">
        <w:rPr>
          <w:rFonts w:ascii="Times New Roman" w:eastAsia="Times New Roman" w:hAnsi="Times New Roman" w:cs="Times New Roman"/>
        </w:rPr>
        <w:t>A</w:t>
      </w:r>
      <w:r w:rsidRPr="006751A5">
        <w:rPr>
          <w:rFonts w:ascii="Times New Roman" w:eastAsia="Times New Roman" w:hAnsi="Times New Roman" w:cs="Times New Roman"/>
          <w:i/>
          <w:vertAlign w:val="subscript"/>
        </w:rPr>
        <w:t>x</w:t>
      </w:r>
      <w:r w:rsidRPr="006751A5">
        <w:rPr>
          <w:rFonts w:ascii="Times New Roman" w:eastAsia="Times New Roman" w:hAnsi="Times New Roman" w:cs="Times New Roman"/>
        </w:rPr>
        <w:t>B</w:t>
      </w:r>
      <w:r w:rsidRPr="006751A5">
        <w:rPr>
          <w:rFonts w:ascii="Times New Roman" w:eastAsia="Times New Roman" w:hAnsi="Times New Roman" w:cs="Times New Roman"/>
          <w:i/>
          <w:vertAlign w:val="subscript"/>
        </w:rPr>
        <w:t>y</w:t>
      </w:r>
      <w:r w:rsidRPr="006751A5">
        <w:rPr>
          <w:rFonts w:ascii="Times New Roman" w:eastAsia="Times New Roman" w:hAnsi="Times New Roman" w:cs="Times New Roman"/>
        </w:rPr>
        <w:t>O</w:t>
      </w:r>
      <w:r w:rsidRPr="006751A5">
        <w:rPr>
          <w:rFonts w:ascii="Times New Roman" w:eastAsia="Times New Roman" w:hAnsi="Times New Roman" w:cs="Times New Roman"/>
          <w:i/>
          <w:vertAlign w:val="subscript"/>
        </w:rPr>
        <w:t>z</w:t>
      </w:r>
      <w:proofErr w:type="spellEnd"/>
      <w:r w:rsidRPr="006751A5">
        <w:rPr>
          <w:rFonts w:ascii="Times New Roman" w:eastAsia="Times New Roman" w:hAnsi="Times New Roman" w:cs="Times New Roman"/>
        </w:rPr>
        <w:t xml:space="preserve"> wherein one metal ion (A) occupies 1/8 of the tetrahedral voids in a cubic close-packed structure composed of O</w:t>
      </w:r>
      <w:r w:rsidRPr="006751A5">
        <w:rPr>
          <w:rFonts w:ascii="Times New Roman" w:eastAsia="Times New Roman" w:hAnsi="Times New Roman" w:cs="Times New Roman"/>
          <w:vertAlign w:val="superscript"/>
        </w:rPr>
        <w:t>2‒</w:t>
      </w:r>
      <w:r w:rsidRPr="006751A5">
        <w:rPr>
          <w:rFonts w:ascii="Times New Roman" w:eastAsia="Times New Roman" w:hAnsi="Times New Roman" w:cs="Times New Roman"/>
        </w:rPr>
        <w:t xml:space="preserve">, and a second metal </w:t>
      </w:r>
      <w:r>
        <w:rPr>
          <w:rFonts w:ascii="Times New Roman" w:eastAsia="Times New Roman" w:hAnsi="Times New Roman" w:cs="Times New Roman"/>
        </w:rPr>
        <w:t>ion (B) occupies 1/2 of the octahedral voids.</w:t>
      </w:r>
    </w:p>
    <w:p w14:paraId="41C8E6CE" w14:textId="77777777" w:rsidR="0025377F" w:rsidRDefault="0025377F" w:rsidP="0025377F">
      <w:pPr>
        <w:rPr>
          <w:rFonts w:ascii="Times New Roman" w:eastAsia="Times New Roman" w:hAnsi="Times New Roman" w:cs="Times New Roman"/>
        </w:rPr>
      </w:pPr>
    </w:p>
    <w:p w14:paraId="534B32BE"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1-4.</w:t>
      </w:r>
      <w:r>
        <w:rPr>
          <w:rFonts w:ascii="Times New Roman" w:eastAsia="Times New Roman" w:hAnsi="Times New Roman" w:cs="Times New Roman"/>
        </w:rPr>
        <w:tab/>
        <w:t>Regular arrays of atoms, ions, or molecules in solids are represented by a repeating unit known as the unit cell. In SrTiO</w:t>
      </w:r>
      <w:r>
        <w:rPr>
          <w:rFonts w:ascii="Times New Roman" w:eastAsia="Times New Roman" w:hAnsi="Times New Roman" w:cs="Times New Roman"/>
          <w:vertAlign w:val="subscript"/>
        </w:rPr>
        <w:t>3</w:t>
      </w:r>
      <w:r>
        <w:rPr>
          <w:rFonts w:ascii="Times New Roman" w:eastAsia="Times New Roman" w:hAnsi="Times New Roman" w:cs="Times New Roman"/>
        </w:rPr>
        <w:t>, which adopts a perovskite structure, the ionic radii of Sr</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and O</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are comparable, and a cubic close-packed structure is formed by Sr</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and O</w:t>
      </w:r>
      <w:r>
        <w:rPr>
          <w:rFonts w:ascii="Times New Roman" w:eastAsia="Times New Roman" w:hAnsi="Times New Roman" w:cs="Times New Roman"/>
          <w:vertAlign w:val="superscript"/>
        </w:rPr>
        <w:t>2‒</w:t>
      </w:r>
      <w:r>
        <w:rPr>
          <w:rFonts w:ascii="Times New Roman" w:eastAsia="Times New Roman" w:hAnsi="Times New Roman" w:cs="Times New Roman"/>
        </w:rPr>
        <w:t>. The Ti</w:t>
      </w:r>
      <w:r>
        <w:rPr>
          <w:rFonts w:ascii="Times New Roman" w:eastAsia="Times New Roman" w:hAnsi="Times New Roman" w:cs="Times New Roman"/>
          <w:vertAlign w:val="superscript"/>
        </w:rPr>
        <w:t>4+</w:t>
      </w:r>
      <w:r>
        <w:rPr>
          <w:rFonts w:ascii="Times New Roman" w:eastAsia="Times New Roman" w:hAnsi="Times New Roman" w:cs="Times New Roman"/>
        </w:rPr>
        <w:t xml:space="preserve"> ions occupy all octahedral voids formed by O</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Based on this information, </w:t>
      </w:r>
      <w:r>
        <w:rPr>
          <w:rFonts w:ascii="Times New Roman" w:eastAsia="Times New Roman" w:hAnsi="Times New Roman" w:cs="Times New Roman"/>
          <w:b/>
          <w:u w:val="single"/>
        </w:rPr>
        <w:t xml:space="preserve">draw </w:t>
      </w:r>
      <w:r>
        <w:rPr>
          <w:rFonts w:ascii="Times New Roman" w:eastAsia="Times New Roman" w:hAnsi="Times New Roman" w:cs="Times New Roman"/>
        </w:rPr>
        <w:t>the unit cell of SrTiO</w:t>
      </w:r>
      <w:r>
        <w:rPr>
          <w:rFonts w:ascii="Times New Roman" w:eastAsia="Times New Roman" w:hAnsi="Times New Roman" w:cs="Times New Roman"/>
          <w:vertAlign w:val="subscript"/>
        </w:rPr>
        <w:t>3</w:t>
      </w:r>
      <w:r>
        <w:rPr>
          <w:rFonts w:ascii="Times New Roman" w:eastAsia="Times New Roman" w:hAnsi="Times New Roman" w:cs="Times New Roman"/>
        </w:rPr>
        <w:t xml:space="preserve"> with reference to Figure 2, assuming Ti</w:t>
      </w:r>
      <w:r>
        <w:rPr>
          <w:rFonts w:ascii="Times New Roman" w:eastAsia="Times New Roman" w:hAnsi="Times New Roman" w:cs="Times New Roman"/>
          <w:vertAlign w:val="superscript"/>
        </w:rPr>
        <w:t>4+</w:t>
      </w:r>
      <w:r>
        <w:rPr>
          <w:rFonts w:ascii="Times New Roman" w:eastAsia="Times New Roman" w:hAnsi="Times New Roman" w:cs="Times New Roman"/>
        </w:rPr>
        <w:t xml:space="preserve"> (</w:t>
      </w:r>
      <w:r>
        <w:rPr>
          <w:rFonts w:ascii="Times New Roman" w:eastAsia="Times New Roman" w:hAnsi="Times New Roman" w:cs="Times New Roman"/>
          <w:color w:val="BF8F00"/>
        </w:rPr>
        <w:t>●</w:t>
      </w:r>
      <w:r>
        <w:rPr>
          <w:rFonts w:ascii="Times New Roman" w:eastAsia="Times New Roman" w:hAnsi="Times New Roman" w:cs="Times New Roman"/>
        </w:rPr>
        <w:t>) is located at the center of the cube. Draw Sr</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as ● and O</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as ×.</w:t>
      </w:r>
    </w:p>
    <w:p w14:paraId="06E68EED" w14:textId="77777777" w:rsidR="0025377F" w:rsidRDefault="0025377F" w:rsidP="0025377F">
      <w:pPr>
        <w:rPr>
          <w:rFonts w:ascii="Times New Roman" w:eastAsia="Times New Roman" w:hAnsi="Times New Roman" w:cs="Times New Roman"/>
        </w:rPr>
      </w:pPr>
    </w:p>
    <w:p w14:paraId="5605BCCA" w14:textId="6B786924" w:rsidR="0025377F" w:rsidRDefault="00F803E8" w:rsidP="0025377F">
      <w:pPr>
        <w:jc w:val="center"/>
        <w:rPr>
          <w:rFonts w:ascii="Times New Roman" w:eastAsia="Times New Roman" w:hAnsi="Times New Roman" w:cs="Times New Roman"/>
        </w:rPr>
      </w:pPr>
      <w:r w:rsidRPr="00F803E8">
        <w:rPr>
          <w:rFonts w:ascii="Times New Roman" w:eastAsia="Times New Roman" w:hAnsi="Times New Roman" w:cs="Times New Roman"/>
          <w:noProof/>
        </w:rPr>
        <w:lastRenderedPageBreak/>
        <w:drawing>
          <wp:inline distT="0" distB="0" distL="0" distR="0" wp14:anchorId="2AF3FD67" wp14:editId="41D38A96">
            <wp:extent cx="1657440" cy="1447920"/>
            <wp:effectExtent l="0" t="0" r="0" b="0"/>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657440" cy="1447920"/>
                    </a:xfrm>
                    <a:prstGeom prst="rect">
                      <a:avLst/>
                    </a:prstGeom>
                  </pic:spPr>
                </pic:pic>
              </a:graphicData>
            </a:graphic>
          </wp:inline>
        </w:drawing>
      </w:r>
    </w:p>
    <w:p w14:paraId="35286F0B" w14:textId="77777777" w:rsidR="0025377F" w:rsidRDefault="0025377F" w:rsidP="0025377F">
      <w:pPr>
        <w:jc w:val="center"/>
        <w:rPr>
          <w:rFonts w:ascii="Times New Roman" w:eastAsia="Times New Roman" w:hAnsi="Times New Roman" w:cs="Times New Roman"/>
        </w:rPr>
      </w:pPr>
      <w:r>
        <w:rPr>
          <w:rFonts w:ascii="Times New Roman" w:eastAsia="Times New Roman" w:hAnsi="Times New Roman" w:cs="Times New Roman"/>
          <w:b/>
        </w:rPr>
        <w:t>Figure 2</w:t>
      </w:r>
      <w:r>
        <w:rPr>
          <w:rFonts w:ascii="Times New Roman" w:eastAsia="Times New Roman" w:hAnsi="Times New Roman" w:cs="Times New Roman"/>
        </w:rPr>
        <w:t>. Unit cell of SrTiO</w:t>
      </w:r>
      <w:r>
        <w:rPr>
          <w:rFonts w:ascii="Times New Roman" w:eastAsia="Times New Roman" w:hAnsi="Times New Roman" w:cs="Times New Roman"/>
          <w:vertAlign w:val="subscript"/>
        </w:rPr>
        <w:t>3</w:t>
      </w:r>
      <w:r>
        <w:rPr>
          <w:rFonts w:ascii="Times New Roman" w:eastAsia="Times New Roman" w:hAnsi="Times New Roman" w:cs="Times New Roman"/>
        </w:rPr>
        <w:t xml:space="preserve"> showing only Ti</w:t>
      </w:r>
      <w:r>
        <w:rPr>
          <w:rFonts w:ascii="Times New Roman" w:eastAsia="Times New Roman" w:hAnsi="Times New Roman" w:cs="Times New Roman"/>
          <w:vertAlign w:val="superscript"/>
        </w:rPr>
        <w:t>4+</w:t>
      </w:r>
      <w:r>
        <w:rPr>
          <w:rFonts w:ascii="Times New Roman" w:eastAsia="Times New Roman" w:hAnsi="Times New Roman" w:cs="Times New Roman"/>
        </w:rPr>
        <w:t xml:space="preserve"> at the center.</w:t>
      </w:r>
    </w:p>
    <w:p w14:paraId="6B38D4C8" w14:textId="77777777" w:rsidR="0025377F" w:rsidRDefault="0025377F" w:rsidP="0025377F">
      <w:pPr>
        <w:rPr>
          <w:rFonts w:ascii="Times New Roman" w:eastAsia="Times New Roman" w:hAnsi="Times New Roman" w:cs="Times New Roman"/>
        </w:rPr>
      </w:pPr>
    </w:p>
    <w:p w14:paraId="7E47EA0C"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Most divalent metal oxides (MO) crystallize in a rock salt structure wherein M</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occupies the octahedral voids created by O</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(Figure 3). </w:t>
      </w:r>
    </w:p>
    <w:p w14:paraId="27EAD60E" w14:textId="77777777" w:rsidR="0025377F" w:rsidRDefault="0025377F" w:rsidP="0025377F">
      <w:pPr>
        <w:rPr>
          <w:rFonts w:ascii="Times New Roman" w:eastAsia="Times New Roman" w:hAnsi="Times New Roman" w:cs="Times New Roman"/>
        </w:rPr>
      </w:pPr>
    </w:p>
    <w:p w14:paraId="7722AF20" w14:textId="77777777" w:rsidR="0025377F" w:rsidRDefault="0025377F" w:rsidP="0025377F">
      <w:pPr>
        <w:jc w:val="center"/>
        <w:rPr>
          <w:rFonts w:ascii="Times New Roman" w:eastAsia="Times New Roman" w:hAnsi="Times New Roman" w:cs="Times New Roman"/>
        </w:rPr>
      </w:pPr>
      <w:r>
        <w:rPr>
          <w:noProof/>
        </w:rPr>
        <w:drawing>
          <wp:inline distT="0" distB="0" distL="0" distR="0" wp14:anchorId="195F0252" wp14:editId="6CE8CA85">
            <wp:extent cx="1816560" cy="1542960"/>
            <wp:effectExtent l="0" t="0" r="0" b="0"/>
            <wp:docPr id="50" name="image18.jpg" descr="グラフ, バブル チャート&#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18.jpg" descr="グラフ, バブル チャート&#10;&#10;自動的に生成された説明"/>
                    <pic:cNvPicPr preferRelativeResize="0"/>
                  </pic:nvPicPr>
                  <pic:blipFill>
                    <a:blip r:embed="rId123"/>
                    <a:srcRect/>
                    <a:stretch>
                      <a:fillRect/>
                    </a:stretch>
                  </pic:blipFill>
                  <pic:spPr>
                    <a:xfrm>
                      <a:off x="0" y="0"/>
                      <a:ext cx="1816560" cy="1542960"/>
                    </a:xfrm>
                    <a:prstGeom prst="rect">
                      <a:avLst/>
                    </a:prstGeom>
                    <a:ln/>
                  </pic:spPr>
                </pic:pic>
              </a:graphicData>
            </a:graphic>
          </wp:inline>
        </w:drawing>
      </w:r>
    </w:p>
    <w:p w14:paraId="08A548E1" w14:textId="77777777" w:rsidR="0025377F" w:rsidRDefault="0025377F" w:rsidP="0025377F">
      <w:pPr>
        <w:ind w:left="2268" w:right="2090"/>
        <w:rPr>
          <w:rFonts w:ascii="Times New Roman" w:eastAsia="Times New Roman" w:hAnsi="Times New Roman" w:cs="Times New Roman"/>
        </w:rPr>
      </w:pPr>
      <w:r>
        <w:rPr>
          <w:rFonts w:ascii="Times New Roman" w:eastAsia="Times New Roman" w:hAnsi="Times New Roman" w:cs="Times New Roman"/>
          <w:b/>
        </w:rPr>
        <w:t>Figure 3</w:t>
      </w:r>
      <w:r>
        <w:rPr>
          <w:rFonts w:ascii="Times New Roman" w:eastAsia="Times New Roman" w:hAnsi="Times New Roman" w:cs="Times New Roman"/>
        </w:rPr>
        <w:t xml:space="preserve">. Unit cell of </w:t>
      </w:r>
      <w:proofErr w:type="spellStart"/>
      <w:r>
        <w:rPr>
          <w:rFonts w:ascii="Times New Roman" w:eastAsia="Times New Roman" w:hAnsi="Times New Roman" w:cs="Times New Roman"/>
        </w:rPr>
        <w:t>CaO</w:t>
      </w:r>
      <w:proofErr w:type="spellEnd"/>
      <w:r>
        <w:rPr>
          <w:rFonts w:ascii="Times New Roman" w:eastAsia="Times New Roman" w:hAnsi="Times New Roman" w:cs="Times New Roman"/>
        </w:rPr>
        <w:t>. Blue and red spheres represent Ca</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and O</w:t>
      </w:r>
      <w:r>
        <w:rPr>
          <w:rFonts w:ascii="Times New Roman" w:eastAsia="Times New Roman" w:hAnsi="Times New Roman" w:cs="Times New Roman"/>
          <w:vertAlign w:val="superscript"/>
        </w:rPr>
        <w:t>2–</w:t>
      </w:r>
      <w:r>
        <w:rPr>
          <w:rFonts w:ascii="Times New Roman" w:eastAsia="Times New Roman" w:hAnsi="Times New Roman" w:cs="Times New Roman"/>
        </w:rPr>
        <w:t>, respectively. (</w:t>
      </w:r>
      <w:r>
        <w:rPr>
          <w:rFonts w:ascii="Times New Roman" w:eastAsia="Times New Roman" w:hAnsi="Times New Roman" w:cs="Times New Roman"/>
          <w:color w:val="0000CC"/>
        </w:rPr>
        <w:t>●</w:t>
      </w:r>
      <w:r>
        <w:rPr>
          <w:rFonts w:ascii="Times New Roman" w:eastAsia="Times New Roman" w:hAnsi="Times New Roman" w:cs="Times New Roman"/>
        </w:rPr>
        <w:t xml:space="preserve"> Ca</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w:t>
      </w:r>
      <w:r>
        <w:rPr>
          <w:rFonts w:ascii="Times New Roman" w:eastAsia="Times New Roman" w:hAnsi="Times New Roman" w:cs="Times New Roman"/>
          <w:color w:val="FF0000"/>
        </w:rPr>
        <w:t>●</w:t>
      </w:r>
      <w:r>
        <w:rPr>
          <w:rFonts w:ascii="Times New Roman" w:eastAsia="Times New Roman" w:hAnsi="Times New Roman" w:cs="Times New Roman"/>
        </w:rPr>
        <w:t xml:space="preserve"> O</w:t>
      </w:r>
      <w:r>
        <w:rPr>
          <w:rFonts w:ascii="Times New Roman" w:eastAsia="Times New Roman" w:hAnsi="Times New Roman" w:cs="Times New Roman"/>
          <w:vertAlign w:val="superscript"/>
        </w:rPr>
        <w:t>2–</w:t>
      </w:r>
      <w:r>
        <w:rPr>
          <w:rFonts w:ascii="Times New Roman" w:eastAsia="Times New Roman" w:hAnsi="Times New Roman" w:cs="Times New Roman"/>
        </w:rPr>
        <w:t>)</w:t>
      </w:r>
    </w:p>
    <w:p w14:paraId="47E982BB" w14:textId="77777777" w:rsidR="0025377F" w:rsidRDefault="0025377F" w:rsidP="0025377F">
      <w:pPr>
        <w:rPr>
          <w:rFonts w:ascii="Times New Roman" w:eastAsia="Times New Roman" w:hAnsi="Times New Roman" w:cs="Times New Roman"/>
        </w:rPr>
      </w:pPr>
    </w:p>
    <w:p w14:paraId="6449131A" w14:textId="77777777" w:rsidR="0025377F" w:rsidRPr="006751A5" w:rsidRDefault="0025377F" w:rsidP="0025377F">
      <w:pPr>
        <w:rPr>
          <w:rFonts w:ascii="Times New Roman" w:eastAsia="Times New Roman" w:hAnsi="Times New Roman" w:cs="Times New Roman"/>
        </w:rPr>
      </w:pPr>
      <w:r w:rsidRPr="006751A5">
        <w:rPr>
          <w:rFonts w:ascii="Times New Roman" w:eastAsia="Times New Roman" w:hAnsi="Times New Roman" w:cs="Times New Roman"/>
        </w:rPr>
        <w:t>The thermodynamic properties of metal oxides can be discussed in terms of the standard molar enthalpy change (</w:t>
      </w:r>
      <w:proofErr w:type="spellStart"/>
      <w:r w:rsidRPr="006751A5">
        <w:rPr>
          <w:rFonts w:ascii="Times New Roman" w:eastAsia="Times New Roman" w:hAnsi="Times New Roman" w:cs="Times New Roman"/>
        </w:rPr>
        <w:t>Δ</w:t>
      </w:r>
      <w:r w:rsidRPr="006751A5">
        <w:rPr>
          <w:rFonts w:ascii="Times New Roman" w:eastAsia="Times New Roman" w:hAnsi="Times New Roman" w:cs="Times New Roman"/>
          <w:i/>
        </w:rPr>
        <w:t>H</w:t>
      </w:r>
      <w:r w:rsidRPr="006751A5">
        <w:rPr>
          <w:rFonts w:ascii="Times New Roman" w:eastAsia="Times New Roman" w:hAnsi="Times New Roman" w:cs="Times New Roman"/>
          <w:vertAlign w:val="subscript"/>
        </w:rPr>
        <w:t>Lexp</w:t>
      </w:r>
      <w:proofErr w:type="spellEnd"/>
      <w:r w:rsidRPr="006751A5">
        <w:rPr>
          <w:rFonts w:ascii="Times New Roman" w:eastAsia="Times New Roman" w:hAnsi="Times New Roman" w:cs="Times New Roman"/>
        </w:rPr>
        <w:t xml:space="preserve">) associated with the formation of gaseous ions from the ionic solid: </w:t>
      </w:r>
    </w:p>
    <w:p w14:paraId="626EBE1C" w14:textId="77777777" w:rsidR="0025377F" w:rsidRPr="006751A5" w:rsidRDefault="0025377F" w:rsidP="0025377F">
      <w:pPr>
        <w:rPr>
          <w:rFonts w:ascii="Times New Roman" w:eastAsia="Times New Roman" w:hAnsi="Times New Roman" w:cs="Times New Roman"/>
        </w:rPr>
      </w:pPr>
    </w:p>
    <w:p w14:paraId="4D802711" w14:textId="77777777" w:rsidR="0025377F" w:rsidRPr="006751A5" w:rsidRDefault="0025377F" w:rsidP="0025377F">
      <w:pPr>
        <w:pBdr>
          <w:top w:val="nil"/>
          <w:left w:val="nil"/>
          <w:bottom w:val="nil"/>
          <w:right w:val="nil"/>
          <w:between w:val="nil"/>
        </w:pBdr>
        <w:jc w:val="center"/>
        <w:rPr>
          <w:rFonts w:ascii="Times New Roman" w:eastAsia="Times New Roman" w:hAnsi="Times New Roman" w:cs="Times New Roman"/>
        </w:rPr>
      </w:pPr>
      <w:r w:rsidRPr="006751A5">
        <w:rPr>
          <w:rFonts w:ascii="Times New Roman" w:eastAsia="Times New Roman" w:hAnsi="Times New Roman" w:cs="Times New Roman"/>
        </w:rPr>
        <w:t xml:space="preserve">MO(s) </w:t>
      </w:r>
      <w:r w:rsidRPr="006751A5">
        <w:rPr>
          <w:rFonts w:ascii="Symbol" w:eastAsia="Symbol" w:hAnsi="Symbol" w:cs="Symbol"/>
        </w:rPr>
        <w:t>→</w:t>
      </w:r>
      <w:r w:rsidRPr="006751A5">
        <w:rPr>
          <w:rFonts w:ascii="Times New Roman" w:eastAsia="Times New Roman" w:hAnsi="Times New Roman" w:cs="Times New Roman"/>
        </w:rPr>
        <w:t xml:space="preserve"> M</w:t>
      </w:r>
      <w:r w:rsidRPr="006751A5">
        <w:rPr>
          <w:rFonts w:ascii="Times New Roman" w:eastAsia="Times New Roman" w:hAnsi="Times New Roman" w:cs="Times New Roman"/>
          <w:vertAlign w:val="superscript"/>
        </w:rPr>
        <w:t>2+</w:t>
      </w:r>
      <w:r w:rsidRPr="006751A5">
        <w:rPr>
          <w:rFonts w:ascii="Times New Roman" w:eastAsia="Times New Roman" w:hAnsi="Times New Roman" w:cs="Times New Roman"/>
        </w:rPr>
        <w:t>(g) + O</w:t>
      </w:r>
      <w:r w:rsidRPr="006751A5">
        <w:rPr>
          <w:rFonts w:ascii="Times New Roman" w:eastAsia="Times New Roman" w:hAnsi="Times New Roman" w:cs="Times New Roman"/>
          <w:vertAlign w:val="superscript"/>
        </w:rPr>
        <w:t>2–</w:t>
      </w:r>
      <w:r w:rsidRPr="006751A5">
        <w:rPr>
          <w:rFonts w:ascii="Times New Roman" w:eastAsia="Times New Roman" w:hAnsi="Times New Roman" w:cs="Times New Roman"/>
        </w:rPr>
        <w:t>(g)</w:t>
      </w:r>
      <w:r w:rsidRPr="006751A5">
        <w:rPr>
          <w:rFonts w:ascii="Times New Roman" w:eastAsia="Times New Roman" w:hAnsi="Times New Roman" w:cs="Times New Roman"/>
          <w:i/>
        </w:rPr>
        <w:t xml:space="preserve">   </w:t>
      </w:r>
      <w:proofErr w:type="spellStart"/>
      <w:r w:rsidRPr="006751A5">
        <w:rPr>
          <w:rFonts w:ascii="Times New Roman" w:eastAsia="Times New Roman" w:hAnsi="Times New Roman" w:cs="Times New Roman"/>
        </w:rPr>
        <w:t>Δ</w:t>
      </w:r>
      <w:r w:rsidRPr="006751A5">
        <w:rPr>
          <w:rFonts w:ascii="Times New Roman" w:eastAsia="Times New Roman" w:hAnsi="Times New Roman" w:cs="Times New Roman"/>
          <w:i/>
        </w:rPr>
        <w:t>H</w:t>
      </w:r>
      <w:r w:rsidRPr="006751A5">
        <w:rPr>
          <w:rFonts w:ascii="Times New Roman" w:eastAsia="Times New Roman" w:hAnsi="Times New Roman" w:cs="Times New Roman"/>
          <w:vertAlign w:val="subscript"/>
        </w:rPr>
        <w:t>Lexp</w:t>
      </w:r>
      <w:proofErr w:type="spellEnd"/>
      <w:r w:rsidRPr="006751A5">
        <w:rPr>
          <w:rFonts w:ascii="Times New Roman" w:eastAsia="Times New Roman" w:hAnsi="Times New Roman" w:cs="Times New Roman"/>
        </w:rPr>
        <w:tab/>
        <w:t xml:space="preserve"> (1)</w:t>
      </w:r>
    </w:p>
    <w:p w14:paraId="48678A6C" w14:textId="77777777" w:rsidR="0025377F" w:rsidRPr="006751A5" w:rsidRDefault="0025377F" w:rsidP="0025377F">
      <w:pPr>
        <w:jc w:val="left"/>
        <w:rPr>
          <w:rFonts w:ascii="Times New Roman" w:eastAsia="Times New Roman" w:hAnsi="Times New Roman" w:cs="Times New Roman"/>
          <w:i/>
        </w:rPr>
      </w:pPr>
    </w:p>
    <w:p w14:paraId="47362381" w14:textId="77777777" w:rsidR="0025377F" w:rsidRDefault="0025377F" w:rsidP="0025377F">
      <w:pPr>
        <w:jc w:val="left"/>
        <w:rPr>
          <w:rFonts w:ascii="Times New Roman" w:eastAsia="Times New Roman" w:hAnsi="Times New Roman" w:cs="Times New Roman"/>
        </w:rPr>
      </w:pPr>
      <w:proofErr w:type="spellStart"/>
      <w:r w:rsidRPr="006751A5">
        <w:rPr>
          <w:rFonts w:ascii="Times New Roman" w:eastAsia="Times New Roman" w:hAnsi="Times New Roman" w:cs="Times New Roman"/>
        </w:rPr>
        <w:t>Δ</w:t>
      </w:r>
      <w:r w:rsidRPr="006751A5">
        <w:rPr>
          <w:rFonts w:ascii="Times New Roman" w:eastAsia="Times New Roman" w:hAnsi="Times New Roman" w:cs="Times New Roman"/>
          <w:i/>
        </w:rPr>
        <w:t>H</w:t>
      </w:r>
      <w:r w:rsidRPr="006751A5">
        <w:rPr>
          <w:rFonts w:ascii="Times New Roman" w:eastAsia="Times New Roman" w:hAnsi="Times New Roman" w:cs="Times New Roman"/>
          <w:vertAlign w:val="subscript"/>
        </w:rPr>
        <w:t>Lexp</w:t>
      </w:r>
      <w:proofErr w:type="spellEnd"/>
      <w:r w:rsidRPr="006751A5">
        <w:rPr>
          <w:rFonts w:ascii="Times New Roman" w:eastAsia="Times New Roman" w:hAnsi="Times New Roman" w:cs="Times New Roman"/>
        </w:rPr>
        <w:t xml:space="preserve"> is known as the lattice enthalpy; although it cannot be measured directly, it can be determined from enthalpy data (Table 1) using a Born–Haber cycle, which is a closed path of steps that includes </w:t>
      </w:r>
      <w:r>
        <w:rPr>
          <w:rFonts w:ascii="Times New Roman" w:eastAsia="Times New Roman" w:hAnsi="Times New Roman" w:cs="Times New Roman"/>
        </w:rPr>
        <w:t>lattice formation as one stage.</w:t>
      </w:r>
    </w:p>
    <w:p w14:paraId="02FCF6A4" w14:textId="77777777" w:rsidR="0025377F" w:rsidRDefault="0025377F" w:rsidP="0025377F">
      <w:pPr>
        <w:rPr>
          <w:rFonts w:ascii="Times New Roman" w:eastAsia="Times New Roman" w:hAnsi="Times New Roman" w:cs="Times New Roman"/>
        </w:rPr>
      </w:pPr>
    </w:p>
    <w:p w14:paraId="3D8E9ED6" w14:textId="77777777" w:rsidR="0025377F" w:rsidRDefault="0025377F" w:rsidP="0025377F">
      <w:pPr>
        <w:ind w:left="1" w:firstLine="425"/>
        <w:rPr>
          <w:rFonts w:ascii="Times New Roman" w:eastAsia="Times New Roman" w:hAnsi="Times New Roman" w:cs="Times New Roman"/>
        </w:rPr>
      </w:pPr>
      <w:r>
        <w:rPr>
          <w:rFonts w:ascii="Times New Roman" w:eastAsia="Times New Roman" w:hAnsi="Times New Roman" w:cs="Times New Roman"/>
          <w:b/>
        </w:rPr>
        <w:t>Table 1</w:t>
      </w:r>
      <w:r>
        <w:rPr>
          <w:rFonts w:ascii="Times New Roman" w:eastAsia="Times New Roman" w:hAnsi="Times New Roman" w:cs="Times New Roman"/>
        </w:rPr>
        <w:t>. Enthalpy changes of reactions involved in the Born–Haber cycle</w:t>
      </w:r>
    </w:p>
    <w:tbl>
      <w:tblPr>
        <w:tblW w:w="9040" w:type="dxa"/>
        <w:jc w:val="center"/>
        <w:tblBorders>
          <w:top w:val="single" w:sz="12" w:space="0" w:color="008000"/>
          <w:bottom w:val="single" w:sz="12" w:space="0" w:color="008000"/>
        </w:tblBorders>
        <w:tblLayout w:type="fixed"/>
        <w:tblLook w:val="0000" w:firstRow="0" w:lastRow="0" w:firstColumn="0" w:lastColumn="0" w:noHBand="0" w:noVBand="0"/>
      </w:tblPr>
      <w:tblGrid>
        <w:gridCol w:w="6096"/>
        <w:gridCol w:w="2944"/>
      </w:tblGrid>
      <w:tr w:rsidR="0025377F" w14:paraId="1F27DC58" w14:textId="77777777" w:rsidTr="00213B01">
        <w:trPr>
          <w:jc w:val="center"/>
        </w:trPr>
        <w:tc>
          <w:tcPr>
            <w:tcW w:w="6096" w:type="dxa"/>
            <w:tcBorders>
              <w:top w:val="single" w:sz="4" w:space="0" w:color="000000"/>
              <w:left w:val="nil"/>
              <w:bottom w:val="single" w:sz="4" w:space="0" w:color="000000"/>
              <w:right w:val="nil"/>
            </w:tcBorders>
          </w:tcPr>
          <w:p w14:paraId="2370467F" w14:textId="77777777" w:rsidR="0025377F" w:rsidRDefault="0025377F" w:rsidP="00213B01">
            <w:pPr>
              <w:ind w:left="357" w:hanging="357"/>
              <w:rPr>
                <w:rFonts w:ascii="Times New Roman" w:eastAsia="Times New Roman" w:hAnsi="Times New Roman" w:cs="Times New Roman"/>
              </w:rPr>
            </w:pPr>
            <w:r>
              <w:rPr>
                <w:rFonts w:ascii="Times New Roman" w:eastAsia="Times New Roman" w:hAnsi="Times New Roman" w:cs="Times New Roman"/>
              </w:rPr>
              <w:t>Steps</w:t>
            </w:r>
          </w:p>
        </w:tc>
        <w:tc>
          <w:tcPr>
            <w:tcW w:w="2944" w:type="dxa"/>
            <w:tcBorders>
              <w:top w:val="single" w:sz="4" w:space="0" w:color="000000"/>
              <w:left w:val="nil"/>
              <w:bottom w:val="single" w:sz="4" w:space="0" w:color="000000"/>
              <w:right w:val="nil"/>
            </w:tcBorders>
          </w:tcPr>
          <w:p w14:paraId="254D3CF2" w14:textId="77777777" w:rsidR="0025377F" w:rsidRDefault="0025377F" w:rsidP="00213B01">
            <w:pPr>
              <w:ind w:left="357" w:hanging="357"/>
              <w:rPr>
                <w:rFonts w:ascii="Times New Roman" w:eastAsia="Times New Roman" w:hAnsi="Times New Roman" w:cs="Times New Roman"/>
              </w:rPr>
            </w:pPr>
            <w:r>
              <w:rPr>
                <w:rFonts w:ascii="Times New Roman" w:eastAsia="Times New Roman" w:hAnsi="Times New Roman" w:cs="Times New Roman"/>
              </w:rPr>
              <w:t>Enthalpy change [kJ mol</w:t>
            </w:r>
            <w:r>
              <w:rPr>
                <w:rFonts w:ascii="Times New Roman" w:eastAsia="Times New Roman" w:hAnsi="Times New Roman" w:cs="Times New Roman"/>
                <w:vertAlign w:val="superscript"/>
              </w:rPr>
              <w:t>–1</w:t>
            </w:r>
            <w:r>
              <w:rPr>
                <w:rFonts w:ascii="Times New Roman" w:eastAsia="Times New Roman" w:hAnsi="Times New Roman" w:cs="Times New Roman"/>
              </w:rPr>
              <w:t>]</w:t>
            </w:r>
          </w:p>
        </w:tc>
      </w:tr>
      <w:tr w:rsidR="0025377F" w14:paraId="084A8014" w14:textId="77777777" w:rsidTr="00213B01">
        <w:trPr>
          <w:jc w:val="center"/>
        </w:trPr>
        <w:tc>
          <w:tcPr>
            <w:tcW w:w="6096" w:type="dxa"/>
            <w:tcBorders>
              <w:top w:val="single" w:sz="4" w:space="0" w:color="000000"/>
              <w:left w:val="nil"/>
              <w:bottom w:val="nil"/>
              <w:right w:val="nil"/>
            </w:tcBorders>
          </w:tcPr>
          <w:p w14:paraId="573CD9EF" w14:textId="77777777" w:rsidR="0025377F" w:rsidRDefault="0025377F" w:rsidP="00213B01">
            <w:pPr>
              <w:ind w:left="357" w:hanging="357"/>
              <w:rPr>
                <w:rFonts w:ascii="Times New Roman" w:eastAsia="Times New Roman" w:hAnsi="Times New Roman" w:cs="Times New Roman"/>
              </w:rPr>
            </w:pPr>
            <w:r>
              <w:rPr>
                <w:rFonts w:ascii="Times New Roman" w:eastAsia="Times New Roman" w:hAnsi="Times New Roman" w:cs="Times New Roman"/>
              </w:rPr>
              <w:t xml:space="preserve">Sublimation of Ca(s): Ca(s) </w:t>
            </w:r>
            <w:r>
              <w:rPr>
                <w:rFonts w:ascii="Symbol" w:eastAsia="Symbol" w:hAnsi="Symbol" w:cs="Symbol"/>
                <w:color w:val="000000"/>
              </w:rPr>
              <w:t>→</w:t>
            </w:r>
            <w:r>
              <w:rPr>
                <w:rFonts w:ascii="Times New Roman" w:eastAsia="Times New Roman" w:hAnsi="Times New Roman" w:cs="Times New Roman"/>
              </w:rPr>
              <w:t xml:space="preserve"> Ca(g)</w:t>
            </w:r>
          </w:p>
        </w:tc>
        <w:tc>
          <w:tcPr>
            <w:tcW w:w="2944" w:type="dxa"/>
            <w:tcBorders>
              <w:top w:val="single" w:sz="4" w:space="0" w:color="000000"/>
              <w:left w:val="nil"/>
              <w:bottom w:val="nil"/>
              <w:right w:val="nil"/>
            </w:tcBorders>
          </w:tcPr>
          <w:p w14:paraId="548187FB" w14:textId="77777777" w:rsidR="0025377F" w:rsidRDefault="0025377F" w:rsidP="00213B01">
            <w:pPr>
              <w:ind w:left="357" w:hanging="357"/>
              <w:jc w:val="center"/>
              <w:rPr>
                <w:rFonts w:ascii="Times New Roman" w:eastAsia="Times New Roman" w:hAnsi="Times New Roman" w:cs="Times New Roman"/>
              </w:rPr>
            </w:pPr>
            <w:r>
              <w:rPr>
                <w:rFonts w:ascii="Times New Roman" w:eastAsia="Times New Roman" w:hAnsi="Times New Roman" w:cs="Times New Roman"/>
              </w:rPr>
              <w:t>+193</w:t>
            </w:r>
          </w:p>
        </w:tc>
      </w:tr>
      <w:tr w:rsidR="0025377F" w14:paraId="52685072" w14:textId="77777777" w:rsidTr="00213B01">
        <w:trPr>
          <w:jc w:val="center"/>
        </w:trPr>
        <w:tc>
          <w:tcPr>
            <w:tcW w:w="6096" w:type="dxa"/>
            <w:tcBorders>
              <w:top w:val="nil"/>
              <w:left w:val="nil"/>
              <w:bottom w:val="nil"/>
              <w:right w:val="nil"/>
            </w:tcBorders>
          </w:tcPr>
          <w:p w14:paraId="2D203537" w14:textId="77777777" w:rsidR="0025377F" w:rsidRDefault="0025377F" w:rsidP="00213B01">
            <w:pPr>
              <w:ind w:left="357" w:hanging="357"/>
              <w:rPr>
                <w:rFonts w:ascii="Times New Roman" w:eastAsia="Times New Roman" w:hAnsi="Times New Roman" w:cs="Times New Roman"/>
              </w:rPr>
            </w:pPr>
            <w:r>
              <w:rPr>
                <w:rFonts w:ascii="Times New Roman" w:eastAsia="Times New Roman" w:hAnsi="Times New Roman" w:cs="Times New Roman"/>
              </w:rPr>
              <w:t>Ionization of Ca(g) to Ca</w:t>
            </w:r>
            <w:r>
              <w:rPr>
                <w:rFonts w:ascii="Times New Roman" w:eastAsia="Times New Roman" w:hAnsi="Times New Roman" w:cs="Times New Roman"/>
                <w:vertAlign w:val="superscript"/>
              </w:rPr>
              <w:t>+</w:t>
            </w:r>
            <w:r>
              <w:rPr>
                <w:rFonts w:ascii="Times New Roman" w:eastAsia="Times New Roman" w:hAnsi="Times New Roman" w:cs="Times New Roman"/>
              </w:rPr>
              <w:t xml:space="preserve">(g): Ca(g) </w:t>
            </w:r>
            <w:r>
              <w:rPr>
                <w:rFonts w:ascii="Symbol" w:eastAsia="Symbol" w:hAnsi="Symbol" w:cs="Symbol"/>
                <w:color w:val="000000"/>
              </w:rPr>
              <w:t>→</w:t>
            </w:r>
            <w:r>
              <w:rPr>
                <w:rFonts w:ascii="Times New Roman" w:eastAsia="Times New Roman" w:hAnsi="Times New Roman" w:cs="Times New Roman"/>
              </w:rPr>
              <w:t xml:space="preserve"> Ca</w:t>
            </w:r>
            <w:r>
              <w:rPr>
                <w:rFonts w:ascii="Times New Roman" w:eastAsia="Times New Roman" w:hAnsi="Times New Roman" w:cs="Times New Roman"/>
                <w:vertAlign w:val="superscript"/>
              </w:rPr>
              <w:t>+</w:t>
            </w:r>
            <w:r>
              <w:rPr>
                <w:rFonts w:ascii="Times New Roman" w:eastAsia="Times New Roman" w:hAnsi="Times New Roman" w:cs="Times New Roman"/>
              </w:rPr>
              <w:t>(g) + e</w:t>
            </w:r>
            <w:r>
              <w:rPr>
                <w:rFonts w:ascii="Times New Roman" w:eastAsia="Times New Roman" w:hAnsi="Times New Roman" w:cs="Times New Roman"/>
                <w:vertAlign w:val="superscript"/>
              </w:rPr>
              <w:t>–</w:t>
            </w:r>
            <w:r>
              <w:rPr>
                <w:rFonts w:ascii="Times New Roman" w:eastAsia="Times New Roman" w:hAnsi="Times New Roman" w:cs="Times New Roman"/>
              </w:rPr>
              <w:t>(g)</w:t>
            </w:r>
          </w:p>
        </w:tc>
        <w:tc>
          <w:tcPr>
            <w:tcW w:w="2944" w:type="dxa"/>
            <w:tcBorders>
              <w:top w:val="nil"/>
              <w:left w:val="nil"/>
              <w:bottom w:val="nil"/>
              <w:right w:val="nil"/>
            </w:tcBorders>
          </w:tcPr>
          <w:p w14:paraId="47A6506D" w14:textId="77777777" w:rsidR="0025377F" w:rsidRDefault="0025377F" w:rsidP="00213B01">
            <w:pPr>
              <w:ind w:left="357" w:hanging="357"/>
              <w:jc w:val="center"/>
              <w:rPr>
                <w:rFonts w:ascii="Times New Roman" w:eastAsia="Times New Roman" w:hAnsi="Times New Roman" w:cs="Times New Roman"/>
              </w:rPr>
            </w:pPr>
            <w:r>
              <w:rPr>
                <w:rFonts w:ascii="Times New Roman" w:eastAsia="Times New Roman" w:hAnsi="Times New Roman" w:cs="Times New Roman"/>
              </w:rPr>
              <w:t>+590</w:t>
            </w:r>
          </w:p>
        </w:tc>
      </w:tr>
      <w:tr w:rsidR="0025377F" w14:paraId="59C116D0" w14:textId="77777777" w:rsidTr="00213B01">
        <w:trPr>
          <w:jc w:val="center"/>
        </w:trPr>
        <w:tc>
          <w:tcPr>
            <w:tcW w:w="6096" w:type="dxa"/>
            <w:tcBorders>
              <w:top w:val="nil"/>
              <w:left w:val="nil"/>
              <w:bottom w:val="nil"/>
              <w:right w:val="nil"/>
            </w:tcBorders>
          </w:tcPr>
          <w:p w14:paraId="06E30002" w14:textId="77777777" w:rsidR="0025377F" w:rsidRDefault="0025377F" w:rsidP="00213B01">
            <w:pPr>
              <w:ind w:left="357" w:hanging="357"/>
              <w:rPr>
                <w:rFonts w:ascii="Times New Roman" w:eastAsia="Times New Roman" w:hAnsi="Times New Roman" w:cs="Times New Roman"/>
              </w:rPr>
            </w:pPr>
            <w:r>
              <w:rPr>
                <w:rFonts w:ascii="Times New Roman" w:eastAsia="Times New Roman" w:hAnsi="Times New Roman" w:cs="Times New Roman"/>
              </w:rPr>
              <w:t>Ionization of Ca</w:t>
            </w:r>
            <w:r>
              <w:rPr>
                <w:rFonts w:ascii="Times New Roman" w:eastAsia="Times New Roman" w:hAnsi="Times New Roman" w:cs="Times New Roman"/>
                <w:vertAlign w:val="superscript"/>
              </w:rPr>
              <w:t>+</w:t>
            </w:r>
            <w:r>
              <w:rPr>
                <w:rFonts w:ascii="Times New Roman" w:eastAsia="Times New Roman" w:hAnsi="Times New Roman" w:cs="Times New Roman"/>
              </w:rPr>
              <w:t>(g) to Ca</w:t>
            </w:r>
            <w:r>
              <w:rPr>
                <w:rFonts w:ascii="Times New Roman" w:eastAsia="Times New Roman" w:hAnsi="Times New Roman" w:cs="Times New Roman"/>
                <w:vertAlign w:val="superscript"/>
              </w:rPr>
              <w:t>2+</w:t>
            </w:r>
            <w:r>
              <w:rPr>
                <w:rFonts w:ascii="Times New Roman" w:eastAsia="Times New Roman" w:hAnsi="Times New Roman" w:cs="Times New Roman"/>
              </w:rPr>
              <w:t>(g): Ca</w:t>
            </w:r>
            <w:r>
              <w:rPr>
                <w:rFonts w:ascii="Times New Roman" w:eastAsia="Times New Roman" w:hAnsi="Times New Roman" w:cs="Times New Roman"/>
                <w:vertAlign w:val="superscript"/>
              </w:rPr>
              <w:t>+</w:t>
            </w:r>
            <w:r>
              <w:rPr>
                <w:rFonts w:ascii="Times New Roman" w:eastAsia="Times New Roman" w:hAnsi="Times New Roman" w:cs="Times New Roman"/>
              </w:rPr>
              <w:t xml:space="preserve">(g) </w:t>
            </w:r>
            <w:r>
              <w:rPr>
                <w:rFonts w:ascii="Symbol" w:eastAsia="Symbol" w:hAnsi="Symbol" w:cs="Symbol"/>
                <w:color w:val="000000"/>
              </w:rPr>
              <w:t>→</w:t>
            </w:r>
            <w:r>
              <w:rPr>
                <w:rFonts w:ascii="Times New Roman" w:eastAsia="Times New Roman" w:hAnsi="Times New Roman" w:cs="Times New Roman"/>
              </w:rPr>
              <w:t xml:space="preserve"> Ca</w:t>
            </w:r>
            <w:r>
              <w:rPr>
                <w:rFonts w:ascii="Times New Roman" w:eastAsia="Times New Roman" w:hAnsi="Times New Roman" w:cs="Times New Roman"/>
                <w:vertAlign w:val="superscript"/>
              </w:rPr>
              <w:t>2+</w:t>
            </w:r>
            <w:r>
              <w:rPr>
                <w:rFonts w:ascii="Times New Roman" w:eastAsia="Times New Roman" w:hAnsi="Times New Roman" w:cs="Times New Roman"/>
              </w:rPr>
              <w:t>(g) + e</w:t>
            </w:r>
            <w:r>
              <w:rPr>
                <w:rFonts w:ascii="Times New Roman" w:eastAsia="Times New Roman" w:hAnsi="Times New Roman" w:cs="Times New Roman"/>
                <w:vertAlign w:val="superscript"/>
              </w:rPr>
              <w:t>–</w:t>
            </w:r>
            <w:r>
              <w:rPr>
                <w:rFonts w:ascii="Times New Roman" w:eastAsia="Times New Roman" w:hAnsi="Times New Roman" w:cs="Times New Roman"/>
              </w:rPr>
              <w:t>(g)</w:t>
            </w:r>
          </w:p>
        </w:tc>
        <w:tc>
          <w:tcPr>
            <w:tcW w:w="2944" w:type="dxa"/>
            <w:tcBorders>
              <w:top w:val="nil"/>
              <w:left w:val="nil"/>
              <w:bottom w:val="nil"/>
              <w:right w:val="nil"/>
            </w:tcBorders>
          </w:tcPr>
          <w:p w14:paraId="4D83F0FE" w14:textId="77777777" w:rsidR="0025377F" w:rsidRDefault="0025377F" w:rsidP="00213B01">
            <w:pPr>
              <w:ind w:left="357" w:hanging="357"/>
              <w:jc w:val="center"/>
              <w:rPr>
                <w:rFonts w:ascii="Times New Roman" w:eastAsia="Times New Roman" w:hAnsi="Times New Roman" w:cs="Times New Roman"/>
              </w:rPr>
            </w:pPr>
            <w:r>
              <w:rPr>
                <w:rFonts w:ascii="Times New Roman" w:eastAsia="Times New Roman" w:hAnsi="Times New Roman" w:cs="Times New Roman"/>
              </w:rPr>
              <w:t>+1010</w:t>
            </w:r>
          </w:p>
        </w:tc>
      </w:tr>
      <w:tr w:rsidR="0025377F" w14:paraId="44229D3F" w14:textId="77777777" w:rsidTr="00213B01">
        <w:trPr>
          <w:jc w:val="center"/>
        </w:trPr>
        <w:tc>
          <w:tcPr>
            <w:tcW w:w="6096" w:type="dxa"/>
            <w:tcBorders>
              <w:top w:val="nil"/>
              <w:left w:val="nil"/>
              <w:bottom w:val="nil"/>
              <w:right w:val="nil"/>
            </w:tcBorders>
          </w:tcPr>
          <w:p w14:paraId="5F9521E5" w14:textId="77777777" w:rsidR="0025377F" w:rsidRDefault="0025377F" w:rsidP="00213B01">
            <w:pPr>
              <w:ind w:left="357" w:hanging="357"/>
              <w:rPr>
                <w:rFonts w:ascii="Times New Roman" w:eastAsia="Times New Roman" w:hAnsi="Times New Roman" w:cs="Times New Roman"/>
              </w:rPr>
            </w:pPr>
            <w:r>
              <w:rPr>
                <w:rFonts w:ascii="Times New Roman" w:eastAsia="Times New Roman" w:hAnsi="Times New Roman" w:cs="Times New Roman"/>
              </w:rPr>
              <w:t>Dissociation of O</w:t>
            </w:r>
            <w:r>
              <w:rPr>
                <w:rFonts w:ascii="Times New Roman" w:eastAsia="Times New Roman" w:hAnsi="Times New Roman" w:cs="Times New Roman"/>
                <w:vertAlign w:val="subscript"/>
              </w:rPr>
              <w:t>2</w:t>
            </w:r>
            <w:r>
              <w:rPr>
                <w:rFonts w:ascii="Times New Roman" w:eastAsia="Times New Roman" w:hAnsi="Times New Roman" w:cs="Times New Roman"/>
              </w:rPr>
              <w:t>: O</w:t>
            </w:r>
            <w:r>
              <w:rPr>
                <w:rFonts w:ascii="Times New Roman" w:eastAsia="Times New Roman" w:hAnsi="Times New Roman" w:cs="Times New Roman"/>
                <w:vertAlign w:val="subscript"/>
              </w:rPr>
              <w:t>2</w:t>
            </w:r>
            <w:r>
              <w:rPr>
                <w:rFonts w:ascii="Times New Roman" w:eastAsia="Times New Roman" w:hAnsi="Times New Roman" w:cs="Times New Roman"/>
              </w:rPr>
              <w:t xml:space="preserve">(g) </w:t>
            </w:r>
            <w:r>
              <w:rPr>
                <w:rFonts w:ascii="Symbol" w:eastAsia="Symbol" w:hAnsi="Symbol" w:cs="Symbol"/>
                <w:color w:val="000000"/>
              </w:rPr>
              <w:t>→</w:t>
            </w:r>
            <w:r>
              <w:rPr>
                <w:rFonts w:ascii="Times New Roman" w:eastAsia="Times New Roman" w:hAnsi="Times New Roman" w:cs="Times New Roman"/>
              </w:rPr>
              <w:t xml:space="preserve"> 2 O(g)</w:t>
            </w:r>
          </w:p>
        </w:tc>
        <w:tc>
          <w:tcPr>
            <w:tcW w:w="2944" w:type="dxa"/>
            <w:tcBorders>
              <w:top w:val="nil"/>
              <w:left w:val="nil"/>
              <w:bottom w:val="nil"/>
              <w:right w:val="nil"/>
            </w:tcBorders>
          </w:tcPr>
          <w:p w14:paraId="77424373" w14:textId="77777777" w:rsidR="0025377F" w:rsidRDefault="0025377F" w:rsidP="00213B01">
            <w:pPr>
              <w:ind w:left="357" w:hanging="357"/>
              <w:jc w:val="center"/>
              <w:rPr>
                <w:rFonts w:ascii="Times New Roman" w:eastAsia="Times New Roman" w:hAnsi="Times New Roman" w:cs="Times New Roman"/>
              </w:rPr>
            </w:pPr>
            <w:r>
              <w:rPr>
                <w:rFonts w:ascii="Times New Roman" w:eastAsia="Times New Roman" w:hAnsi="Times New Roman" w:cs="Times New Roman"/>
              </w:rPr>
              <w:t>+498</w:t>
            </w:r>
          </w:p>
        </w:tc>
      </w:tr>
      <w:tr w:rsidR="0025377F" w14:paraId="5A661E6E" w14:textId="77777777" w:rsidTr="00213B01">
        <w:trPr>
          <w:jc w:val="center"/>
        </w:trPr>
        <w:tc>
          <w:tcPr>
            <w:tcW w:w="6096" w:type="dxa"/>
            <w:tcBorders>
              <w:top w:val="nil"/>
              <w:left w:val="nil"/>
              <w:bottom w:val="nil"/>
              <w:right w:val="nil"/>
            </w:tcBorders>
          </w:tcPr>
          <w:p w14:paraId="7EF74722" w14:textId="77777777" w:rsidR="0025377F" w:rsidRDefault="0025377F" w:rsidP="00213B01">
            <w:pPr>
              <w:ind w:left="357" w:hanging="357"/>
              <w:rPr>
                <w:rFonts w:ascii="Times New Roman" w:eastAsia="Times New Roman" w:hAnsi="Times New Roman" w:cs="Times New Roman"/>
              </w:rPr>
            </w:pPr>
            <w:r>
              <w:rPr>
                <w:rFonts w:ascii="Times New Roman" w:eastAsia="Times New Roman" w:hAnsi="Times New Roman" w:cs="Times New Roman"/>
              </w:rPr>
              <w:t>Electron gain by O(g): O(g) + e</w:t>
            </w:r>
            <w:r>
              <w:rPr>
                <w:rFonts w:ascii="Times New Roman" w:eastAsia="Times New Roman" w:hAnsi="Times New Roman" w:cs="Times New Roman"/>
                <w:vertAlign w:val="superscript"/>
              </w:rPr>
              <w:t>–</w:t>
            </w:r>
            <w:r>
              <w:rPr>
                <w:rFonts w:ascii="Times New Roman" w:eastAsia="Times New Roman" w:hAnsi="Times New Roman" w:cs="Times New Roman"/>
              </w:rPr>
              <w:t xml:space="preserve">(g) </w:t>
            </w:r>
            <w:r>
              <w:rPr>
                <w:rFonts w:ascii="Symbol" w:eastAsia="Symbol" w:hAnsi="Symbol" w:cs="Symbol"/>
                <w:color w:val="000000"/>
              </w:rPr>
              <w:t>→</w:t>
            </w:r>
            <w:r>
              <w:rPr>
                <w:rFonts w:ascii="Times New Roman" w:eastAsia="Times New Roman" w:hAnsi="Times New Roman" w:cs="Times New Roman"/>
              </w:rPr>
              <w:t xml:space="preserve"> O</w:t>
            </w:r>
            <w:r>
              <w:rPr>
                <w:rFonts w:ascii="Times New Roman" w:eastAsia="Times New Roman" w:hAnsi="Times New Roman" w:cs="Times New Roman"/>
                <w:vertAlign w:val="superscript"/>
              </w:rPr>
              <w:t>–</w:t>
            </w:r>
            <w:r>
              <w:rPr>
                <w:rFonts w:ascii="Times New Roman" w:eastAsia="Times New Roman" w:hAnsi="Times New Roman" w:cs="Times New Roman"/>
              </w:rPr>
              <w:t>(g)</w:t>
            </w:r>
          </w:p>
        </w:tc>
        <w:tc>
          <w:tcPr>
            <w:tcW w:w="2944" w:type="dxa"/>
            <w:tcBorders>
              <w:top w:val="nil"/>
              <w:left w:val="nil"/>
              <w:bottom w:val="nil"/>
              <w:right w:val="nil"/>
            </w:tcBorders>
          </w:tcPr>
          <w:p w14:paraId="6F70EDF7" w14:textId="77777777" w:rsidR="0025377F" w:rsidRDefault="0025377F" w:rsidP="00213B01">
            <w:pPr>
              <w:ind w:left="357" w:hanging="357"/>
              <w:jc w:val="center"/>
              <w:rPr>
                <w:rFonts w:ascii="Times New Roman" w:eastAsia="Times New Roman" w:hAnsi="Times New Roman" w:cs="Times New Roman"/>
              </w:rPr>
            </w:pPr>
            <w:r>
              <w:rPr>
                <w:rFonts w:ascii="Times New Roman" w:eastAsia="Times New Roman" w:hAnsi="Times New Roman" w:cs="Times New Roman"/>
              </w:rPr>
              <w:t>–141</w:t>
            </w:r>
          </w:p>
        </w:tc>
      </w:tr>
      <w:tr w:rsidR="0025377F" w14:paraId="1E003237" w14:textId="77777777" w:rsidTr="00213B01">
        <w:trPr>
          <w:jc w:val="center"/>
        </w:trPr>
        <w:tc>
          <w:tcPr>
            <w:tcW w:w="6096" w:type="dxa"/>
            <w:tcBorders>
              <w:top w:val="nil"/>
              <w:left w:val="nil"/>
              <w:bottom w:val="nil"/>
              <w:right w:val="nil"/>
            </w:tcBorders>
          </w:tcPr>
          <w:p w14:paraId="1AAA4BFD" w14:textId="77777777" w:rsidR="0025377F" w:rsidRDefault="0025377F" w:rsidP="00213B01">
            <w:pPr>
              <w:ind w:left="357" w:hanging="357"/>
              <w:rPr>
                <w:rFonts w:ascii="Times New Roman" w:eastAsia="Times New Roman" w:hAnsi="Times New Roman" w:cs="Times New Roman"/>
              </w:rPr>
            </w:pPr>
            <w:r>
              <w:rPr>
                <w:rFonts w:ascii="Times New Roman" w:eastAsia="Times New Roman" w:hAnsi="Times New Roman" w:cs="Times New Roman"/>
              </w:rPr>
              <w:t>Electron gain by O</w:t>
            </w:r>
            <w:r>
              <w:rPr>
                <w:rFonts w:ascii="Times New Roman" w:eastAsia="Times New Roman" w:hAnsi="Times New Roman" w:cs="Times New Roman"/>
                <w:vertAlign w:val="superscript"/>
              </w:rPr>
              <w:t>–</w:t>
            </w:r>
            <w:r>
              <w:rPr>
                <w:rFonts w:ascii="Times New Roman" w:eastAsia="Times New Roman" w:hAnsi="Times New Roman" w:cs="Times New Roman"/>
              </w:rPr>
              <w:t>(g): O</w:t>
            </w:r>
            <w:r>
              <w:rPr>
                <w:rFonts w:ascii="Times New Roman" w:eastAsia="Times New Roman" w:hAnsi="Times New Roman" w:cs="Times New Roman"/>
                <w:vertAlign w:val="superscript"/>
              </w:rPr>
              <w:t>–</w:t>
            </w:r>
            <w:r>
              <w:rPr>
                <w:rFonts w:ascii="Times New Roman" w:eastAsia="Times New Roman" w:hAnsi="Times New Roman" w:cs="Times New Roman"/>
              </w:rPr>
              <w:t>(g) + e</w:t>
            </w:r>
            <w:r>
              <w:rPr>
                <w:rFonts w:ascii="Times New Roman" w:eastAsia="Times New Roman" w:hAnsi="Times New Roman" w:cs="Times New Roman"/>
                <w:vertAlign w:val="superscript"/>
              </w:rPr>
              <w:t>–</w:t>
            </w:r>
            <w:r>
              <w:rPr>
                <w:rFonts w:ascii="Times New Roman" w:eastAsia="Times New Roman" w:hAnsi="Times New Roman" w:cs="Times New Roman"/>
              </w:rPr>
              <w:t xml:space="preserve">(g) </w:t>
            </w:r>
            <w:r>
              <w:rPr>
                <w:rFonts w:ascii="Symbol" w:eastAsia="Symbol" w:hAnsi="Symbol" w:cs="Symbol"/>
                <w:color w:val="000000"/>
              </w:rPr>
              <w:t>→</w:t>
            </w:r>
            <w:r>
              <w:rPr>
                <w:rFonts w:ascii="Times New Roman" w:eastAsia="Times New Roman" w:hAnsi="Times New Roman" w:cs="Times New Roman"/>
              </w:rPr>
              <w:t xml:space="preserve"> O</w:t>
            </w:r>
            <w:r>
              <w:rPr>
                <w:rFonts w:ascii="Times New Roman" w:eastAsia="Times New Roman" w:hAnsi="Times New Roman" w:cs="Times New Roman"/>
                <w:vertAlign w:val="superscript"/>
              </w:rPr>
              <w:t>2–</w:t>
            </w:r>
            <w:r>
              <w:rPr>
                <w:rFonts w:ascii="Times New Roman" w:eastAsia="Times New Roman" w:hAnsi="Times New Roman" w:cs="Times New Roman"/>
              </w:rPr>
              <w:t>(g)</w:t>
            </w:r>
          </w:p>
        </w:tc>
        <w:tc>
          <w:tcPr>
            <w:tcW w:w="2944" w:type="dxa"/>
            <w:tcBorders>
              <w:top w:val="nil"/>
              <w:left w:val="nil"/>
              <w:bottom w:val="nil"/>
              <w:right w:val="nil"/>
            </w:tcBorders>
          </w:tcPr>
          <w:p w14:paraId="1231DD37" w14:textId="77777777" w:rsidR="0025377F" w:rsidRDefault="0025377F" w:rsidP="00213B01">
            <w:pPr>
              <w:ind w:left="357" w:hanging="357"/>
              <w:jc w:val="center"/>
              <w:rPr>
                <w:rFonts w:ascii="Times New Roman" w:eastAsia="Times New Roman" w:hAnsi="Times New Roman" w:cs="Times New Roman"/>
              </w:rPr>
            </w:pPr>
            <w:r>
              <w:rPr>
                <w:rFonts w:ascii="Times New Roman" w:eastAsia="Times New Roman" w:hAnsi="Times New Roman" w:cs="Times New Roman"/>
              </w:rPr>
              <w:t>+878</w:t>
            </w:r>
          </w:p>
        </w:tc>
      </w:tr>
      <w:tr w:rsidR="0025377F" w14:paraId="597E5194" w14:textId="77777777" w:rsidTr="00213B01">
        <w:trPr>
          <w:jc w:val="center"/>
        </w:trPr>
        <w:tc>
          <w:tcPr>
            <w:tcW w:w="6096" w:type="dxa"/>
            <w:tcBorders>
              <w:top w:val="nil"/>
              <w:left w:val="nil"/>
              <w:bottom w:val="single" w:sz="4" w:space="0" w:color="000000"/>
              <w:right w:val="nil"/>
            </w:tcBorders>
          </w:tcPr>
          <w:p w14:paraId="08933A68" w14:textId="77777777" w:rsidR="0025377F" w:rsidRDefault="0025377F" w:rsidP="00213B01">
            <w:pPr>
              <w:ind w:left="357" w:hanging="357"/>
              <w:rPr>
                <w:rFonts w:ascii="Times New Roman" w:eastAsia="Times New Roman" w:hAnsi="Times New Roman" w:cs="Times New Roman"/>
              </w:rPr>
            </w:pPr>
            <w:r>
              <w:rPr>
                <w:rFonts w:ascii="Times New Roman" w:eastAsia="Times New Roman" w:hAnsi="Times New Roman" w:cs="Times New Roman"/>
              </w:rPr>
              <w:t xml:space="preserve">Formation of </w:t>
            </w:r>
            <w:proofErr w:type="spellStart"/>
            <w:r>
              <w:rPr>
                <w:rFonts w:ascii="Times New Roman" w:eastAsia="Times New Roman" w:hAnsi="Times New Roman" w:cs="Times New Roman"/>
              </w:rPr>
              <w:t>CaO</w:t>
            </w:r>
            <w:proofErr w:type="spellEnd"/>
            <w:r>
              <w:rPr>
                <w:rFonts w:ascii="Times New Roman" w:eastAsia="Times New Roman" w:hAnsi="Times New Roman" w:cs="Times New Roman"/>
              </w:rPr>
              <w:t>(s): Ca(s) + ½ O</w:t>
            </w:r>
            <w:r>
              <w:rPr>
                <w:rFonts w:ascii="Times New Roman" w:eastAsia="Times New Roman" w:hAnsi="Times New Roman" w:cs="Times New Roman"/>
                <w:vertAlign w:val="subscript"/>
              </w:rPr>
              <w:t>2</w:t>
            </w:r>
            <w:r>
              <w:rPr>
                <w:rFonts w:ascii="Times New Roman" w:eastAsia="Times New Roman" w:hAnsi="Times New Roman" w:cs="Times New Roman"/>
              </w:rPr>
              <w:t xml:space="preserve">(g) </w:t>
            </w:r>
            <w:r>
              <w:rPr>
                <w:rFonts w:ascii="Symbol" w:eastAsia="Symbol" w:hAnsi="Symbol" w:cs="Symbol"/>
                <w:color w:val="000000"/>
              </w:rPr>
              <w:t>→</w:t>
            </w:r>
            <w:r>
              <w:rPr>
                <w:rFonts w:ascii="Times New Roman" w:eastAsia="Times New Roman" w:hAnsi="Times New Roman" w:cs="Times New Roman"/>
              </w:rPr>
              <w:t xml:space="preserve"> </w:t>
            </w:r>
            <w:proofErr w:type="spellStart"/>
            <w:r>
              <w:rPr>
                <w:rFonts w:ascii="Times New Roman" w:eastAsia="Times New Roman" w:hAnsi="Times New Roman" w:cs="Times New Roman"/>
              </w:rPr>
              <w:t>CaO</w:t>
            </w:r>
            <w:proofErr w:type="spellEnd"/>
            <w:r>
              <w:rPr>
                <w:rFonts w:ascii="Times New Roman" w:eastAsia="Times New Roman" w:hAnsi="Times New Roman" w:cs="Times New Roman"/>
              </w:rPr>
              <w:t>(s)</w:t>
            </w:r>
          </w:p>
        </w:tc>
        <w:tc>
          <w:tcPr>
            <w:tcW w:w="2944" w:type="dxa"/>
            <w:tcBorders>
              <w:top w:val="nil"/>
              <w:left w:val="nil"/>
              <w:bottom w:val="single" w:sz="4" w:space="0" w:color="000000"/>
              <w:right w:val="nil"/>
            </w:tcBorders>
          </w:tcPr>
          <w:p w14:paraId="133453C4" w14:textId="77777777" w:rsidR="0025377F" w:rsidRDefault="0025377F" w:rsidP="00213B01">
            <w:pPr>
              <w:ind w:left="357" w:hanging="357"/>
              <w:jc w:val="center"/>
              <w:rPr>
                <w:rFonts w:ascii="Times New Roman" w:eastAsia="Times New Roman" w:hAnsi="Times New Roman" w:cs="Times New Roman"/>
              </w:rPr>
            </w:pPr>
            <w:r>
              <w:rPr>
                <w:rFonts w:ascii="Times New Roman" w:eastAsia="Times New Roman" w:hAnsi="Times New Roman" w:cs="Times New Roman"/>
              </w:rPr>
              <w:t>–635</w:t>
            </w:r>
          </w:p>
        </w:tc>
      </w:tr>
    </w:tbl>
    <w:p w14:paraId="5E0C90A0" w14:textId="77777777" w:rsidR="0025377F" w:rsidRDefault="0025377F" w:rsidP="0025377F">
      <w:pPr>
        <w:rPr>
          <w:rFonts w:ascii="Times New Roman" w:eastAsia="Times New Roman" w:hAnsi="Times New Roman" w:cs="Times New Roman"/>
        </w:rPr>
      </w:pPr>
    </w:p>
    <w:p w14:paraId="23153F9D" w14:textId="77777777" w:rsidR="0025377F" w:rsidRPr="006751A5" w:rsidRDefault="0025377F" w:rsidP="0025377F">
      <w:pPr>
        <w:ind w:left="425" w:hanging="425"/>
        <w:rPr>
          <w:rFonts w:ascii="Times New Roman" w:eastAsia="Times New Roman" w:hAnsi="Times New Roman" w:cs="Times New Roman"/>
        </w:rPr>
      </w:pPr>
      <w:r w:rsidRPr="006751A5">
        <w:rPr>
          <w:rFonts w:ascii="Times New Roman" w:eastAsia="Times New Roman" w:hAnsi="Times New Roman" w:cs="Times New Roman"/>
        </w:rPr>
        <w:t xml:space="preserve">2-1. </w:t>
      </w:r>
      <w:r w:rsidRPr="006751A5">
        <w:rPr>
          <w:rFonts w:ascii="Times New Roman" w:eastAsia="Times New Roman" w:hAnsi="Times New Roman" w:cs="Times New Roman"/>
          <w:b/>
          <w:u w:val="single"/>
        </w:rPr>
        <w:t>Calculate</w:t>
      </w:r>
      <w:r w:rsidRPr="006751A5">
        <w:rPr>
          <w:rFonts w:ascii="Times New Roman" w:eastAsia="Times New Roman" w:hAnsi="Times New Roman" w:cs="Times New Roman"/>
        </w:rPr>
        <w:t xml:space="preserve"> the </w:t>
      </w:r>
      <w:proofErr w:type="spellStart"/>
      <w:r w:rsidRPr="006751A5">
        <w:rPr>
          <w:rFonts w:ascii="Times New Roman" w:eastAsia="Times New Roman" w:hAnsi="Times New Roman" w:cs="Times New Roman"/>
        </w:rPr>
        <w:t>Δ</w:t>
      </w:r>
      <w:r w:rsidRPr="006751A5">
        <w:rPr>
          <w:rFonts w:ascii="Times New Roman" w:eastAsia="Times New Roman" w:hAnsi="Times New Roman" w:cs="Times New Roman"/>
          <w:i/>
        </w:rPr>
        <w:t>H</w:t>
      </w:r>
      <w:r w:rsidRPr="006751A5">
        <w:rPr>
          <w:rFonts w:ascii="Times New Roman" w:eastAsia="Times New Roman" w:hAnsi="Times New Roman" w:cs="Times New Roman"/>
          <w:vertAlign w:val="subscript"/>
        </w:rPr>
        <w:t>Lexp</w:t>
      </w:r>
      <w:proofErr w:type="spellEnd"/>
      <w:r w:rsidRPr="006751A5">
        <w:rPr>
          <w:rFonts w:ascii="Times New Roman" w:eastAsia="Times New Roman" w:hAnsi="Times New Roman" w:cs="Times New Roman"/>
        </w:rPr>
        <w:t xml:space="preserve"> [kJ mol</w:t>
      </w:r>
      <w:r w:rsidRPr="006751A5">
        <w:rPr>
          <w:rFonts w:ascii="Times New Roman" w:eastAsia="Times New Roman" w:hAnsi="Times New Roman" w:cs="Times New Roman"/>
          <w:vertAlign w:val="superscript"/>
        </w:rPr>
        <w:t>–1</w:t>
      </w:r>
      <w:r w:rsidRPr="006751A5">
        <w:rPr>
          <w:rFonts w:ascii="Times New Roman" w:eastAsia="Times New Roman" w:hAnsi="Times New Roman" w:cs="Times New Roman"/>
        </w:rPr>
        <w:t xml:space="preserve">] of </w:t>
      </w:r>
      <w:proofErr w:type="spellStart"/>
      <w:r w:rsidRPr="006751A5">
        <w:rPr>
          <w:rFonts w:ascii="Times New Roman" w:eastAsia="Times New Roman" w:hAnsi="Times New Roman" w:cs="Times New Roman"/>
        </w:rPr>
        <w:t>CaO</w:t>
      </w:r>
      <w:proofErr w:type="spellEnd"/>
      <w:r w:rsidRPr="006751A5">
        <w:rPr>
          <w:rFonts w:ascii="Times New Roman" w:eastAsia="Times New Roman" w:hAnsi="Times New Roman" w:cs="Times New Roman"/>
        </w:rPr>
        <w:t xml:space="preserve"> using the enthalpy data in Table 1 and the Born–Haber cycle.</w:t>
      </w:r>
    </w:p>
    <w:p w14:paraId="01363CAF" w14:textId="77777777" w:rsidR="0025377F" w:rsidRPr="006751A5" w:rsidRDefault="0025377F" w:rsidP="0025377F">
      <w:pPr>
        <w:ind w:left="1"/>
        <w:rPr>
          <w:rFonts w:ascii="Times New Roman" w:eastAsia="Times New Roman" w:hAnsi="Times New Roman" w:cs="Times New Roman"/>
        </w:rPr>
      </w:pPr>
    </w:p>
    <w:p w14:paraId="51D0A715" w14:textId="77777777" w:rsidR="00B611A4" w:rsidRDefault="00B611A4">
      <w:pPr>
        <w:rPr>
          <w:rFonts w:ascii="Times New Roman" w:eastAsia="Times New Roman" w:hAnsi="Times New Roman" w:cs="Times New Roman"/>
        </w:rPr>
      </w:pPr>
      <w:r>
        <w:rPr>
          <w:rFonts w:ascii="Times New Roman" w:eastAsia="Times New Roman" w:hAnsi="Times New Roman" w:cs="Times New Roman"/>
        </w:rPr>
        <w:br w:type="page"/>
      </w:r>
    </w:p>
    <w:p w14:paraId="18C2C677" w14:textId="6394781C" w:rsidR="0025377F" w:rsidRDefault="0025377F" w:rsidP="0025377F">
      <w:pPr>
        <w:pBdr>
          <w:top w:val="nil"/>
          <w:left w:val="nil"/>
          <w:bottom w:val="nil"/>
          <w:right w:val="nil"/>
          <w:between w:val="nil"/>
        </w:pBdr>
        <w:rPr>
          <w:rFonts w:ascii="Times New Roman" w:eastAsia="Times New Roman" w:hAnsi="Times New Roman" w:cs="Times New Roman"/>
          <w:color w:val="000000"/>
        </w:rPr>
      </w:pPr>
      <w:r w:rsidRPr="006751A5">
        <w:rPr>
          <w:rFonts w:ascii="Times New Roman" w:eastAsia="Times New Roman" w:hAnsi="Times New Roman" w:cs="Times New Roman"/>
        </w:rPr>
        <w:lastRenderedPageBreak/>
        <w:t>The lattice enthalpy of an ionic crystal can be calculated theoretically (</w:t>
      </w:r>
      <w:proofErr w:type="spellStart"/>
      <w:r w:rsidRPr="006751A5">
        <w:rPr>
          <w:rFonts w:ascii="Times New Roman" w:eastAsia="Times New Roman" w:hAnsi="Times New Roman" w:cs="Times New Roman"/>
        </w:rPr>
        <w:t>Δ</w:t>
      </w:r>
      <w:r w:rsidRPr="006751A5">
        <w:rPr>
          <w:rFonts w:ascii="Times New Roman" w:eastAsia="Times New Roman" w:hAnsi="Times New Roman" w:cs="Times New Roman"/>
          <w:i/>
        </w:rPr>
        <w:t>H</w:t>
      </w:r>
      <w:r w:rsidRPr="006751A5">
        <w:rPr>
          <w:rFonts w:ascii="Times New Roman" w:eastAsia="Times New Roman" w:hAnsi="Times New Roman" w:cs="Times New Roman"/>
          <w:vertAlign w:val="subscript"/>
        </w:rPr>
        <w:t>Lcalc</w:t>
      </w:r>
      <w:proofErr w:type="spellEnd"/>
      <w:r w:rsidRPr="006751A5">
        <w:rPr>
          <w:rFonts w:ascii="Times New Roman" w:eastAsia="Times New Roman" w:hAnsi="Times New Roman" w:cs="Times New Roman"/>
        </w:rPr>
        <w:t xml:space="preserve">) from the sum of the Coulomb energies between the constituent ions as point charges. The Coulomb energy </w:t>
      </w:r>
      <w:r w:rsidRPr="006751A5">
        <w:rPr>
          <w:rFonts w:ascii="Times New Roman" w:eastAsia="Times New Roman" w:hAnsi="Times New Roman" w:cs="Times New Roman"/>
          <w:i/>
        </w:rPr>
        <w:t>E</w:t>
      </w:r>
      <w:r w:rsidRPr="006751A5">
        <w:rPr>
          <w:rFonts w:ascii="Times New Roman" w:eastAsia="Times New Roman" w:hAnsi="Times New Roman" w:cs="Times New Roman"/>
        </w:rPr>
        <w:t xml:space="preserve"> between ions </w:t>
      </w:r>
      <w:r>
        <w:rPr>
          <w:rFonts w:ascii="Times New Roman" w:eastAsia="Times New Roman" w:hAnsi="Times New Roman" w:cs="Times New Roman"/>
          <w:color w:val="000000"/>
        </w:rPr>
        <w:t>is expressed by the following equation:</w:t>
      </w:r>
    </w:p>
    <w:p w14:paraId="03448240" w14:textId="77777777" w:rsidR="0025377F" w:rsidRDefault="0025377F" w:rsidP="0025377F">
      <w:pPr>
        <w:jc w:val="center"/>
        <w:rPr>
          <w:rFonts w:ascii="Times New Roman" w:eastAsia="Times New Roman" w:hAnsi="Times New Roman" w:cs="Times New Roman"/>
        </w:rPr>
      </w:pPr>
    </w:p>
    <w:p w14:paraId="76458702" w14:textId="77777777" w:rsidR="0025377F" w:rsidRDefault="0025377F" w:rsidP="0025377F">
      <w:pPr>
        <w:jc w:val="center"/>
        <w:rPr>
          <w:rFonts w:ascii="Cambria Math" w:eastAsia="Cambria Math" w:hAnsi="Cambria Math" w:cs="Cambria Math"/>
        </w:rPr>
      </w:pPr>
      <m:oMathPara>
        <m:oMath>
          <m:r>
            <w:rPr>
              <w:rFonts w:ascii="Cambria Math" w:eastAsia="Cambria Math" w:hAnsi="Cambria Math" w:cs="Cambria Math"/>
            </w:rPr>
            <m:t>E=</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4π</m:t>
              </m:r>
              <m:sSub>
                <m:sSubPr>
                  <m:ctrlPr>
                    <w:rPr>
                      <w:rFonts w:ascii="Cambria Math" w:eastAsia="Cambria Math" w:hAnsi="Cambria Math" w:cs="Cambria Math"/>
                    </w:rPr>
                  </m:ctrlPr>
                </m:sSubPr>
                <m:e>
                  <m:r>
                    <w:rPr>
                      <w:rFonts w:ascii="Cambria Math" w:eastAsia="Cambria Math" w:hAnsi="Cambria Math" w:cs="Cambria Math"/>
                    </w:rPr>
                    <m:t>ε</m:t>
                  </m:r>
                </m:e>
                <m:sub>
                  <m:r>
                    <w:rPr>
                      <w:rFonts w:ascii="Cambria Math" w:eastAsia="Cambria Math" w:hAnsi="Cambria Math" w:cs="Cambria Math"/>
                    </w:rPr>
                    <m:t>0</m:t>
                  </m:r>
                </m:sub>
              </m:sSub>
            </m:den>
          </m:f>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Z</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Z</m:t>
                  </m:r>
                </m:e>
                <m:sub>
                  <m:r>
                    <w:rPr>
                      <w:rFonts w:ascii="Cambria Math" w:eastAsia="Cambria Math" w:hAnsi="Cambria Math" w:cs="Cambria Math"/>
                    </w:rPr>
                    <m:t>2</m:t>
                  </m:r>
                </m:sub>
              </m:sSub>
              <m:sSup>
                <m:sSupPr>
                  <m:ctrlPr>
                    <w:rPr>
                      <w:rFonts w:ascii="Cambria Math" w:eastAsia="Cambria Math" w:hAnsi="Cambria Math" w:cs="Cambria Math"/>
                    </w:rPr>
                  </m:ctrlPr>
                </m:sSupPr>
                <m:e>
                  <m:r>
                    <w:rPr>
                      <w:rFonts w:ascii="Cambria Math" w:eastAsia="Cambria Math" w:hAnsi="Cambria Math" w:cs="Cambria Math"/>
                    </w:rPr>
                    <m:t>e</m:t>
                  </m:r>
                </m:e>
                <m:sup>
                  <m:r>
                    <w:rPr>
                      <w:rFonts w:ascii="Cambria Math" w:eastAsia="Cambria Math" w:hAnsi="Cambria Math" w:cs="Cambria Math"/>
                    </w:rPr>
                    <m:t>2</m:t>
                  </m:r>
                </m:sup>
              </m:sSup>
            </m:num>
            <m:den>
              <m:r>
                <w:rPr>
                  <w:rFonts w:ascii="Cambria Math" w:eastAsia="Cambria Math" w:hAnsi="Cambria Math" w:cs="Cambria Math"/>
                </w:rPr>
                <m:t>r</m:t>
              </m:r>
            </m:den>
          </m:f>
          <m:r>
            <w:rPr>
              <w:rFonts w:ascii="Cambria Math" w:eastAsia="Cambria Math" w:hAnsi="Cambria Math" w:cs="Cambria Math"/>
            </w:rPr>
            <m:t xml:space="preserve">                   (2)</m:t>
          </m:r>
        </m:oMath>
      </m:oMathPara>
    </w:p>
    <w:p w14:paraId="6459514C" w14:textId="77777777" w:rsidR="0025377F" w:rsidRDefault="0025377F" w:rsidP="0025377F">
      <w:pPr>
        <w:rPr>
          <w:rFonts w:ascii="Times New Roman" w:eastAsia="Times New Roman" w:hAnsi="Times New Roman" w:cs="Times New Roman"/>
        </w:rPr>
      </w:pPr>
    </w:p>
    <w:p w14:paraId="5190C99E"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where</w:t>
      </w:r>
      <w:r>
        <w:rPr>
          <w:rFonts w:ascii="Times New Roman" w:eastAsia="Times New Roman" w:hAnsi="Times New Roman" w:cs="Times New Roman"/>
          <w:i/>
        </w:rPr>
        <w:t xml:space="preserve"> ε</w:t>
      </w:r>
      <w:r>
        <w:rPr>
          <w:rFonts w:ascii="Times New Roman" w:eastAsia="Times New Roman" w:hAnsi="Times New Roman" w:cs="Times New Roman"/>
          <w:vertAlign w:val="subscript"/>
        </w:rPr>
        <w:t>0</w:t>
      </w:r>
      <w:r>
        <w:rPr>
          <w:rFonts w:ascii="Times New Roman" w:eastAsia="Times New Roman" w:hAnsi="Times New Roman" w:cs="Times New Roman"/>
        </w:rPr>
        <w:t xml:space="preserve"> is the permittivity of the vacuum, </w:t>
      </w:r>
      <w:r>
        <w:rPr>
          <w:rFonts w:ascii="Times New Roman" w:eastAsia="Times New Roman" w:hAnsi="Times New Roman" w:cs="Times New Roman"/>
          <w:i/>
        </w:rPr>
        <w:t>e</w:t>
      </w:r>
      <w:r>
        <w:rPr>
          <w:rFonts w:ascii="Times New Roman" w:eastAsia="Times New Roman" w:hAnsi="Times New Roman" w:cs="Times New Roman"/>
        </w:rPr>
        <w:t xml:space="preserve"> the elementary charge, </w:t>
      </w:r>
      <w:r>
        <w:rPr>
          <w:rFonts w:ascii="Times New Roman" w:eastAsia="Times New Roman" w:hAnsi="Times New Roman" w:cs="Times New Roman"/>
          <w:i/>
        </w:rPr>
        <w:t>Z</w:t>
      </w:r>
      <w:r>
        <w:rPr>
          <w:rFonts w:ascii="Times New Roman" w:eastAsia="Times New Roman" w:hAnsi="Times New Roman" w:cs="Times New Roman"/>
          <w:vertAlign w:val="subscript"/>
        </w:rPr>
        <w:t>1</w:t>
      </w:r>
      <w:r>
        <w:rPr>
          <w:rFonts w:ascii="Times New Roman" w:eastAsia="Times New Roman" w:hAnsi="Times New Roman" w:cs="Times New Roman"/>
        </w:rPr>
        <w:t xml:space="preserve"> and </w:t>
      </w:r>
      <w:r>
        <w:rPr>
          <w:rFonts w:ascii="Times New Roman" w:eastAsia="Times New Roman" w:hAnsi="Times New Roman" w:cs="Times New Roman"/>
          <w:i/>
        </w:rPr>
        <w:t>Z</w:t>
      </w:r>
      <w:r>
        <w:rPr>
          <w:rFonts w:ascii="Times New Roman" w:eastAsia="Times New Roman" w:hAnsi="Times New Roman" w:cs="Times New Roman"/>
          <w:vertAlign w:val="subscript"/>
        </w:rPr>
        <w:t>2</w:t>
      </w:r>
      <w:r>
        <w:rPr>
          <w:rFonts w:ascii="Times New Roman" w:eastAsia="Times New Roman" w:hAnsi="Times New Roman" w:cs="Times New Roman"/>
        </w:rPr>
        <w:t xml:space="preserve"> the charge numbers of the ions, and </w:t>
      </w:r>
      <w:r>
        <w:rPr>
          <w:rFonts w:ascii="Times New Roman" w:eastAsia="Times New Roman" w:hAnsi="Times New Roman" w:cs="Times New Roman"/>
          <w:i/>
        </w:rPr>
        <w:t>r</w:t>
      </w:r>
      <w:r>
        <w:rPr>
          <w:rFonts w:ascii="Times New Roman" w:eastAsia="Times New Roman" w:hAnsi="Times New Roman" w:cs="Times New Roman"/>
        </w:rPr>
        <w:t xml:space="preserve"> the distance between the ions. </w:t>
      </w:r>
      <w:r>
        <w:rPr>
          <w:rFonts w:ascii="Times New Roman" w:eastAsia="Times New Roman" w:hAnsi="Times New Roman" w:cs="Times New Roman"/>
          <w:i/>
        </w:rPr>
        <w:t>E</w:t>
      </w:r>
      <w:r>
        <w:rPr>
          <w:rFonts w:ascii="Times New Roman" w:eastAsia="Times New Roman" w:hAnsi="Times New Roman" w:cs="Times New Roman"/>
        </w:rPr>
        <w:t xml:space="preserve"> is attractive (</w:t>
      </w:r>
      <w:r>
        <w:rPr>
          <w:rFonts w:ascii="Times New Roman" w:eastAsia="Times New Roman" w:hAnsi="Times New Roman" w:cs="Times New Roman"/>
          <w:i/>
        </w:rPr>
        <w:t>i.e.</w:t>
      </w:r>
      <w:r>
        <w:rPr>
          <w:rFonts w:ascii="Times New Roman" w:eastAsia="Times New Roman" w:hAnsi="Times New Roman" w:cs="Times New Roman"/>
        </w:rPr>
        <w:t xml:space="preserve">, negative) between an anion and a cation, while </w:t>
      </w:r>
      <w:r>
        <w:rPr>
          <w:rFonts w:ascii="Times New Roman" w:eastAsia="Times New Roman" w:hAnsi="Times New Roman" w:cs="Times New Roman"/>
          <w:i/>
        </w:rPr>
        <w:t>E</w:t>
      </w:r>
      <w:r>
        <w:rPr>
          <w:rFonts w:ascii="Times New Roman" w:eastAsia="Times New Roman" w:hAnsi="Times New Roman" w:cs="Times New Roman"/>
        </w:rPr>
        <w:t xml:space="preserve"> is repulsive (</w:t>
      </w:r>
      <w:r>
        <w:rPr>
          <w:rFonts w:ascii="Times New Roman" w:eastAsia="Times New Roman" w:hAnsi="Times New Roman" w:cs="Times New Roman"/>
          <w:i/>
        </w:rPr>
        <w:t>i.e.</w:t>
      </w:r>
      <w:r>
        <w:rPr>
          <w:rFonts w:ascii="Times New Roman" w:eastAsia="Times New Roman" w:hAnsi="Times New Roman" w:cs="Times New Roman"/>
        </w:rPr>
        <w:t xml:space="preserve">, positive) between two anions or two cations. </w:t>
      </w:r>
    </w:p>
    <w:p w14:paraId="3A9399A6"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Ca</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is surrounded by six O</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in an octahedral arrangement (Figure 4). </w:t>
      </w:r>
    </w:p>
    <w:p w14:paraId="4B7A5AAF" w14:textId="77777777" w:rsidR="0025377F" w:rsidRDefault="0025377F" w:rsidP="0025377F">
      <w:pPr>
        <w:rPr>
          <w:rFonts w:ascii="Times New Roman" w:eastAsia="Times New Roman" w:hAnsi="Times New Roman" w:cs="Times New Roman"/>
        </w:rPr>
      </w:pPr>
    </w:p>
    <w:p w14:paraId="2FF5BC33" w14:textId="77777777" w:rsidR="0025377F" w:rsidRDefault="0025377F" w:rsidP="0025377F">
      <w:pPr>
        <w:jc w:val="center"/>
        <w:rPr>
          <w:rFonts w:ascii="Times New Roman" w:eastAsia="Times New Roman" w:hAnsi="Times New Roman" w:cs="Times New Roman"/>
        </w:rPr>
      </w:pPr>
      <w:r>
        <w:rPr>
          <w:noProof/>
        </w:rPr>
        <w:drawing>
          <wp:inline distT="0" distB="0" distL="0" distR="0" wp14:anchorId="39AE3C24" wp14:editId="6C45F33D">
            <wp:extent cx="2013120" cy="1686600"/>
            <wp:effectExtent l="0" t="0" r="0" b="0"/>
            <wp:docPr id="73" name="image13.png" descr="ダイアグラム, 設計図&#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13.png" descr="ダイアグラム, 設計図&#10;&#10;自動的に生成された説明"/>
                    <pic:cNvPicPr preferRelativeResize="0"/>
                  </pic:nvPicPr>
                  <pic:blipFill>
                    <a:blip r:embed="rId124"/>
                    <a:srcRect/>
                    <a:stretch>
                      <a:fillRect/>
                    </a:stretch>
                  </pic:blipFill>
                  <pic:spPr>
                    <a:xfrm>
                      <a:off x="0" y="0"/>
                      <a:ext cx="2013120" cy="1686600"/>
                    </a:xfrm>
                    <a:prstGeom prst="rect">
                      <a:avLst/>
                    </a:prstGeom>
                    <a:ln/>
                  </pic:spPr>
                </pic:pic>
              </a:graphicData>
            </a:graphic>
          </wp:inline>
        </w:drawing>
      </w:r>
    </w:p>
    <w:p w14:paraId="0141B517" w14:textId="77777777" w:rsidR="0025377F" w:rsidRDefault="0025377F" w:rsidP="0025377F">
      <w:pPr>
        <w:jc w:val="center"/>
        <w:rPr>
          <w:rFonts w:ascii="Times New Roman" w:eastAsia="Times New Roman" w:hAnsi="Times New Roman" w:cs="Times New Roman"/>
        </w:rPr>
      </w:pPr>
      <w:r>
        <w:rPr>
          <w:rFonts w:ascii="Times New Roman" w:eastAsia="Times New Roman" w:hAnsi="Times New Roman" w:cs="Times New Roman"/>
          <w:b/>
        </w:rPr>
        <w:t>Figure 4</w:t>
      </w:r>
      <w:r>
        <w:rPr>
          <w:rFonts w:ascii="Times New Roman" w:eastAsia="Times New Roman" w:hAnsi="Times New Roman" w:cs="Times New Roman"/>
        </w:rPr>
        <w:t>. A unit cell of a rock salt structure to calculate the Madelung constant.</w:t>
      </w:r>
    </w:p>
    <w:p w14:paraId="50CCEE8C" w14:textId="77777777" w:rsidR="0025377F" w:rsidRDefault="0025377F" w:rsidP="0025377F">
      <w:pPr>
        <w:rPr>
          <w:rFonts w:ascii="Times New Roman" w:eastAsia="Times New Roman" w:hAnsi="Times New Roman" w:cs="Times New Roman"/>
        </w:rPr>
      </w:pPr>
    </w:p>
    <w:p w14:paraId="60E85DBB" w14:textId="77777777" w:rsidR="0025377F" w:rsidRPr="006751A5" w:rsidRDefault="0025377F" w:rsidP="0025377F">
      <w:pPr>
        <w:rPr>
          <w:rFonts w:ascii="Times New Roman" w:eastAsia="Times New Roman" w:hAnsi="Times New Roman" w:cs="Times New Roman"/>
        </w:rPr>
      </w:pPr>
      <w:r w:rsidRPr="006751A5">
        <w:rPr>
          <w:rFonts w:ascii="Times New Roman" w:eastAsia="Times New Roman" w:hAnsi="Times New Roman" w:cs="Times New Roman"/>
        </w:rPr>
        <w:t xml:space="preserve">For a distance </w:t>
      </w:r>
      <w:r w:rsidRPr="006751A5">
        <w:rPr>
          <w:rFonts w:ascii="Times New Roman" w:eastAsia="Times New Roman" w:hAnsi="Times New Roman" w:cs="Times New Roman"/>
          <w:i/>
        </w:rPr>
        <w:t xml:space="preserve">d </w:t>
      </w:r>
      <w:r w:rsidRPr="006751A5">
        <w:rPr>
          <w:rFonts w:ascii="Times New Roman" w:eastAsia="Times New Roman" w:hAnsi="Times New Roman" w:cs="Times New Roman"/>
        </w:rPr>
        <w:t>between Ca</w:t>
      </w:r>
      <w:r w:rsidRPr="006751A5">
        <w:rPr>
          <w:rFonts w:ascii="Times New Roman" w:eastAsia="Times New Roman" w:hAnsi="Times New Roman" w:cs="Times New Roman"/>
          <w:vertAlign w:val="superscript"/>
        </w:rPr>
        <w:t>2+</w:t>
      </w:r>
      <w:r w:rsidRPr="006751A5">
        <w:rPr>
          <w:rFonts w:ascii="Times New Roman" w:eastAsia="Times New Roman" w:hAnsi="Times New Roman" w:cs="Times New Roman"/>
        </w:rPr>
        <w:t xml:space="preserve"> and O</w:t>
      </w:r>
      <w:r w:rsidRPr="006751A5">
        <w:rPr>
          <w:rFonts w:ascii="Times New Roman" w:eastAsia="Times New Roman" w:hAnsi="Times New Roman" w:cs="Times New Roman"/>
          <w:vertAlign w:val="superscript"/>
        </w:rPr>
        <w:t>2–</w:t>
      </w:r>
      <w:r w:rsidRPr="006751A5">
        <w:rPr>
          <w:rFonts w:ascii="Times New Roman" w:eastAsia="Times New Roman" w:hAnsi="Times New Roman" w:cs="Times New Roman"/>
        </w:rPr>
        <w:t xml:space="preserve"> in the rock salt structure depicted in Figure 4, the Coulomb energy (</w:t>
      </w:r>
      <w:r w:rsidRPr="006751A5">
        <w:rPr>
          <w:rFonts w:ascii="Times New Roman" w:eastAsia="Times New Roman" w:hAnsi="Times New Roman" w:cs="Times New Roman"/>
          <w:i/>
        </w:rPr>
        <w:t>E</w:t>
      </w:r>
      <w:r w:rsidRPr="006751A5">
        <w:rPr>
          <w:rFonts w:ascii="Times New Roman" w:eastAsia="Times New Roman" w:hAnsi="Times New Roman" w:cs="Times New Roman"/>
          <w:vertAlign w:val="subscript"/>
        </w:rPr>
        <w:t>1</w:t>
      </w:r>
      <w:r w:rsidRPr="006751A5">
        <w:rPr>
          <w:rFonts w:ascii="Times New Roman" w:eastAsia="Times New Roman" w:hAnsi="Times New Roman" w:cs="Times New Roman"/>
        </w:rPr>
        <w:t>) between a Ca</w:t>
      </w:r>
      <w:r w:rsidRPr="006751A5">
        <w:rPr>
          <w:rFonts w:ascii="Times New Roman" w:eastAsia="Times New Roman" w:hAnsi="Times New Roman" w:cs="Times New Roman"/>
          <w:vertAlign w:val="superscript"/>
        </w:rPr>
        <w:t>2+</w:t>
      </w:r>
      <w:r w:rsidRPr="006751A5">
        <w:rPr>
          <w:rFonts w:ascii="Times New Roman" w:eastAsia="Times New Roman" w:hAnsi="Times New Roman" w:cs="Times New Roman"/>
        </w:rPr>
        <w:t xml:space="preserve"> and six O</w:t>
      </w:r>
      <w:r w:rsidRPr="006751A5">
        <w:rPr>
          <w:rFonts w:ascii="Times New Roman" w:eastAsia="Times New Roman" w:hAnsi="Times New Roman" w:cs="Times New Roman"/>
          <w:vertAlign w:val="superscript"/>
        </w:rPr>
        <w:t>2–</w:t>
      </w:r>
      <w:r w:rsidRPr="006751A5">
        <w:rPr>
          <w:rFonts w:ascii="Times New Roman" w:eastAsia="Times New Roman" w:hAnsi="Times New Roman" w:cs="Times New Roman"/>
        </w:rPr>
        <w:t xml:space="preserve"> is formulated as follows: </w:t>
      </w:r>
    </w:p>
    <w:p w14:paraId="4D60B150" w14:textId="77777777" w:rsidR="0025377F" w:rsidRPr="006751A5" w:rsidRDefault="0025377F" w:rsidP="0025377F">
      <w:pPr>
        <w:rPr>
          <w:rFonts w:ascii="Times New Roman" w:eastAsia="Times New Roman" w:hAnsi="Times New Roman" w:cs="Times New Roman"/>
        </w:rPr>
      </w:pPr>
    </w:p>
    <w:tbl>
      <w:tblPr>
        <w:tblW w:w="56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0"/>
      </w:tblGrid>
      <w:tr w:rsidR="0025377F" w:rsidRPr="006751A5" w14:paraId="586865DF" w14:textId="77777777" w:rsidTr="00213B01">
        <w:trPr>
          <w:trHeight w:val="851"/>
        </w:trPr>
        <w:tc>
          <w:tcPr>
            <w:tcW w:w="5670" w:type="dxa"/>
            <w:vAlign w:val="center"/>
          </w:tcPr>
          <w:p w14:paraId="117F36DD" w14:textId="77777777" w:rsidR="0025377F" w:rsidRPr="006751A5" w:rsidRDefault="0025377F" w:rsidP="00213B01">
            <w:pPr>
              <w:jc w:val="right"/>
              <w:rPr>
                <w:rFonts w:ascii="Times New Roman" w:eastAsia="Times New Roman" w:hAnsi="Times New Roman" w:cs="Times New Roman"/>
              </w:rPr>
            </w:pPr>
            <w:r w:rsidRPr="006751A5">
              <w:rPr>
                <w:rFonts w:ascii="Times New Roman" w:eastAsia="Times New Roman" w:hAnsi="Times New Roman" w:cs="Times New Roman"/>
              </w:rPr>
              <w:t>(3)</w:t>
            </w:r>
          </w:p>
        </w:tc>
      </w:tr>
    </w:tbl>
    <w:p w14:paraId="3818EE95" w14:textId="77777777" w:rsidR="0025377F" w:rsidRPr="006751A5" w:rsidRDefault="0025377F" w:rsidP="0025377F">
      <w:pPr>
        <w:rPr>
          <w:rFonts w:ascii="Times New Roman" w:eastAsia="Times New Roman" w:hAnsi="Times New Roman" w:cs="Times New Roman"/>
        </w:rPr>
      </w:pPr>
    </w:p>
    <w:p w14:paraId="2F85AA6A" w14:textId="77777777" w:rsidR="0025377F" w:rsidRDefault="0025377F" w:rsidP="0025377F">
      <w:pPr>
        <w:rPr>
          <w:rFonts w:ascii="Times New Roman" w:eastAsia="Times New Roman" w:hAnsi="Times New Roman" w:cs="Times New Roman"/>
        </w:rPr>
      </w:pPr>
      <w:r w:rsidRPr="006751A5">
        <w:rPr>
          <w:rFonts w:ascii="Times New Roman" w:eastAsia="Times New Roman" w:hAnsi="Times New Roman" w:cs="Times New Roman"/>
        </w:rPr>
        <w:t>In the structure depicted in Figure 4, twelve Ca</w:t>
      </w:r>
      <w:r w:rsidRPr="006751A5">
        <w:rPr>
          <w:rFonts w:ascii="Times New Roman" w:eastAsia="Times New Roman" w:hAnsi="Times New Roman" w:cs="Times New Roman"/>
          <w:vertAlign w:val="superscript"/>
        </w:rPr>
        <w:t>2+</w:t>
      </w:r>
      <w:r w:rsidRPr="006751A5">
        <w:rPr>
          <w:rFonts w:ascii="Times New Roman" w:eastAsia="Times New Roman" w:hAnsi="Times New Roman" w:cs="Times New Roman"/>
        </w:rPr>
        <w:t xml:space="preserve"> are located at a distance of </w:t>
      </w:r>
      <m:oMath>
        <m:rad>
          <m:radPr>
            <m:degHide m:val="1"/>
            <m:ctrlPr>
              <w:rPr>
                <w:rFonts w:ascii="Cambria Math" w:eastAsia="Cambria Math" w:hAnsi="Cambria Math" w:cs="Cambria Math"/>
              </w:rPr>
            </m:ctrlPr>
          </m:radPr>
          <m:deg/>
          <m:e>
            <m:r>
              <w:rPr>
                <w:rFonts w:ascii="Cambria Math" w:eastAsia="Cambria Math" w:hAnsi="Cambria Math" w:cs="Cambria Math"/>
              </w:rPr>
              <m:t>2</m:t>
            </m:r>
          </m:e>
        </m:rad>
      </m:oMath>
      <w:r w:rsidRPr="006751A5">
        <w:rPr>
          <w:rFonts w:ascii="Times New Roman" w:eastAsia="Times New Roman" w:hAnsi="Times New Roman" w:cs="Times New Roman"/>
          <w:i/>
        </w:rPr>
        <w:t xml:space="preserve">d </w:t>
      </w:r>
      <w:r w:rsidRPr="006751A5">
        <w:rPr>
          <w:rFonts w:ascii="Times New Roman" w:eastAsia="Times New Roman" w:hAnsi="Times New Roman" w:cs="Times New Roman"/>
        </w:rPr>
        <w:t>from a given Ca</w:t>
      </w:r>
      <w:r w:rsidRPr="006751A5">
        <w:rPr>
          <w:rFonts w:ascii="Times New Roman" w:eastAsia="Times New Roman" w:hAnsi="Times New Roman" w:cs="Times New Roman"/>
          <w:vertAlign w:val="superscript"/>
        </w:rPr>
        <w:t>2+</w:t>
      </w:r>
      <w:r w:rsidRPr="006751A5">
        <w:rPr>
          <w:rFonts w:ascii="Times New Roman" w:eastAsia="Times New Roman" w:hAnsi="Times New Roman" w:cs="Times New Roman"/>
        </w:rPr>
        <w:t xml:space="preserve">. </w:t>
      </w:r>
      <w:r>
        <w:rPr>
          <w:rFonts w:ascii="Times New Roman" w:eastAsia="Times New Roman" w:hAnsi="Times New Roman" w:cs="Times New Roman"/>
        </w:rPr>
        <w:t>The Coulomb energy (</w:t>
      </w:r>
      <w:r>
        <w:rPr>
          <w:rFonts w:ascii="Times New Roman" w:eastAsia="Times New Roman" w:hAnsi="Times New Roman" w:cs="Times New Roman"/>
          <w:i/>
        </w:rPr>
        <w:t>E</w:t>
      </w:r>
      <w:r>
        <w:rPr>
          <w:rFonts w:ascii="Times New Roman" w:eastAsia="Times New Roman" w:hAnsi="Times New Roman" w:cs="Times New Roman"/>
          <w:vertAlign w:val="subscript"/>
        </w:rPr>
        <w:t>2</w:t>
      </w:r>
      <w:r>
        <w:rPr>
          <w:rFonts w:ascii="Times New Roman" w:eastAsia="Times New Roman" w:hAnsi="Times New Roman" w:cs="Times New Roman"/>
        </w:rPr>
        <w:t>) between the Ca</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and the twelve surrounding Ca</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is formulated as follows:</w:t>
      </w:r>
    </w:p>
    <w:p w14:paraId="35E767A5" w14:textId="77777777" w:rsidR="0025377F" w:rsidRDefault="0025377F" w:rsidP="0025377F">
      <w:pPr>
        <w:rPr>
          <w:rFonts w:ascii="Times New Roman" w:eastAsia="Times New Roman" w:hAnsi="Times New Roman" w:cs="Times New Roman"/>
        </w:rPr>
      </w:pPr>
    </w:p>
    <w:tbl>
      <w:tblPr>
        <w:tblW w:w="56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0"/>
      </w:tblGrid>
      <w:tr w:rsidR="0025377F" w14:paraId="0CEE20E3" w14:textId="77777777" w:rsidTr="00213B01">
        <w:trPr>
          <w:trHeight w:val="851"/>
        </w:trPr>
        <w:tc>
          <w:tcPr>
            <w:tcW w:w="5670" w:type="dxa"/>
            <w:vAlign w:val="center"/>
          </w:tcPr>
          <w:p w14:paraId="097FF531" w14:textId="77777777" w:rsidR="0025377F" w:rsidRDefault="0025377F" w:rsidP="00213B01">
            <w:pPr>
              <w:jc w:val="right"/>
              <w:rPr>
                <w:rFonts w:ascii="Times New Roman" w:eastAsia="Times New Roman" w:hAnsi="Times New Roman" w:cs="Times New Roman"/>
              </w:rPr>
            </w:pPr>
            <w:r>
              <w:rPr>
                <w:rFonts w:ascii="Times New Roman" w:eastAsia="Times New Roman" w:hAnsi="Times New Roman" w:cs="Times New Roman"/>
              </w:rPr>
              <w:t>(4)</w:t>
            </w:r>
          </w:p>
        </w:tc>
      </w:tr>
    </w:tbl>
    <w:p w14:paraId="26704DE7" w14:textId="77777777" w:rsidR="0025377F" w:rsidRDefault="0025377F" w:rsidP="0025377F">
      <w:pPr>
        <w:rPr>
          <w:rFonts w:ascii="Times New Roman" w:eastAsia="Times New Roman" w:hAnsi="Times New Roman" w:cs="Times New Roman"/>
        </w:rPr>
      </w:pPr>
    </w:p>
    <w:p w14:paraId="3D695B8E"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Similarly, for any given Ca</w:t>
      </w:r>
      <w:r>
        <w:rPr>
          <w:rFonts w:ascii="Times New Roman" w:eastAsia="Times New Roman" w:hAnsi="Times New Roman" w:cs="Times New Roman"/>
          <w:vertAlign w:val="superscript"/>
        </w:rPr>
        <w:t>2+</w:t>
      </w:r>
      <w:r>
        <w:rPr>
          <w:rFonts w:ascii="Times New Roman" w:eastAsia="Times New Roman" w:hAnsi="Times New Roman" w:cs="Times New Roman"/>
        </w:rPr>
        <w:t>, there are 8 O</w:t>
      </w:r>
      <w:r>
        <w:rPr>
          <w:rFonts w:ascii="Times New Roman" w:eastAsia="Times New Roman" w:hAnsi="Times New Roman" w:cs="Times New Roman"/>
          <w:vertAlign w:val="superscript"/>
        </w:rPr>
        <w:t>2–</w:t>
      </w:r>
      <w:r>
        <w:rPr>
          <w:rFonts w:ascii="Times New Roman" w:eastAsia="Times New Roman" w:hAnsi="Times New Roman" w:cs="Times New Roman"/>
        </w:rPr>
        <w:t>, 6 Ca</w:t>
      </w:r>
      <w:r>
        <w:rPr>
          <w:rFonts w:ascii="Times New Roman" w:eastAsia="Times New Roman" w:hAnsi="Times New Roman" w:cs="Times New Roman"/>
          <w:vertAlign w:val="superscript"/>
        </w:rPr>
        <w:t>2+</w:t>
      </w:r>
      <w:r>
        <w:rPr>
          <w:rFonts w:ascii="Times New Roman" w:eastAsia="Times New Roman" w:hAnsi="Times New Roman" w:cs="Times New Roman"/>
        </w:rPr>
        <w:t>, 24 O</w:t>
      </w:r>
      <w:r>
        <w:rPr>
          <w:rFonts w:ascii="Times New Roman" w:eastAsia="Times New Roman" w:hAnsi="Times New Roman" w:cs="Times New Roman"/>
          <w:vertAlign w:val="superscript"/>
        </w:rPr>
        <w:t>2–</w:t>
      </w:r>
      <w:r>
        <w:rPr>
          <w:rFonts w:ascii="Times New Roman" w:eastAsia="Times New Roman" w:hAnsi="Times New Roman" w:cs="Times New Roman"/>
        </w:rPr>
        <w:t>, and 24 Ca</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at distances of </w:t>
      </w:r>
      <m:oMath>
        <m:rad>
          <m:radPr>
            <m:degHide m:val="1"/>
            <m:ctrlPr>
              <w:rPr>
                <w:rFonts w:ascii="Cambria Math" w:eastAsia="Cambria Math" w:hAnsi="Cambria Math" w:cs="Cambria Math"/>
              </w:rPr>
            </m:ctrlPr>
          </m:radPr>
          <m:deg/>
          <m:e>
            <m:r>
              <w:rPr>
                <w:rFonts w:ascii="Cambria Math" w:eastAsia="Cambria Math" w:hAnsi="Cambria Math" w:cs="Cambria Math"/>
              </w:rPr>
              <m:t>3</m:t>
            </m:r>
          </m:e>
        </m:rad>
      </m:oMath>
      <w:r>
        <w:rPr>
          <w:rFonts w:ascii="Times New Roman" w:eastAsia="Times New Roman" w:hAnsi="Times New Roman" w:cs="Times New Roman"/>
          <w:i/>
        </w:rPr>
        <w:t>d</w:t>
      </w:r>
      <w:r>
        <w:rPr>
          <w:rFonts w:ascii="Times New Roman" w:eastAsia="Times New Roman" w:hAnsi="Times New Roman" w:cs="Times New Roman"/>
        </w:rPr>
        <w:t xml:space="preserve">, </w:t>
      </w:r>
      <m:oMath>
        <m:rad>
          <m:radPr>
            <m:degHide m:val="1"/>
            <m:ctrlPr>
              <w:rPr>
                <w:rFonts w:ascii="Cambria Math" w:eastAsia="Cambria Math" w:hAnsi="Cambria Math" w:cs="Cambria Math"/>
              </w:rPr>
            </m:ctrlPr>
          </m:radPr>
          <m:deg/>
          <m:e>
            <m:r>
              <w:rPr>
                <w:rFonts w:ascii="Cambria Math" w:eastAsia="Cambria Math" w:hAnsi="Cambria Math" w:cs="Cambria Math"/>
              </w:rPr>
              <m:t>4</m:t>
            </m:r>
          </m:e>
        </m:rad>
      </m:oMath>
      <w:r>
        <w:rPr>
          <w:rFonts w:ascii="Times New Roman" w:eastAsia="Times New Roman" w:hAnsi="Times New Roman" w:cs="Times New Roman"/>
          <w:i/>
        </w:rPr>
        <w:t>d</w:t>
      </w:r>
      <w:r>
        <w:rPr>
          <w:rFonts w:ascii="Times New Roman" w:eastAsia="Times New Roman" w:hAnsi="Times New Roman" w:cs="Times New Roman"/>
        </w:rPr>
        <w:t xml:space="preserve">, </w:t>
      </w:r>
      <m:oMath>
        <m:rad>
          <m:radPr>
            <m:degHide m:val="1"/>
            <m:ctrlPr>
              <w:rPr>
                <w:rFonts w:ascii="Cambria Math" w:eastAsia="Cambria Math" w:hAnsi="Cambria Math" w:cs="Cambria Math"/>
              </w:rPr>
            </m:ctrlPr>
          </m:radPr>
          <m:deg/>
          <m:e>
            <m:r>
              <w:rPr>
                <w:rFonts w:ascii="Cambria Math" w:eastAsia="Cambria Math" w:hAnsi="Cambria Math" w:cs="Cambria Math"/>
              </w:rPr>
              <m:t>5</m:t>
            </m:r>
          </m:e>
        </m:rad>
      </m:oMath>
      <w:r>
        <w:rPr>
          <w:rFonts w:ascii="Times New Roman" w:eastAsia="Times New Roman" w:hAnsi="Times New Roman" w:cs="Times New Roman"/>
          <w:i/>
        </w:rPr>
        <w:t>d</w:t>
      </w:r>
      <w:r>
        <w:rPr>
          <w:rFonts w:ascii="Times New Roman" w:eastAsia="Times New Roman" w:hAnsi="Times New Roman" w:cs="Times New Roman"/>
        </w:rPr>
        <w:t xml:space="preserve">, and </w:t>
      </w:r>
      <m:oMath>
        <m:rad>
          <m:radPr>
            <m:degHide m:val="1"/>
            <m:ctrlPr>
              <w:rPr>
                <w:rFonts w:ascii="Cambria Math" w:eastAsia="Cambria Math" w:hAnsi="Cambria Math" w:cs="Cambria Math"/>
              </w:rPr>
            </m:ctrlPr>
          </m:radPr>
          <m:deg/>
          <m:e>
            <m:r>
              <w:rPr>
                <w:rFonts w:ascii="Cambria Math" w:eastAsia="Cambria Math" w:hAnsi="Cambria Math" w:cs="Cambria Math"/>
              </w:rPr>
              <m:t>6</m:t>
            </m:r>
          </m:e>
        </m:rad>
      </m:oMath>
      <w:r>
        <w:rPr>
          <w:rFonts w:ascii="Times New Roman" w:eastAsia="Times New Roman" w:hAnsi="Times New Roman" w:cs="Times New Roman"/>
          <w:i/>
        </w:rPr>
        <w:t>d</w:t>
      </w:r>
      <w:r>
        <w:rPr>
          <w:rFonts w:ascii="Times New Roman" w:eastAsia="Times New Roman" w:hAnsi="Times New Roman" w:cs="Times New Roman"/>
        </w:rPr>
        <w:t xml:space="preserve">, respectively. The overall Coulomb energy </w:t>
      </w:r>
      <w:proofErr w:type="spellStart"/>
      <w:r>
        <w:rPr>
          <w:rFonts w:ascii="Times New Roman" w:eastAsia="Times New Roman" w:hAnsi="Times New Roman" w:cs="Times New Roman"/>
          <w:i/>
        </w:rPr>
        <w:t>E</w:t>
      </w:r>
      <w:r>
        <w:rPr>
          <w:rFonts w:ascii="Times New Roman" w:eastAsia="Times New Roman" w:hAnsi="Times New Roman" w:cs="Times New Roman"/>
          <w:vertAlign w:val="subscript"/>
        </w:rPr>
        <w:t>all</w:t>
      </w:r>
      <w:proofErr w:type="spellEnd"/>
      <w:r>
        <w:rPr>
          <w:rFonts w:ascii="Times New Roman" w:eastAsia="Times New Roman" w:hAnsi="Times New Roman" w:cs="Times New Roman"/>
        </w:rPr>
        <w:t xml:space="preserve">, obtained by the summation of </w:t>
      </w:r>
      <w:r>
        <w:rPr>
          <w:rFonts w:ascii="Times New Roman" w:eastAsia="Times New Roman" w:hAnsi="Times New Roman" w:cs="Times New Roman"/>
          <w:i/>
        </w:rPr>
        <w:t>E</w:t>
      </w:r>
      <w:r>
        <w:rPr>
          <w:rFonts w:ascii="Times New Roman" w:eastAsia="Times New Roman" w:hAnsi="Times New Roman" w:cs="Times New Roman"/>
          <w:vertAlign w:val="subscript"/>
        </w:rPr>
        <w:t>n</w:t>
      </w:r>
      <w:r>
        <w:rPr>
          <w:rFonts w:ascii="Times New Roman" w:eastAsia="Times New Roman" w:hAnsi="Times New Roman" w:cs="Times New Roman"/>
        </w:rPr>
        <w:t xml:space="preserve"> converges to the following equation:</w:t>
      </w:r>
    </w:p>
    <w:p w14:paraId="0DEA18C0" w14:textId="77777777" w:rsidR="0025377F" w:rsidRDefault="0025377F" w:rsidP="0025377F">
      <w:pPr>
        <w:rPr>
          <w:rFonts w:ascii="Times New Roman" w:eastAsia="Times New Roman" w:hAnsi="Times New Roman" w:cs="Times New Roman"/>
        </w:rPr>
      </w:pPr>
    </w:p>
    <w:p w14:paraId="68C44022" w14:textId="77777777" w:rsidR="0025377F" w:rsidRDefault="00B221D6" w:rsidP="0025377F">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E</m:t>
              </m:r>
            </m:e>
            <m:sub>
              <m:r>
                <m:rPr>
                  <m:sty m:val="p"/>
                </m:rPr>
                <w:rPr>
                  <w:rFonts w:ascii="Cambria Math" w:eastAsia="Cambria Math" w:hAnsi="Cambria Math" w:cs="Cambria Math"/>
                </w:rPr>
                <m:t>all</m:t>
              </m:r>
            </m:sub>
          </m:sSub>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N</m:t>
                  </m:r>
                </m:e>
                <m:sub>
                  <m:r>
                    <m:rPr>
                      <m:sty m:val="p"/>
                    </m:rPr>
                    <w:rPr>
                      <w:rFonts w:ascii="Cambria Math" w:eastAsia="Cambria Math" w:hAnsi="Cambria Math" w:cs="Cambria Math"/>
                    </w:rPr>
                    <m:t>A</m:t>
                  </m:r>
                </m:sub>
              </m:sSub>
              <m:sSup>
                <m:sSupPr>
                  <m:ctrlPr>
                    <w:rPr>
                      <w:rFonts w:ascii="Cambria Math" w:eastAsia="Cambria Math" w:hAnsi="Cambria Math" w:cs="Cambria Math"/>
                    </w:rPr>
                  </m:ctrlPr>
                </m:sSupPr>
                <m:e>
                  <m:r>
                    <w:rPr>
                      <w:rFonts w:ascii="Cambria Math" w:eastAsia="Cambria Math" w:hAnsi="Cambria Math" w:cs="Cambria Math"/>
                    </w:rPr>
                    <m:t>Z</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Z</m:t>
                  </m:r>
                </m:e>
                <m:sup>
                  <m:r>
                    <w:rPr>
                      <w:rFonts w:ascii="Cambria Math" w:eastAsia="Cambria Math" w:hAnsi="Cambria Math" w:cs="Cambria Math"/>
                    </w:rPr>
                    <m:t>-</m:t>
                  </m:r>
                </m:sup>
              </m:sSup>
              <m:sSup>
                <m:sSupPr>
                  <m:ctrlPr>
                    <w:rPr>
                      <w:rFonts w:ascii="Cambria Math" w:eastAsia="Cambria Math" w:hAnsi="Cambria Math" w:cs="Cambria Math"/>
                    </w:rPr>
                  </m:ctrlPr>
                </m:sSupPr>
                <m:e>
                  <m:r>
                    <w:rPr>
                      <w:rFonts w:ascii="Cambria Math" w:eastAsia="Cambria Math" w:hAnsi="Cambria Math" w:cs="Cambria Math"/>
                    </w:rPr>
                    <m:t>e</m:t>
                  </m:r>
                </m:e>
                <m:sup>
                  <m:r>
                    <w:rPr>
                      <w:rFonts w:ascii="Cambria Math" w:eastAsia="Cambria Math" w:hAnsi="Cambria Math" w:cs="Cambria Math"/>
                    </w:rPr>
                    <m:t>2</m:t>
                  </m:r>
                </m:sup>
              </m:sSup>
            </m:num>
            <m:den>
              <m:r>
                <w:rPr>
                  <w:rFonts w:ascii="Cambria Math" w:eastAsia="Cambria Math" w:hAnsi="Cambria Math" w:cs="Cambria Math"/>
                </w:rPr>
                <m:t>4π</m:t>
              </m:r>
              <m:sSub>
                <m:sSubPr>
                  <m:ctrlPr>
                    <w:rPr>
                      <w:rFonts w:ascii="Cambria Math" w:eastAsia="Cambria Math" w:hAnsi="Cambria Math" w:cs="Cambria Math"/>
                    </w:rPr>
                  </m:ctrlPr>
                </m:sSubPr>
                <m:e>
                  <m:r>
                    <w:rPr>
                      <w:rFonts w:ascii="Cambria Math" w:eastAsia="Cambria Math" w:hAnsi="Cambria Math" w:cs="Cambria Math"/>
                    </w:rPr>
                    <m:t>ε</m:t>
                  </m:r>
                </m:e>
                <m:sub>
                  <m:r>
                    <w:rPr>
                      <w:rFonts w:ascii="Cambria Math" w:eastAsia="Cambria Math" w:hAnsi="Cambria Math" w:cs="Cambria Math"/>
                    </w:rPr>
                    <m:t>0</m:t>
                  </m:r>
                </m:sub>
              </m:sSub>
              <m:r>
                <w:rPr>
                  <w:rFonts w:ascii="Cambria Math" w:eastAsia="Cambria Math" w:hAnsi="Cambria Math" w:cs="Cambria Math"/>
                </w:rPr>
                <m:t>d</m:t>
              </m:r>
            </m:den>
          </m:f>
          <m:r>
            <w:rPr>
              <w:rFonts w:ascii="Cambria Math" w:eastAsia="Cambria Math" w:hAnsi="Cambria Math" w:cs="Cambria Math"/>
            </w:rPr>
            <m:t>M                    (5)</m:t>
          </m:r>
        </m:oMath>
      </m:oMathPara>
    </w:p>
    <w:p w14:paraId="4BDD5602" w14:textId="77777777" w:rsidR="0025377F" w:rsidRDefault="0025377F" w:rsidP="0025377F">
      <w:pPr>
        <w:rPr>
          <w:rFonts w:ascii="Times New Roman" w:eastAsia="Times New Roman" w:hAnsi="Times New Roman" w:cs="Times New Roman"/>
        </w:rPr>
      </w:pPr>
    </w:p>
    <w:p w14:paraId="053955A9"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where </w:t>
      </w:r>
      <w:r>
        <w:rPr>
          <w:rFonts w:ascii="Times New Roman" w:eastAsia="Times New Roman" w:hAnsi="Times New Roman" w:cs="Times New Roman"/>
          <w:i/>
        </w:rPr>
        <w:t>Z</w:t>
      </w:r>
      <w:r>
        <w:rPr>
          <w:rFonts w:ascii="Times New Roman" w:eastAsia="Times New Roman" w:hAnsi="Times New Roman" w:cs="Times New Roman"/>
          <w:vertAlign w:val="superscript"/>
        </w:rPr>
        <w:t>+</w:t>
      </w:r>
      <w:r>
        <w:rPr>
          <w:rFonts w:ascii="Times New Roman" w:eastAsia="Times New Roman" w:hAnsi="Times New Roman" w:cs="Times New Roman"/>
        </w:rPr>
        <w:t xml:space="preserve"> and </w:t>
      </w:r>
      <w:r>
        <w:rPr>
          <w:rFonts w:ascii="Times New Roman" w:eastAsia="Times New Roman" w:hAnsi="Times New Roman" w:cs="Times New Roman"/>
          <w:i/>
        </w:rPr>
        <w:t>Z</w:t>
      </w:r>
      <w:r>
        <w:rPr>
          <w:rFonts w:ascii="Times New Roman" w:eastAsia="Times New Roman" w:hAnsi="Times New Roman" w:cs="Times New Roman"/>
          <w:vertAlign w:val="superscript"/>
        </w:rPr>
        <w:t>–</w:t>
      </w:r>
      <w:r>
        <w:rPr>
          <w:rFonts w:ascii="Times New Roman" w:eastAsia="Times New Roman" w:hAnsi="Times New Roman" w:cs="Times New Roman"/>
        </w:rPr>
        <w:t xml:space="preserve"> are the charge numbers of the cation and anion, respectively; </w:t>
      </w:r>
      <w:r>
        <w:rPr>
          <w:rFonts w:ascii="Times New Roman" w:eastAsia="Times New Roman" w:hAnsi="Times New Roman" w:cs="Times New Roman"/>
          <w:i/>
        </w:rPr>
        <w:t>N</w:t>
      </w:r>
      <w:r>
        <w:rPr>
          <w:rFonts w:ascii="Times New Roman" w:eastAsia="Times New Roman" w:hAnsi="Times New Roman" w:cs="Times New Roman"/>
          <w:vertAlign w:val="subscript"/>
        </w:rPr>
        <w:t>A</w:t>
      </w:r>
      <w:r>
        <w:rPr>
          <w:rFonts w:ascii="Times New Roman" w:eastAsia="Times New Roman" w:hAnsi="Times New Roman" w:cs="Times New Roman"/>
        </w:rPr>
        <w:t xml:space="preserve"> is Avogadro’s constant, and </w:t>
      </w:r>
      <w:r>
        <w:rPr>
          <w:rFonts w:ascii="Times New Roman" w:eastAsia="Times New Roman" w:hAnsi="Times New Roman" w:cs="Times New Roman"/>
          <w:i/>
        </w:rPr>
        <w:t>M</w:t>
      </w:r>
      <w:r>
        <w:rPr>
          <w:rFonts w:ascii="Times New Roman" w:eastAsia="Times New Roman" w:hAnsi="Times New Roman" w:cs="Times New Roman"/>
        </w:rPr>
        <w:t xml:space="preserve"> is the Madelung constant, which is 1.748 for the rock salt structure. The theoretical </w:t>
      </w:r>
      <w:r w:rsidRPr="006751A5">
        <w:rPr>
          <w:rFonts w:ascii="Times New Roman" w:eastAsia="Times New Roman" w:hAnsi="Times New Roman" w:cs="Times New Roman"/>
        </w:rPr>
        <w:t xml:space="preserve">lattice enthalpy </w:t>
      </w:r>
      <w:proofErr w:type="spellStart"/>
      <w:r w:rsidRPr="006751A5">
        <w:rPr>
          <w:rFonts w:ascii="Times New Roman" w:eastAsia="Times New Roman" w:hAnsi="Times New Roman" w:cs="Times New Roman"/>
        </w:rPr>
        <w:t>Δ</w:t>
      </w:r>
      <w:r w:rsidRPr="006751A5">
        <w:rPr>
          <w:rFonts w:ascii="Times New Roman" w:eastAsia="Times New Roman" w:hAnsi="Times New Roman" w:cs="Times New Roman"/>
          <w:i/>
        </w:rPr>
        <w:t>H</w:t>
      </w:r>
      <w:r w:rsidRPr="006751A5">
        <w:rPr>
          <w:rFonts w:ascii="Times New Roman" w:eastAsia="Times New Roman" w:hAnsi="Times New Roman" w:cs="Times New Roman"/>
          <w:vertAlign w:val="subscript"/>
        </w:rPr>
        <w:t>Lcalc</w:t>
      </w:r>
      <w:proofErr w:type="spellEnd"/>
      <w:r w:rsidRPr="006751A5">
        <w:rPr>
          <w:rFonts w:ascii="Times New Roman" w:eastAsia="Times New Roman" w:hAnsi="Times New Roman" w:cs="Times New Roman"/>
        </w:rPr>
        <w:t xml:space="preserve"> is calculated using the Born–Mayer equation below, which takes into account </w:t>
      </w:r>
      <w:r>
        <w:rPr>
          <w:rFonts w:ascii="Times New Roman" w:eastAsia="Times New Roman" w:hAnsi="Times New Roman" w:cs="Times New Roman"/>
        </w:rPr>
        <w:t>the electron–electron and nucleus–nucleus repulsion of nearby ions:</w:t>
      </w:r>
    </w:p>
    <w:p w14:paraId="0397DA16" w14:textId="77777777" w:rsidR="0025377F" w:rsidRDefault="0025377F" w:rsidP="0025377F">
      <w:pPr>
        <w:rPr>
          <w:rFonts w:ascii="Times New Roman" w:eastAsia="Times New Roman" w:hAnsi="Times New Roman" w:cs="Times New Roman"/>
        </w:rPr>
      </w:pPr>
    </w:p>
    <w:p w14:paraId="73963F7A" w14:textId="77777777" w:rsidR="0025377F" w:rsidRDefault="00B221D6" w:rsidP="0025377F">
      <w:pPr>
        <w:jc w:val="center"/>
        <w:rPr>
          <w:rFonts w:ascii="Cambria Math" w:eastAsia="Cambria Math" w:hAnsi="Cambria Math" w:cs="Cambria Math"/>
          <w:color w:val="000000"/>
        </w:rPr>
      </w:pPr>
      <m:oMathPara>
        <m:oMath>
          <m:sSub>
            <m:sSubPr>
              <m:ctrlPr>
                <w:rPr>
                  <w:rFonts w:ascii="Cambria Math" w:eastAsia="Cambria Math" w:hAnsi="Cambria Math" w:cs="Cambria Math"/>
                </w:rPr>
              </m:ctrlPr>
            </m:sSubPr>
            <m:e>
              <m:r>
                <m:rPr>
                  <m:sty m:val="p"/>
                </m:rPr>
                <w:rPr>
                  <w:rFonts w:ascii="Cambria Math" w:eastAsia="Times New Roman" w:hAnsi="Cambria Math" w:cs="Times New Roman"/>
                </w:rPr>
                <m:t>Δ</m:t>
              </m:r>
              <m:r>
                <w:rPr>
                  <w:rFonts w:ascii="Cambria Math" w:eastAsia="Cambria Math" w:hAnsi="Cambria Math" w:cs="Cambria Math"/>
                </w:rPr>
                <m:t>H</m:t>
              </m:r>
            </m:e>
            <m:sub>
              <m:r>
                <m:rPr>
                  <m:sty m:val="p"/>
                </m:rPr>
                <w:rPr>
                  <w:rFonts w:ascii="Cambria Math" w:eastAsia="Cambria Math" w:hAnsi="Cambria Math" w:cs="Cambria Math"/>
                </w:rPr>
                <m:t>Lcalc</m:t>
              </m:r>
            </m:sub>
          </m:sSub>
          <m:r>
            <w:rPr>
              <w:rFonts w:ascii="Cambria Math" w:eastAsia="Cambria Math" w:hAnsi="Cambria Math" w:cs="Cambria Math"/>
              <w:color w:val="000000"/>
            </w:rPr>
            <m:t>=</m:t>
          </m:r>
          <m:f>
            <m:fPr>
              <m:ctrlPr>
                <w:rPr>
                  <w:rFonts w:ascii="Cambria Math" w:eastAsia="Cambria Math" w:hAnsi="Cambria Math" w:cs="Cambria Math"/>
                  <w:color w:val="000000"/>
                </w:rPr>
              </m:ctrlPr>
            </m:fPr>
            <m:num>
              <m:sSub>
                <m:sSubPr>
                  <m:ctrlPr>
                    <w:rPr>
                      <w:rFonts w:ascii="Cambria Math" w:eastAsia="Cambria Math" w:hAnsi="Cambria Math" w:cs="Cambria Math"/>
                      <w:color w:val="000000"/>
                    </w:rPr>
                  </m:ctrlPr>
                </m:sSubPr>
                <m:e>
                  <m:r>
                    <w:rPr>
                      <w:rFonts w:ascii="Cambria Math" w:eastAsia="Cambria Math" w:hAnsi="Cambria Math" w:cs="Cambria Math"/>
                      <w:color w:val="000000"/>
                    </w:rPr>
                    <m:t>N</m:t>
                  </m:r>
                </m:e>
                <m:sub>
                  <m:r>
                    <m:rPr>
                      <m:sty m:val="p"/>
                    </m:rPr>
                    <w:rPr>
                      <w:rFonts w:ascii="Cambria Math" w:eastAsia="Cambria Math" w:hAnsi="Cambria Math" w:cs="Cambria Math"/>
                      <w:color w:val="000000"/>
                    </w:rPr>
                    <m:t>A</m:t>
                  </m:r>
                </m:sub>
              </m:sSub>
              <m:r>
                <w:rPr>
                  <w:rFonts w:ascii="Cambria Math" w:eastAsia="Cambria Math" w:hAnsi="Cambria Math" w:cs="Cambria Math"/>
                  <w:color w:val="000000"/>
                </w:rPr>
                <m:t>|</m:t>
              </m:r>
              <m:sSup>
                <m:sSupPr>
                  <m:ctrlPr>
                    <w:rPr>
                      <w:rFonts w:ascii="Cambria Math" w:eastAsia="Cambria Math" w:hAnsi="Cambria Math" w:cs="Cambria Math"/>
                      <w:color w:val="000000"/>
                    </w:rPr>
                  </m:ctrlPr>
                </m:sSupPr>
                <m:e>
                  <m:sSup>
                    <m:sSupPr>
                      <m:ctrlPr>
                        <w:rPr>
                          <w:rFonts w:ascii="Cambria Math" w:eastAsia="Cambria Math" w:hAnsi="Cambria Math" w:cs="Cambria Math"/>
                          <w:color w:val="000000"/>
                        </w:rPr>
                      </m:ctrlPr>
                    </m:sSupPr>
                    <m:e>
                      <m:r>
                        <w:rPr>
                          <w:rFonts w:ascii="Cambria Math" w:eastAsia="Cambria Math" w:hAnsi="Cambria Math" w:cs="Cambria Math"/>
                          <w:color w:val="000000"/>
                        </w:rPr>
                        <m:t>Z</m:t>
                      </m:r>
                    </m:e>
                    <m:sup>
                      <m:r>
                        <w:rPr>
                          <w:rFonts w:ascii="Cambria Math" w:eastAsia="Cambria Math" w:hAnsi="Cambria Math" w:cs="Cambria Math"/>
                          <w:color w:val="000000"/>
                        </w:rPr>
                        <m:t>+</m:t>
                      </m:r>
                    </m:sup>
                  </m:sSup>
                  <m:sSup>
                    <m:sSupPr>
                      <m:ctrlPr>
                        <w:rPr>
                          <w:rFonts w:ascii="Cambria Math" w:eastAsia="Cambria Math" w:hAnsi="Cambria Math" w:cs="Cambria Math"/>
                          <w:color w:val="000000"/>
                        </w:rPr>
                      </m:ctrlPr>
                    </m:sSupPr>
                    <m:e>
                      <m:r>
                        <w:rPr>
                          <w:rFonts w:ascii="Cambria Math" w:eastAsia="Cambria Math" w:hAnsi="Cambria Math" w:cs="Cambria Math"/>
                          <w:color w:val="000000"/>
                        </w:rPr>
                        <m:t>Z</m:t>
                      </m:r>
                    </m:e>
                    <m:sup>
                      <m:r>
                        <w:rPr>
                          <w:rFonts w:ascii="Cambria Math" w:eastAsia="Cambria Math" w:hAnsi="Cambria Math" w:cs="Cambria Math"/>
                          <w:color w:val="000000"/>
                        </w:rPr>
                        <m:t>-</m:t>
                      </m:r>
                    </m:sup>
                  </m:sSup>
                  <m:r>
                    <w:rPr>
                      <w:rFonts w:ascii="Cambria Math" w:eastAsia="Cambria Math" w:hAnsi="Cambria Math" w:cs="Cambria Math"/>
                      <w:color w:val="000000"/>
                    </w:rPr>
                    <m:t>|e</m:t>
                  </m:r>
                </m:e>
                <m:sup>
                  <m:r>
                    <w:rPr>
                      <w:rFonts w:ascii="Cambria Math" w:eastAsia="Cambria Math" w:hAnsi="Cambria Math" w:cs="Cambria Math"/>
                      <w:color w:val="000000"/>
                    </w:rPr>
                    <m:t>2</m:t>
                  </m:r>
                </m:sup>
              </m:sSup>
            </m:num>
            <m:den>
              <m:r>
                <w:rPr>
                  <w:rFonts w:ascii="Cambria Math" w:eastAsia="Cambria Math" w:hAnsi="Cambria Math" w:cs="Cambria Math"/>
                  <w:color w:val="000000"/>
                </w:rPr>
                <m:t>4π</m:t>
              </m:r>
              <m:sSub>
                <m:sSubPr>
                  <m:ctrlPr>
                    <w:rPr>
                      <w:rFonts w:ascii="Cambria Math" w:eastAsia="Cambria Math" w:hAnsi="Cambria Math" w:cs="Cambria Math"/>
                      <w:color w:val="000000"/>
                    </w:rPr>
                  </m:ctrlPr>
                </m:sSubPr>
                <m:e>
                  <m:r>
                    <w:rPr>
                      <w:rFonts w:ascii="Cambria Math" w:eastAsia="Cambria Math" w:hAnsi="Cambria Math" w:cs="Cambria Math"/>
                      <w:color w:val="000000"/>
                    </w:rPr>
                    <m:t>ε</m:t>
                  </m:r>
                </m:e>
                <m:sub>
                  <m:r>
                    <w:rPr>
                      <w:rFonts w:ascii="Cambria Math" w:eastAsia="Cambria Math" w:hAnsi="Cambria Math" w:cs="Cambria Math"/>
                      <w:color w:val="000000"/>
                    </w:rPr>
                    <m:t>0</m:t>
                  </m:r>
                </m:sub>
              </m:sSub>
              <m:r>
                <w:rPr>
                  <w:rFonts w:ascii="Cambria Math" w:eastAsia="Cambria Math" w:hAnsi="Cambria Math" w:cs="Cambria Math"/>
                  <w:color w:val="000000"/>
                </w:rPr>
                <m:t>d</m:t>
              </m:r>
            </m:den>
          </m:f>
          <m:d>
            <m:dPr>
              <m:ctrlPr>
                <w:rPr>
                  <w:rFonts w:ascii="Cambria Math" w:eastAsia="Cambria Math" w:hAnsi="Cambria Math" w:cs="Cambria Math"/>
                  <w:color w:val="000000"/>
                </w:rPr>
              </m:ctrlPr>
            </m:dPr>
            <m:e>
              <m:r>
                <w:rPr>
                  <w:rFonts w:ascii="Cambria Math" w:eastAsia="Cambria Math" w:hAnsi="Cambria Math" w:cs="Cambria Math"/>
                  <w:color w:val="000000"/>
                </w:rPr>
                <m:t>1-</m:t>
              </m:r>
              <m:f>
                <m:fPr>
                  <m:ctrlPr>
                    <w:rPr>
                      <w:rFonts w:ascii="Cambria Math" w:eastAsia="Cambria Math" w:hAnsi="Cambria Math" w:cs="Cambria Math"/>
                      <w:color w:val="000000"/>
                    </w:rPr>
                  </m:ctrlPr>
                </m:fPr>
                <m:num>
                  <m:sSup>
                    <m:sSupPr>
                      <m:ctrlPr>
                        <w:rPr>
                          <w:rFonts w:ascii="Cambria Math" w:eastAsia="Cambria Math" w:hAnsi="Cambria Math" w:cs="Cambria Math"/>
                          <w:color w:val="000000"/>
                        </w:rPr>
                      </m:ctrlPr>
                    </m:sSupPr>
                    <m:e>
                      <m:r>
                        <w:rPr>
                          <w:rFonts w:ascii="Cambria Math" w:eastAsia="Cambria Math" w:hAnsi="Cambria Math" w:cs="Cambria Math"/>
                          <w:color w:val="000000"/>
                        </w:rPr>
                        <m:t>d</m:t>
                      </m:r>
                    </m:e>
                    <m:sup>
                      <m:r>
                        <w:rPr>
                          <w:rFonts w:ascii="Cambria Math" w:eastAsia="Cambria Math" w:hAnsi="Cambria Math" w:cs="Cambria Math"/>
                          <w:color w:val="000000"/>
                        </w:rPr>
                        <m:t>*</m:t>
                      </m:r>
                    </m:sup>
                  </m:sSup>
                </m:num>
                <m:den>
                  <m:r>
                    <w:rPr>
                      <w:rFonts w:ascii="Cambria Math" w:eastAsia="Cambria Math" w:hAnsi="Cambria Math" w:cs="Cambria Math"/>
                      <w:color w:val="000000"/>
                    </w:rPr>
                    <m:t>d</m:t>
                  </m:r>
                </m:den>
              </m:f>
            </m:e>
          </m:d>
          <m:r>
            <w:rPr>
              <w:rFonts w:ascii="Cambria Math" w:eastAsia="Cambria Math" w:hAnsi="Cambria Math" w:cs="Cambria Math"/>
              <w:color w:val="000000"/>
            </w:rPr>
            <m:t>M              (6)</m:t>
          </m:r>
        </m:oMath>
      </m:oMathPara>
    </w:p>
    <w:p w14:paraId="660E2214" w14:textId="77777777" w:rsidR="0025377F" w:rsidRDefault="0025377F" w:rsidP="0025377F">
      <w:pPr>
        <w:pBdr>
          <w:top w:val="nil"/>
          <w:left w:val="nil"/>
          <w:bottom w:val="nil"/>
          <w:right w:val="nil"/>
          <w:between w:val="nil"/>
        </w:pBdr>
        <w:rPr>
          <w:rFonts w:ascii="Times New Roman" w:eastAsia="Times New Roman" w:hAnsi="Times New Roman" w:cs="Times New Roman"/>
          <w:color w:val="000000"/>
        </w:rPr>
      </w:pPr>
    </w:p>
    <w:p w14:paraId="473E55B9" w14:textId="77777777" w:rsidR="0025377F" w:rsidRDefault="0025377F" w:rsidP="0025377F">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where </w:t>
      </w:r>
      <w:r>
        <w:rPr>
          <w:rFonts w:ascii="Times New Roman" w:eastAsia="Times New Roman" w:hAnsi="Times New Roman" w:cs="Times New Roman"/>
          <w:i/>
          <w:color w:val="000000"/>
        </w:rPr>
        <w:t>d</w:t>
      </w:r>
      <w:r>
        <w:rPr>
          <w:rFonts w:ascii="Times New Roman" w:eastAsia="Times New Roman" w:hAnsi="Times New Roman" w:cs="Times New Roman"/>
          <w:color w:val="000000"/>
        </w:rPr>
        <w:t>* is a constant (typically: 0.0345 nm).</w:t>
      </w:r>
    </w:p>
    <w:p w14:paraId="3D6B68BB" w14:textId="77777777" w:rsidR="0025377F" w:rsidRDefault="0025377F" w:rsidP="0025377F">
      <w:pPr>
        <w:pBdr>
          <w:top w:val="nil"/>
          <w:left w:val="nil"/>
          <w:bottom w:val="nil"/>
          <w:right w:val="nil"/>
          <w:between w:val="nil"/>
        </w:pBdr>
        <w:rPr>
          <w:rFonts w:ascii="Times New Roman" w:eastAsia="Times New Roman" w:hAnsi="Times New Roman" w:cs="Times New Roman"/>
          <w:color w:val="000000"/>
        </w:rPr>
      </w:pPr>
    </w:p>
    <w:p w14:paraId="5C9DB58F" w14:textId="77777777" w:rsidR="0025377F" w:rsidRDefault="0025377F" w:rsidP="0025377F">
      <w:pPr>
        <w:pBdr>
          <w:top w:val="nil"/>
          <w:left w:val="nil"/>
          <w:bottom w:val="nil"/>
          <w:right w:val="nil"/>
          <w:between w:val="nil"/>
        </w:pBd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2-2.</w:t>
      </w:r>
      <w:r>
        <w:rPr>
          <w:rFonts w:ascii="Times New Roman" w:eastAsia="Times New Roman" w:hAnsi="Times New Roman" w:cs="Times New Roman"/>
          <w:color w:val="000000"/>
        </w:rPr>
        <w:tab/>
      </w:r>
      <w:r>
        <w:rPr>
          <w:rFonts w:ascii="Times New Roman" w:eastAsia="Times New Roman" w:hAnsi="Times New Roman" w:cs="Times New Roman"/>
          <w:b/>
          <w:color w:val="000000"/>
          <w:u w:val="single"/>
        </w:rPr>
        <w:t>Fill in</w:t>
      </w:r>
      <w:r>
        <w:rPr>
          <w:rFonts w:ascii="Times New Roman" w:eastAsia="Times New Roman" w:hAnsi="Times New Roman" w:cs="Times New Roman"/>
          <w:color w:val="000000"/>
        </w:rPr>
        <w:t xml:space="preserve"> the blanks (3) and (4) with the appropriate equations.</w:t>
      </w:r>
    </w:p>
    <w:p w14:paraId="294B10CF" w14:textId="77777777" w:rsidR="0025377F" w:rsidRDefault="0025377F" w:rsidP="0025377F">
      <w:pPr>
        <w:rPr>
          <w:rFonts w:ascii="Times New Roman" w:eastAsia="Times New Roman" w:hAnsi="Times New Roman" w:cs="Times New Roman"/>
        </w:rPr>
      </w:pPr>
    </w:p>
    <w:p w14:paraId="3FD09138" w14:textId="77777777" w:rsidR="0025377F" w:rsidRPr="008B6EB4" w:rsidRDefault="0025377F" w:rsidP="0025377F">
      <w:pPr>
        <w:ind w:left="425" w:hanging="425"/>
        <w:rPr>
          <w:rFonts w:ascii="Times New Roman" w:eastAsia="Times New Roman" w:hAnsi="Times New Roman" w:cs="Times New Roman"/>
        </w:rPr>
      </w:pPr>
      <w:r w:rsidRPr="008B6EB4">
        <w:rPr>
          <w:rFonts w:ascii="Times New Roman" w:eastAsia="Times New Roman" w:hAnsi="Times New Roman" w:cs="Times New Roman"/>
        </w:rPr>
        <w:t>2-3.</w:t>
      </w:r>
      <w:r w:rsidRPr="008B6EB4">
        <w:rPr>
          <w:rFonts w:ascii="Times New Roman" w:eastAsia="Times New Roman" w:hAnsi="Times New Roman" w:cs="Times New Roman"/>
        </w:rPr>
        <w:tab/>
      </w:r>
      <w:r w:rsidRPr="008B6EB4">
        <w:rPr>
          <w:rFonts w:ascii="Times New Roman" w:eastAsia="Times New Roman" w:hAnsi="Times New Roman" w:cs="Times New Roman"/>
          <w:b/>
          <w:u w:val="single"/>
        </w:rPr>
        <w:t>Calculate</w:t>
      </w:r>
      <w:r w:rsidRPr="008B6EB4">
        <w:rPr>
          <w:rFonts w:ascii="Times New Roman" w:eastAsia="Times New Roman" w:hAnsi="Times New Roman" w:cs="Times New Roman"/>
        </w:rPr>
        <w:t xml:space="preserve"> </w:t>
      </w:r>
      <w:proofErr w:type="spellStart"/>
      <w:r w:rsidRPr="008B6EB4">
        <w:rPr>
          <w:rFonts w:ascii="Times New Roman" w:eastAsia="Times New Roman" w:hAnsi="Times New Roman" w:cs="Times New Roman"/>
        </w:rPr>
        <w:t>Δ</w:t>
      </w:r>
      <w:r w:rsidRPr="008B6EB4">
        <w:rPr>
          <w:rFonts w:ascii="Times New Roman" w:eastAsia="Times New Roman" w:hAnsi="Times New Roman" w:cs="Times New Roman"/>
          <w:i/>
        </w:rPr>
        <w:t>H</w:t>
      </w:r>
      <w:r w:rsidRPr="008B6EB4">
        <w:rPr>
          <w:rFonts w:ascii="Times New Roman" w:eastAsia="Times New Roman" w:hAnsi="Times New Roman" w:cs="Times New Roman"/>
          <w:vertAlign w:val="subscript"/>
        </w:rPr>
        <w:t>Lcalc</w:t>
      </w:r>
      <w:proofErr w:type="spellEnd"/>
      <w:r w:rsidRPr="008B6EB4">
        <w:rPr>
          <w:rFonts w:ascii="Times New Roman" w:eastAsia="Times New Roman" w:hAnsi="Times New Roman" w:cs="Times New Roman"/>
        </w:rPr>
        <w:t xml:space="preserve"> [kJ mol</w:t>
      </w:r>
      <w:r w:rsidRPr="008B6EB4">
        <w:rPr>
          <w:rFonts w:ascii="Times New Roman" w:eastAsia="Times New Roman" w:hAnsi="Times New Roman" w:cs="Times New Roman"/>
          <w:vertAlign w:val="superscript"/>
        </w:rPr>
        <w:t>–1</w:t>
      </w:r>
      <w:r w:rsidRPr="008B6EB4">
        <w:rPr>
          <w:rFonts w:ascii="Times New Roman" w:eastAsia="Times New Roman" w:hAnsi="Times New Roman" w:cs="Times New Roman"/>
        </w:rPr>
        <w:t xml:space="preserve">] for </w:t>
      </w:r>
      <w:proofErr w:type="spellStart"/>
      <w:r w:rsidRPr="008B6EB4">
        <w:rPr>
          <w:rFonts w:ascii="Times New Roman" w:eastAsia="Times New Roman" w:hAnsi="Times New Roman" w:cs="Times New Roman"/>
        </w:rPr>
        <w:t>CaO</w:t>
      </w:r>
      <w:proofErr w:type="spellEnd"/>
      <w:r w:rsidRPr="008B6EB4">
        <w:rPr>
          <w:rFonts w:ascii="Times New Roman" w:eastAsia="Times New Roman" w:hAnsi="Times New Roman" w:cs="Times New Roman"/>
        </w:rPr>
        <w:t xml:space="preserve"> using equation (6); use </w:t>
      </w:r>
      <w:r w:rsidRPr="008B6EB4">
        <w:rPr>
          <w:rFonts w:ascii="Times New Roman" w:eastAsia="Times New Roman" w:hAnsi="Times New Roman" w:cs="Times New Roman"/>
          <w:i/>
        </w:rPr>
        <w:t>d</w:t>
      </w:r>
      <w:r w:rsidRPr="008B6EB4">
        <w:rPr>
          <w:rFonts w:ascii="Times New Roman" w:eastAsia="Times New Roman" w:hAnsi="Times New Roman" w:cs="Times New Roman"/>
        </w:rPr>
        <w:t xml:space="preserve"> = 0.240 nm.</w:t>
      </w:r>
    </w:p>
    <w:p w14:paraId="3F5FD7C7" w14:textId="77777777" w:rsidR="0025377F" w:rsidRDefault="0025377F" w:rsidP="0025377F">
      <w:pPr>
        <w:rPr>
          <w:rFonts w:ascii="Times New Roman" w:eastAsia="Times New Roman" w:hAnsi="Times New Roman" w:cs="Times New Roman"/>
        </w:rPr>
      </w:pPr>
    </w:p>
    <w:p w14:paraId="5AE5BD3D" w14:textId="77777777" w:rsidR="0025377F" w:rsidRDefault="0025377F" w:rsidP="0025377F">
      <w:pPr>
        <w:rPr>
          <w:rFonts w:ascii="Times New Roman" w:eastAsia="Times New Roman" w:hAnsi="Times New Roman" w:cs="Times New Roman"/>
        </w:rPr>
      </w:pPr>
      <w:r>
        <w:br w:type="page"/>
      </w:r>
    </w:p>
    <w:p w14:paraId="3A99C618" w14:textId="77777777" w:rsidR="0025377F" w:rsidRDefault="0025377F" w:rsidP="00B611A4">
      <w:pPr>
        <w:rPr>
          <w:rFonts w:ascii="Arial" w:eastAsia="Arial" w:hAnsi="Arial" w:cs="Arial"/>
        </w:rPr>
      </w:pPr>
      <w:r>
        <w:rPr>
          <w:rFonts w:ascii="Arial" w:eastAsia="Arial" w:hAnsi="Arial" w:cs="Arial"/>
        </w:rPr>
        <w:lastRenderedPageBreak/>
        <w:t>Problem 18. Coordination chemistry and its application to solid-state catalysts</w:t>
      </w:r>
    </w:p>
    <w:p w14:paraId="38516701" w14:textId="77777777" w:rsidR="0025377F" w:rsidRDefault="0025377F" w:rsidP="00B611A4">
      <w:pPr>
        <w:rPr>
          <w:rFonts w:ascii="Times New Roman" w:eastAsia="Times New Roman" w:hAnsi="Times New Roman" w:cs="Times New Roman"/>
        </w:rPr>
      </w:pPr>
    </w:p>
    <w:p w14:paraId="25E95480"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Transition-metal complexes are formed by the coordination of ligands (</w:t>
      </w:r>
      <w:r>
        <w:rPr>
          <w:rFonts w:ascii="Times New Roman" w:eastAsia="Times New Roman" w:hAnsi="Times New Roman" w:cs="Times New Roman"/>
          <w:i/>
        </w:rPr>
        <w:t>e.g.</w:t>
      </w:r>
      <w:r>
        <w:rPr>
          <w:rFonts w:ascii="Times New Roman" w:eastAsia="Times New Roman" w:hAnsi="Times New Roman" w:cs="Times New Roman"/>
        </w:rPr>
        <w:t>, H</w:t>
      </w:r>
      <w:r>
        <w:rPr>
          <w:rFonts w:ascii="Times New Roman" w:eastAsia="Times New Roman" w:hAnsi="Times New Roman" w:cs="Times New Roman"/>
          <w:vertAlign w:val="subscript"/>
        </w:rPr>
        <w:t>2</w:t>
      </w:r>
      <w:r>
        <w:rPr>
          <w:rFonts w:ascii="Times New Roman" w:eastAsia="Times New Roman" w:hAnsi="Times New Roman" w:cs="Times New Roman"/>
        </w:rPr>
        <w:t>O and NH</w:t>
      </w:r>
      <w:r>
        <w:rPr>
          <w:rFonts w:ascii="Times New Roman" w:eastAsia="Times New Roman" w:hAnsi="Times New Roman" w:cs="Times New Roman"/>
          <w:vertAlign w:val="subscript"/>
        </w:rPr>
        <w:t>3</w:t>
      </w:r>
      <w:r>
        <w:rPr>
          <w:rFonts w:ascii="Times New Roman" w:eastAsia="Times New Roman" w:hAnsi="Times New Roman" w:cs="Times New Roman"/>
        </w:rPr>
        <w:t>) to transition metals or their ions. Most transition-metal complexes exhibit beautiful colors that cannot be explained by the classical theory of chemical bonding. Therefore, crystal-field theory has been developed; the repulsion between the d-electrons and the lone pairs of the ligands as negative point charges splits the energy of the five degenerate d-orbitals. Transition-metal complexes exhibit color because this energy separation and the corresponding transitions coincide with the energy of visible light.</w:t>
      </w:r>
    </w:p>
    <w:p w14:paraId="035B82C1"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Consider an octahedral transition-metal complex with the metal ion at the origin of a three-dimensional coordinate system and a total of six ligands as negative point charges equidistant from the origin on the </w:t>
      </w:r>
      <w:r>
        <w:rPr>
          <w:rFonts w:ascii="Times New Roman" w:eastAsia="Times New Roman" w:hAnsi="Times New Roman" w:cs="Times New Roman"/>
          <w:i/>
        </w:rPr>
        <w:t>x</w:t>
      </w:r>
      <w:r>
        <w:rPr>
          <w:rFonts w:ascii="Times New Roman" w:eastAsia="Times New Roman" w:hAnsi="Times New Roman" w:cs="Times New Roman"/>
        </w:rPr>
        <w:t xml:space="preserve">, </w:t>
      </w:r>
      <w:r>
        <w:rPr>
          <w:rFonts w:ascii="Times New Roman" w:eastAsia="Times New Roman" w:hAnsi="Times New Roman" w:cs="Times New Roman"/>
          <w:i/>
        </w:rPr>
        <w:t>y</w:t>
      </w:r>
      <w:r>
        <w:rPr>
          <w:rFonts w:ascii="Times New Roman" w:eastAsia="Times New Roman" w:hAnsi="Times New Roman" w:cs="Times New Roman"/>
        </w:rPr>
        <w:t xml:space="preserve">, and </w:t>
      </w:r>
      <w:r>
        <w:rPr>
          <w:rFonts w:ascii="Times New Roman" w:eastAsia="Times New Roman" w:hAnsi="Times New Roman" w:cs="Times New Roman"/>
          <w:i/>
        </w:rPr>
        <w:t>z</w:t>
      </w:r>
      <w:r>
        <w:rPr>
          <w:rFonts w:ascii="Times New Roman" w:eastAsia="Times New Roman" w:hAnsi="Times New Roman" w:cs="Times New Roman"/>
        </w:rPr>
        <w:t xml:space="preserve"> axes (Figure 1a). The energies of the five degenerate d-orbitals are split into two groups called the </w:t>
      </w:r>
      <w:proofErr w:type="spellStart"/>
      <w:r>
        <w:rPr>
          <w:rFonts w:ascii="Times New Roman" w:eastAsia="Times New Roman" w:hAnsi="Times New Roman" w:cs="Times New Roman"/>
        </w:rPr>
        <w:t>e</w:t>
      </w:r>
      <w:r>
        <w:rPr>
          <w:rFonts w:ascii="Times New Roman" w:eastAsia="Times New Roman" w:hAnsi="Times New Roman" w:cs="Times New Roman"/>
          <w:vertAlign w:val="subscript"/>
        </w:rPr>
        <w:t>g</w:t>
      </w:r>
      <w:proofErr w:type="spellEnd"/>
      <w:r>
        <w:rPr>
          <w:rFonts w:ascii="Times New Roman" w:eastAsia="Times New Roman" w:hAnsi="Times New Roman" w:cs="Times New Roman"/>
        </w:rPr>
        <w:t xml:space="preserve"> and t</w:t>
      </w:r>
      <w:r>
        <w:rPr>
          <w:rFonts w:ascii="Times New Roman" w:eastAsia="Times New Roman" w:hAnsi="Times New Roman" w:cs="Times New Roman"/>
          <w:vertAlign w:val="subscript"/>
        </w:rPr>
        <w:t>2g</w:t>
      </w:r>
      <w:r>
        <w:rPr>
          <w:rFonts w:ascii="Times New Roman" w:eastAsia="Times New Roman" w:hAnsi="Times New Roman" w:cs="Times New Roman"/>
        </w:rPr>
        <w:t xml:space="preserve"> orbitals, which are oriented along and between the axes, respectively. </w:t>
      </w:r>
    </w:p>
    <w:p w14:paraId="68B3C7D4" w14:textId="77777777" w:rsidR="0025377F" w:rsidRDefault="0025377F" w:rsidP="00B611A4">
      <w:pPr>
        <w:jc w:val="center"/>
        <w:rPr>
          <w:rFonts w:ascii="Times New Roman" w:eastAsia="Times New Roman" w:hAnsi="Times New Roman" w:cs="Times New Roman"/>
        </w:rPr>
      </w:pPr>
    </w:p>
    <w:p w14:paraId="0627D759" w14:textId="2960B6F3" w:rsidR="0025377F" w:rsidRDefault="0025377F" w:rsidP="00B611A4">
      <w:pPr>
        <w:spacing w:line="320" w:lineRule="auto"/>
        <w:jc w:val="center"/>
        <w:rPr>
          <w:rFonts w:ascii="Times New Roman" w:eastAsia="Times New Roman" w:hAnsi="Times New Roman" w:cs="Times New Roman"/>
        </w:rPr>
      </w:pPr>
      <w:r w:rsidRPr="009C099F">
        <w:rPr>
          <w:rFonts w:hint="eastAsia"/>
          <w:noProof/>
        </w:rPr>
        <w:drawing>
          <wp:inline distT="0" distB="0" distL="0" distR="0" wp14:anchorId="529153E9" wp14:editId="2C4CE916">
            <wp:extent cx="3296920" cy="1703070"/>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3296920" cy="1703070"/>
                    </a:xfrm>
                    <a:prstGeom prst="rect">
                      <a:avLst/>
                    </a:prstGeom>
                    <a:noFill/>
                    <a:ln>
                      <a:noFill/>
                    </a:ln>
                  </pic:spPr>
                </pic:pic>
              </a:graphicData>
            </a:graphic>
          </wp:inline>
        </w:drawing>
      </w:r>
    </w:p>
    <w:p w14:paraId="417D337E"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b/>
        </w:rPr>
        <w:t>Figure 1</w:t>
      </w:r>
      <w:r>
        <w:rPr>
          <w:rFonts w:ascii="Times New Roman" w:eastAsia="Times New Roman" w:hAnsi="Times New Roman" w:cs="Times New Roman"/>
        </w:rPr>
        <w:t>. Arrangement of the metal ion (M</w:t>
      </w:r>
      <w:r>
        <w:rPr>
          <w:rFonts w:ascii="Times New Roman" w:eastAsia="Times New Roman" w:hAnsi="Times New Roman" w:cs="Times New Roman"/>
          <w:vertAlign w:val="superscript"/>
        </w:rPr>
        <w:t>n+</w:t>
      </w:r>
      <w:r>
        <w:rPr>
          <w:rFonts w:ascii="Times New Roman" w:eastAsia="Times New Roman" w:hAnsi="Times New Roman" w:cs="Times New Roman"/>
        </w:rPr>
        <w:t>) and ligands (L) in (a) octahedral and (b) tetrahedral complexes. Blue solid lines represent the coordination bonds. The metal ion is located at the origin (0, 0, 0) of the three-dimensional coordinate system. The coordinates of the four ligands in the tetrahedral complex are indicated for clarity.</w:t>
      </w:r>
    </w:p>
    <w:p w14:paraId="7B2D5185" w14:textId="77777777" w:rsidR="0025377F" w:rsidRDefault="0025377F" w:rsidP="0025377F">
      <w:pPr>
        <w:rPr>
          <w:rFonts w:ascii="Times New Roman" w:eastAsia="Times New Roman" w:hAnsi="Times New Roman" w:cs="Times New Roman"/>
        </w:rPr>
      </w:pPr>
    </w:p>
    <w:p w14:paraId="149D58F9" w14:textId="77777777" w:rsidR="0025377F" w:rsidRDefault="0025377F" w:rsidP="0025377F">
      <w:pPr>
        <w:ind w:left="425" w:hangingChars="177"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r>
      <w:r>
        <w:rPr>
          <w:rFonts w:ascii="Times New Roman" w:eastAsia="Times New Roman" w:hAnsi="Times New Roman" w:cs="Times New Roman"/>
          <w:b/>
          <w:u w:val="single"/>
        </w:rPr>
        <w:t>Classify</w:t>
      </w:r>
      <w:r>
        <w:rPr>
          <w:rFonts w:ascii="Times New Roman" w:eastAsia="Times New Roman" w:hAnsi="Times New Roman" w:cs="Times New Roman"/>
        </w:rPr>
        <w:t xml:space="preserve"> the five d-orbitals into </w:t>
      </w:r>
      <w:proofErr w:type="spellStart"/>
      <w:r>
        <w:rPr>
          <w:rFonts w:ascii="Times New Roman" w:eastAsia="Times New Roman" w:hAnsi="Times New Roman" w:cs="Times New Roman"/>
        </w:rPr>
        <w:t>e</w:t>
      </w:r>
      <w:r>
        <w:rPr>
          <w:rFonts w:ascii="Times New Roman" w:eastAsia="Times New Roman" w:hAnsi="Times New Roman" w:cs="Times New Roman"/>
          <w:vertAlign w:val="subscript"/>
        </w:rPr>
        <w:t>g</w:t>
      </w:r>
      <w:proofErr w:type="spellEnd"/>
      <w:r>
        <w:rPr>
          <w:rFonts w:ascii="Times New Roman" w:eastAsia="Times New Roman" w:hAnsi="Times New Roman" w:cs="Times New Roman"/>
        </w:rPr>
        <w:t xml:space="preserve"> and t</w:t>
      </w:r>
      <w:r>
        <w:rPr>
          <w:rFonts w:ascii="Times New Roman" w:eastAsia="Times New Roman" w:hAnsi="Times New Roman" w:cs="Times New Roman"/>
          <w:vertAlign w:val="subscript"/>
        </w:rPr>
        <w:t>2g</w:t>
      </w:r>
      <w:r>
        <w:rPr>
          <w:rFonts w:ascii="Times New Roman" w:eastAsia="Times New Roman" w:hAnsi="Times New Roman" w:cs="Times New Roman"/>
        </w:rPr>
        <w:t xml:space="preserve"> orbitals.</w:t>
      </w:r>
    </w:p>
    <w:p w14:paraId="736B1375" w14:textId="77777777" w:rsidR="0025377F" w:rsidRDefault="0025377F" w:rsidP="0025377F">
      <w:pPr>
        <w:rPr>
          <w:rFonts w:ascii="Times New Roman" w:eastAsia="Times New Roman" w:hAnsi="Times New Roman" w:cs="Times New Roman"/>
        </w:rPr>
      </w:pPr>
    </w:p>
    <w:p w14:paraId="6DD668E3"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Let the energy separation between the </w:t>
      </w:r>
      <w:proofErr w:type="spellStart"/>
      <w:r>
        <w:rPr>
          <w:rFonts w:ascii="Times New Roman" w:eastAsia="Times New Roman" w:hAnsi="Times New Roman" w:cs="Times New Roman"/>
        </w:rPr>
        <w:t>e</w:t>
      </w:r>
      <w:r>
        <w:rPr>
          <w:rFonts w:ascii="Times New Roman" w:eastAsia="Times New Roman" w:hAnsi="Times New Roman" w:cs="Times New Roman"/>
          <w:vertAlign w:val="subscript"/>
        </w:rPr>
        <w:t>g</w:t>
      </w:r>
      <w:proofErr w:type="spellEnd"/>
      <w:r>
        <w:rPr>
          <w:rFonts w:ascii="Times New Roman" w:eastAsia="Times New Roman" w:hAnsi="Times New Roman" w:cs="Times New Roman"/>
        </w:rPr>
        <w:t xml:space="preserve"> and t</w:t>
      </w:r>
      <w:r>
        <w:rPr>
          <w:rFonts w:ascii="Times New Roman" w:eastAsia="Times New Roman" w:hAnsi="Times New Roman" w:cs="Times New Roman"/>
          <w:vertAlign w:val="subscript"/>
        </w:rPr>
        <w:t>2g</w:t>
      </w:r>
      <w:r>
        <w:rPr>
          <w:rFonts w:ascii="Times New Roman" w:eastAsia="Times New Roman" w:hAnsi="Times New Roman" w:cs="Times New Roman"/>
        </w:rPr>
        <w:t xml:space="preserve"> orbitals (</w:t>
      </w:r>
      <w:r>
        <w:rPr>
          <w:rFonts w:ascii="Times New Roman" w:eastAsia="Times New Roman" w:hAnsi="Times New Roman" w:cs="Times New Roman"/>
          <w:i/>
        </w:rPr>
        <w:t>i.e.</w:t>
      </w:r>
      <w:r>
        <w:rPr>
          <w:rFonts w:ascii="Times New Roman" w:eastAsia="Times New Roman" w:hAnsi="Times New Roman" w:cs="Times New Roman"/>
        </w:rPr>
        <w:t>, the crystal-field splitting parameter) be Δ</w:t>
      </w:r>
      <w:r>
        <w:rPr>
          <w:rFonts w:ascii="Times New Roman" w:eastAsia="Times New Roman" w:hAnsi="Times New Roman" w:cs="Times New Roman"/>
          <w:vertAlign w:val="subscript"/>
        </w:rPr>
        <w:t>O</w:t>
      </w:r>
      <w:r>
        <w:rPr>
          <w:rFonts w:ascii="Times New Roman" w:eastAsia="Times New Roman" w:hAnsi="Times New Roman" w:cs="Times New Roman"/>
        </w:rPr>
        <w:t xml:space="preserve">, where the subscript O signifies an octahedral arrangement. The barycenter of the energies of the </w:t>
      </w:r>
      <w:proofErr w:type="spellStart"/>
      <w:r>
        <w:rPr>
          <w:rFonts w:ascii="Times New Roman" w:eastAsia="Times New Roman" w:hAnsi="Times New Roman" w:cs="Times New Roman"/>
        </w:rPr>
        <w:t>e</w:t>
      </w:r>
      <w:r>
        <w:rPr>
          <w:rFonts w:ascii="Times New Roman" w:eastAsia="Times New Roman" w:hAnsi="Times New Roman" w:cs="Times New Roman"/>
          <w:vertAlign w:val="subscript"/>
        </w:rPr>
        <w:t>g</w:t>
      </w:r>
      <w:proofErr w:type="spellEnd"/>
      <w:r>
        <w:rPr>
          <w:rFonts w:ascii="Times New Roman" w:eastAsia="Times New Roman" w:hAnsi="Times New Roman" w:cs="Times New Roman"/>
        </w:rPr>
        <w:t xml:space="preserve"> and t</w:t>
      </w:r>
      <w:r>
        <w:rPr>
          <w:rFonts w:ascii="Times New Roman" w:eastAsia="Times New Roman" w:hAnsi="Times New Roman" w:cs="Times New Roman"/>
          <w:vertAlign w:val="subscript"/>
        </w:rPr>
        <w:t>2g</w:t>
      </w:r>
      <w:r>
        <w:rPr>
          <w:rFonts w:ascii="Times New Roman" w:eastAsia="Times New Roman" w:hAnsi="Times New Roman" w:cs="Times New Roman"/>
        </w:rPr>
        <w:t xml:space="preserve"> orbitals is equal to the energy of the five degenerate d-orbitals. </w:t>
      </w:r>
    </w:p>
    <w:p w14:paraId="5582B032" w14:textId="77777777" w:rsidR="0025377F" w:rsidRPr="00073601" w:rsidRDefault="0025377F" w:rsidP="0025377F">
      <w:pPr>
        <w:rPr>
          <w:rFonts w:ascii="Times New Roman" w:eastAsia="Times New Roman" w:hAnsi="Times New Roman" w:cs="Times New Roman"/>
        </w:rPr>
      </w:pPr>
    </w:p>
    <w:p w14:paraId="11AE3F04" w14:textId="77777777" w:rsidR="0025377F" w:rsidRPr="00073601" w:rsidRDefault="0025377F" w:rsidP="0025377F">
      <w:pPr>
        <w:ind w:left="425" w:hanging="425"/>
        <w:rPr>
          <w:rFonts w:ascii="Times New Roman" w:eastAsia="Times New Roman" w:hAnsi="Times New Roman" w:cs="Times New Roman"/>
        </w:rPr>
      </w:pPr>
      <w:r w:rsidRPr="00073601">
        <w:rPr>
          <w:rFonts w:ascii="Times New Roman" w:eastAsia="Times New Roman" w:hAnsi="Times New Roman" w:cs="Times New Roman"/>
        </w:rPr>
        <w:t>2.</w:t>
      </w:r>
      <w:r w:rsidRPr="00073601">
        <w:rPr>
          <w:rFonts w:ascii="Times New Roman" w:eastAsia="Times New Roman" w:hAnsi="Times New Roman" w:cs="Times New Roman"/>
        </w:rPr>
        <w:tab/>
      </w:r>
      <w:r w:rsidRPr="00073601">
        <w:rPr>
          <w:rFonts w:ascii="Times New Roman" w:eastAsia="Times New Roman" w:hAnsi="Times New Roman" w:cs="Times New Roman"/>
          <w:b/>
          <w:u w:val="single"/>
        </w:rPr>
        <w:t>Write</w:t>
      </w:r>
      <w:r w:rsidRPr="00073601">
        <w:rPr>
          <w:rFonts w:ascii="Times New Roman" w:eastAsia="Times New Roman" w:hAnsi="Times New Roman" w:cs="Times New Roman"/>
        </w:rPr>
        <w:t xml:space="preserve"> the energies of the </w:t>
      </w:r>
      <w:proofErr w:type="spellStart"/>
      <w:r w:rsidRPr="00073601">
        <w:rPr>
          <w:rFonts w:ascii="Times New Roman" w:eastAsia="Times New Roman" w:hAnsi="Times New Roman" w:cs="Times New Roman"/>
        </w:rPr>
        <w:t>e</w:t>
      </w:r>
      <w:r w:rsidRPr="00073601">
        <w:rPr>
          <w:rFonts w:ascii="Times New Roman" w:eastAsia="Times New Roman" w:hAnsi="Times New Roman" w:cs="Times New Roman"/>
          <w:vertAlign w:val="subscript"/>
        </w:rPr>
        <w:t>g</w:t>
      </w:r>
      <w:proofErr w:type="spellEnd"/>
      <w:r w:rsidRPr="00073601">
        <w:rPr>
          <w:rFonts w:ascii="Times New Roman" w:eastAsia="Times New Roman" w:hAnsi="Times New Roman" w:cs="Times New Roman"/>
        </w:rPr>
        <w:t xml:space="preserve"> and t</w:t>
      </w:r>
      <w:r w:rsidRPr="00073601">
        <w:rPr>
          <w:rFonts w:ascii="Times New Roman" w:eastAsia="Times New Roman" w:hAnsi="Times New Roman" w:cs="Times New Roman"/>
          <w:vertAlign w:val="subscript"/>
        </w:rPr>
        <w:t>2g</w:t>
      </w:r>
      <w:r w:rsidRPr="00073601">
        <w:rPr>
          <w:rFonts w:ascii="Times New Roman" w:eastAsia="Times New Roman" w:hAnsi="Times New Roman" w:cs="Times New Roman"/>
        </w:rPr>
        <w:t xml:space="preserve"> orbitals relative to the barycenter in units of Δ</w:t>
      </w:r>
      <w:r w:rsidRPr="00073601">
        <w:rPr>
          <w:rFonts w:ascii="Times New Roman" w:eastAsia="Times New Roman" w:hAnsi="Times New Roman" w:cs="Times New Roman"/>
          <w:vertAlign w:val="subscript"/>
        </w:rPr>
        <w:t>O</w:t>
      </w:r>
      <w:r w:rsidRPr="00073601">
        <w:rPr>
          <w:rFonts w:ascii="Times New Roman" w:eastAsia="Times New Roman" w:hAnsi="Times New Roman" w:cs="Times New Roman"/>
        </w:rPr>
        <w:t>.</w:t>
      </w:r>
    </w:p>
    <w:p w14:paraId="64B42F8D" w14:textId="77777777" w:rsidR="0025377F" w:rsidRPr="00073601" w:rsidRDefault="0025377F" w:rsidP="0025377F">
      <w:pPr>
        <w:rPr>
          <w:rFonts w:ascii="Times New Roman" w:eastAsia="Times New Roman" w:hAnsi="Times New Roman" w:cs="Times New Roman"/>
        </w:rPr>
      </w:pPr>
    </w:p>
    <w:p w14:paraId="6F912FC7"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The energetically split d-orbitals, caused by the repulsion between the transition metal ion and the ligands, accommodate electrons according to Hund’s rule. For example, Ti</w:t>
      </w:r>
      <w:r>
        <w:rPr>
          <w:rFonts w:ascii="Times New Roman" w:eastAsia="Times New Roman" w:hAnsi="Times New Roman" w:cs="Times New Roman"/>
          <w:vertAlign w:val="superscript"/>
        </w:rPr>
        <w:t>3+</w:t>
      </w:r>
      <w:r>
        <w:rPr>
          <w:rFonts w:ascii="Times New Roman" w:eastAsia="Times New Roman" w:hAnsi="Times New Roman" w:cs="Times New Roman"/>
        </w:rPr>
        <w:t xml:space="preserve"> with one d-electron (d</w:t>
      </w:r>
      <w:r>
        <w:rPr>
          <w:rFonts w:ascii="Times New Roman" w:eastAsia="Times New Roman" w:hAnsi="Times New Roman" w:cs="Times New Roman"/>
          <w:vertAlign w:val="superscript"/>
        </w:rPr>
        <w:t>1</w:t>
      </w:r>
      <w:r>
        <w:rPr>
          <w:rFonts w:ascii="Times New Roman" w:eastAsia="Times New Roman" w:hAnsi="Times New Roman" w:cs="Times New Roman"/>
        </w:rPr>
        <w:t>) forms an octahedral complex [</w:t>
      </w:r>
      <w:proofErr w:type="spellStart"/>
      <w:r>
        <w:rPr>
          <w:rFonts w:ascii="Times New Roman" w:eastAsia="Times New Roman" w:hAnsi="Times New Roman" w:cs="Times New Roman"/>
        </w:rPr>
        <w:t>Ti</w:t>
      </w:r>
      <w:proofErr w:type="spellEnd"/>
      <w:r>
        <w:rPr>
          <w:rFonts w:ascii="Times New Roman" w:eastAsia="Times New Roman" w:hAnsi="Times New Roman" w:cs="Times New Roman"/>
        </w:rPr>
        <w:t>(H</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6</w:t>
      </w:r>
      <w:r>
        <w:rPr>
          <w:rFonts w:ascii="Times New Roman" w:eastAsia="Times New Roman" w:hAnsi="Times New Roman" w:cs="Times New Roman"/>
        </w:rPr>
        <w:t>]</w:t>
      </w:r>
      <w:r>
        <w:rPr>
          <w:rFonts w:ascii="Times New Roman" w:eastAsia="Times New Roman" w:hAnsi="Times New Roman" w:cs="Times New Roman"/>
          <w:vertAlign w:val="superscript"/>
        </w:rPr>
        <w:t>3+</w:t>
      </w:r>
      <w:r>
        <w:rPr>
          <w:rFonts w:ascii="Times New Roman" w:eastAsia="Times New Roman" w:hAnsi="Times New Roman" w:cs="Times New Roman"/>
        </w:rPr>
        <w:t>; this complex is energetically more stable than Ti</w:t>
      </w:r>
      <w:r>
        <w:rPr>
          <w:rFonts w:ascii="Times New Roman" w:eastAsia="Times New Roman" w:hAnsi="Times New Roman" w:cs="Times New Roman"/>
          <w:vertAlign w:val="superscript"/>
        </w:rPr>
        <w:t>3+</w:t>
      </w:r>
      <w:r>
        <w:rPr>
          <w:rFonts w:ascii="Times New Roman" w:eastAsia="Times New Roman" w:hAnsi="Times New Roman" w:cs="Times New Roman"/>
        </w:rPr>
        <w:t xml:space="preserve"> without ligands. This additional stability relative to the barycenter is known as the ‘crystal field stabilization energy’ (CFSE). The first through third d-electrons (d</w:t>
      </w:r>
      <w:r>
        <w:rPr>
          <w:rFonts w:ascii="Times New Roman" w:eastAsia="Times New Roman" w:hAnsi="Times New Roman" w:cs="Times New Roman"/>
          <w:vertAlign w:val="superscript"/>
        </w:rPr>
        <w:t>1</w:t>
      </w:r>
      <w:r>
        <w:rPr>
          <w:rFonts w:ascii="Times New Roman" w:eastAsia="Times New Roman" w:hAnsi="Times New Roman" w:cs="Times New Roman"/>
        </w:rPr>
        <w:t xml:space="preserve"> to d</w:t>
      </w:r>
      <w:r>
        <w:rPr>
          <w:rFonts w:ascii="Times New Roman" w:eastAsia="Times New Roman" w:hAnsi="Times New Roman" w:cs="Times New Roman"/>
          <w:vertAlign w:val="superscript"/>
        </w:rPr>
        <w:t>3</w:t>
      </w:r>
      <w:r>
        <w:rPr>
          <w:rFonts w:ascii="Times New Roman" w:eastAsia="Times New Roman" w:hAnsi="Times New Roman" w:cs="Times New Roman"/>
        </w:rPr>
        <w:t>) are exclusively accommodated in the t</w:t>
      </w:r>
      <w:r>
        <w:rPr>
          <w:rFonts w:ascii="Times New Roman" w:eastAsia="Times New Roman" w:hAnsi="Times New Roman" w:cs="Times New Roman"/>
          <w:vertAlign w:val="subscript"/>
        </w:rPr>
        <w:t>2g</w:t>
      </w:r>
      <w:r>
        <w:rPr>
          <w:rFonts w:ascii="Times New Roman" w:eastAsia="Times New Roman" w:hAnsi="Times New Roman" w:cs="Times New Roman"/>
        </w:rPr>
        <w:t xml:space="preserve"> orbitals. However, there are two possible ground-state electron configurations for d</w:t>
      </w:r>
      <w:r>
        <w:rPr>
          <w:rFonts w:ascii="Times New Roman" w:eastAsia="Times New Roman" w:hAnsi="Times New Roman" w:cs="Times New Roman"/>
          <w:vertAlign w:val="superscript"/>
        </w:rPr>
        <w:t>4</w:t>
      </w:r>
      <w:r>
        <w:rPr>
          <w:rFonts w:ascii="Times New Roman" w:eastAsia="Times New Roman" w:hAnsi="Times New Roman" w:cs="Times New Roman"/>
        </w:rPr>
        <w:t xml:space="preserve"> to d</w:t>
      </w:r>
      <w:r>
        <w:rPr>
          <w:rFonts w:ascii="Times New Roman" w:eastAsia="Times New Roman" w:hAnsi="Times New Roman" w:cs="Times New Roman"/>
          <w:vertAlign w:val="superscript"/>
        </w:rPr>
        <w:t>7</w:t>
      </w:r>
      <w:r>
        <w:rPr>
          <w:rFonts w:ascii="Times New Roman" w:eastAsia="Times New Roman" w:hAnsi="Times New Roman" w:cs="Times New Roman"/>
        </w:rPr>
        <w:t>. Namely, Hund’s rule applies when the CFSE is small, resulting in a ‘high-spin’ ground state with a large number of unpaired electrons. On the other hand, Hund’s rule does not apply when the CFSE is large, resulting in a ‘low-spin’ ground state with a smaller number of unpaired electrons. In general, the CFSE depends on the type of ligands (</w:t>
      </w:r>
      <w:r>
        <w:rPr>
          <w:rFonts w:ascii="Times New Roman" w:eastAsia="Times New Roman" w:hAnsi="Times New Roman" w:cs="Times New Roman"/>
          <w:i/>
        </w:rPr>
        <w:t>cf.</w:t>
      </w:r>
      <w:r>
        <w:rPr>
          <w:rFonts w:ascii="Times New Roman" w:eastAsia="Times New Roman" w:hAnsi="Times New Roman" w:cs="Times New Roman"/>
        </w:rPr>
        <w:t xml:space="preserve"> spectrochemical series).</w:t>
      </w:r>
    </w:p>
    <w:p w14:paraId="2FE2D34A" w14:textId="77777777" w:rsidR="0025377F" w:rsidRDefault="0025377F" w:rsidP="0025377F">
      <w:pPr>
        <w:rPr>
          <w:rFonts w:ascii="Times New Roman" w:eastAsia="Times New Roman" w:hAnsi="Times New Roman" w:cs="Times New Roman"/>
        </w:rPr>
      </w:pPr>
    </w:p>
    <w:p w14:paraId="2BD08A3C"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the high-spin electron configurations of octahedral complexes for d</w:t>
      </w:r>
      <w:r>
        <w:rPr>
          <w:rFonts w:ascii="Times New Roman" w:eastAsia="Times New Roman" w:hAnsi="Times New Roman" w:cs="Times New Roman"/>
          <w:vertAlign w:val="superscript"/>
        </w:rPr>
        <w:t>4</w:t>
      </w:r>
      <w:r>
        <w:rPr>
          <w:rFonts w:ascii="Times New Roman" w:eastAsia="Times New Roman" w:hAnsi="Times New Roman" w:cs="Times New Roman"/>
        </w:rPr>
        <w:t>-d</w:t>
      </w:r>
      <w:r>
        <w:rPr>
          <w:rFonts w:ascii="Times New Roman" w:eastAsia="Times New Roman" w:hAnsi="Times New Roman" w:cs="Times New Roman"/>
          <w:vertAlign w:val="superscript"/>
        </w:rPr>
        <w:t>7</w:t>
      </w:r>
      <w:r>
        <w:rPr>
          <w:rFonts w:ascii="Times New Roman" w:eastAsia="Times New Roman" w:hAnsi="Times New Roman" w:cs="Times New Roman"/>
        </w:rPr>
        <w:t xml:space="preserve"> by referring to the electron configuration of d</w:t>
      </w:r>
      <w:r>
        <w:rPr>
          <w:rFonts w:ascii="Times New Roman" w:eastAsia="Times New Roman" w:hAnsi="Times New Roman" w:cs="Times New Roman"/>
          <w:vertAlign w:val="superscript"/>
        </w:rPr>
        <w:t>3</w:t>
      </w:r>
      <w:r>
        <w:rPr>
          <w:rFonts w:ascii="Times New Roman" w:eastAsia="Times New Roman" w:hAnsi="Times New Roman" w:cs="Times New Roman"/>
        </w:rPr>
        <w:t xml:space="preserve"> shown below, and </w:t>
      </w:r>
      <w:r>
        <w:rPr>
          <w:rFonts w:ascii="Times New Roman" w:eastAsia="Times New Roman" w:hAnsi="Times New Roman" w:cs="Times New Roman"/>
          <w:b/>
          <w:u w:val="single"/>
        </w:rPr>
        <w:t>calculate</w:t>
      </w:r>
      <w:r>
        <w:rPr>
          <w:rFonts w:ascii="Times New Roman" w:eastAsia="Times New Roman" w:hAnsi="Times New Roman" w:cs="Times New Roman"/>
        </w:rPr>
        <w:t xml:space="preserve"> each CFSE in units of Δ</w:t>
      </w:r>
      <w:r>
        <w:rPr>
          <w:rFonts w:ascii="Times New Roman" w:eastAsia="Times New Roman" w:hAnsi="Times New Roman" w:cs="Times New Roman"/>
          <w:vertAlign w:val="subscript"/>
        </w:rPr>
        <w:t>O</w:t>
      </w:r>
      <w:r>
        <w:rPr>
          <w:rFonts w:ascii="Times New Roman" w:eastAsia="Times New Roman" w:hAnsi="Times New Roman" w:cs="Times New Roman"/>
        </w:rPr>
        <w:t xml:space="preserve">. </w:t>
      </w:r>
    </w:p>
    <w:p w14:paraId="7A53FD27" w14:textId="77777777" w:rsidR="0025377F" w:rsidRDefault="0025377F" w:rsidP="0025377F">
      <w:pPr>
        <w:rPr>
          <w:rFonts w:ascii="Times New Roman" w:eastAsia="Times New Roman" w:hAnsi="Times New Roman" w:cs="Times New Roman"/>
        </w:rPr>
      </w:pPr>
    </w:p>
    <w:p w14:paraId="0323CDD0" w14:textId="77777777" w:rsidR="0025377F" w:rsidRDefault="0025377F" w:rsidP="0025377F">
      <w:pPr>
        <w:jc w:val="center"/>
        <w:rPr>
          <w:rFonts w:ascii="Times New Roman" w:eastAsia="Times New Roman" w:hAnsi="Times New Roman" w:cs="Times New Roman"/>
        </w:rPr>
      </w:pPr>
      <w:r w:rsidRPr="00D66FE5">
        <w:rPr>
          <w:rFonts w:hint="eastAsia"/>
          <w:noProof/>
        </w:rPr>
        <w:lastRenderedPageBreak/>
        <w:drawing>
          <wp:inline distT="0" distB="0" distL="0" distR="0" wp14:anchorId="1D96C9DC" wp14:editId="3CCAC0BC">
            <wp:extent cx="1250950" cy="1123950"/>
            <wp:effectExtent l="0" t="0" r="0" b="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1250950" cy="1123950"/>
                    </a:xfrm>
                    <a:prstGeom prst="rect">
                      <a:avLst/>
                    </a:prstGeom>
                    <a:noFill/>
                    <a:ln>
                      <a:noFill/>
                    </a:ln>
                  </pic:spPr>
                </pic:pic>
              </a:graphicData>
            </a:graphic>
          </wp:inline>
        </w:drawing>
      </w:r>
    </w:p>
    <w:p w14:paraId="0F9B55CB" w14:textId="77777777" w:rsidR="0025377F" w:rsidRDefault="0025377F" w:rsidP="0025377F">
      <w:pPr>
        <w:rPr>
          <w:rFonts w:ascii="Times New Roman" w:eastAsia="Times New Roman" w:hAnsi="Times New Roman" w:cs="Times New Roman"/>
        </w:rPr>
      </w:pPr>
    </w:p>
    <w:p w14:paraId="55370D30"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While six-coordinate octahedral complexes are the most common among the transition-metal complexes, four-coordinate complexes are also very frequently encountered. There are two types of four-coordinate complexes, tetrahedral and square planar complexes. Of these two, tetrahedral complexes have a lower steric repulsion between the ligands, and similarly to octahedral complexes, the energy splitting of their d-orbitals can be considered using crystal-field theory. In the tetrahedral crystal field (Figure 1b), the energy of the five degenerate d-orbitals is split into two sets of orbitals, e and t</w:t>
      </w:r>
      <w:r>
        <w:rPr>
          <w:rFonts w:ascii="Times New Roman" w:eastAsia="Times New Roman" w:hAnsi="Times New Roman" w:cs="Times New Roman"/>
          <w:vertAlign w:val="subscript"/>
        </w:rPr>
        <w:t>2</w:t>
      </w:r>
      <w:r>
        <w:rPr>
          <w:rFonts w:ascii="Times New Roman" w:eastAsia="Times New Roman" w:hAnsi="Times New Roman" w:cs="Times New Roman"/>
        </w:rPr>
        <w:t xml:space="preserve"> orbitals. </w:t>
      </w:r>
    </w:p>
    <w:p w14:paraId="3C01BD02" w14:textId="77777777" w:rsidR="0025377F" w:rsidRDefault="0025377F" w:rsidP="0025377F">
      <w:pPr>
        <w:rPr>
          <w:rFonts w:ascii="Times New Roman" w:eastAsia="Times New Roman" w:hAnsi="Times New Roman" w:cs="Times New Roman"/>
        </w:rPr>
      </w:pPr>
    </w:p>
    <w:p w14:paraId="29BCD603" w14:textId="77777777" w:rsidR="0025377F" w:rsidRPr="00073601"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the energy separation between the e and t</w:t>
      </w:r>
      <w:r>
        <w:rPr>
          <w:rFonts w:ascii="Times New Roman" w:eastAsia="Times New Roman" w:hAnsi="Times New Roman" w:cs="Times New Roman"/>
          <w:vertAlign w:val="subscript"/>
        </w:rPr>
        <w:t>2</w:t>
      </w:r>
      <w:r>
        <w:rPr>
          <w:rFonts w:ascii="Times New Roman" w:eastAsia="Times New Roman" w:hAnsi="Times New Roman" w:cs="Times New Roman"/>
        </w:rPr>
        <w:t xml:space="preserve"> orbitals with Δ</w:t>
      </w:r>
      <w:r>
        <w:rPr>
          <w:rFonts w:ascii="Times New Roman" w:eastAsia="Times New Roman" w:hAnsi="Times New Roman" w:cs="Times New Roman"/>
          <w:vertAlign w:val="subscript"/>
        </w:rPr>
        <w:t>T</w:t>
      </w:r>
      <w:r>
        <w:rPr>
          <w:rFonts w:ascii="Times New Roman" w:eastAsia="Times New Roman" w:hAnsi="Times New Roman" w:cs="Times New Roman"/>
        </w:rPr>
        <w:t xml:space="preserve"> as the crystal-field splitting parameter, where the subscript T signifies a tetrahedral arrangement. </w:t>
      </w:r>
      <w:r>
        <w:rPr>
          <w:rFonts w:ascii="Times New Roman" w:eastAsia="Times New Roman" w:hAnsi="Times New Roman" w:cs="Times New Roman"/>
          <w:b/>
          <w:u w:val="single"/>
        </w:rPr>
        <w:t>Classify</w:t>
      </w:r>
      <w:r>
        <w:rPr>
          <w:rFonts w:ascii="Times New Roman" w:eastAsia="Times New Roman" w:hAnsi="Times New Roman" w:cs="Times New Roman"/>
        </w:rPr>
        <w:t xml:space="preserve"> the five d-orbitals </w:t>
      </w:r>
      <w:r w:rsidRPr="00073601">
        <w:rPr>
          <w:rFonts w:ascii="Times New Roman" w:eastAsia="Times New Roman" w:hAnsi="Times New Roman" w:cs="Times New Roman"/>
        </w:rPr>
        <w:t>into e and t</w:t>
      </w:r>
      <w:r w:rsidRPr="00073601">
        <w:rPr>
          <w:rFonts w:ascii="Times New Roman" w:eastAsia="Times New Roman" w:hAnsi="Times New Roman" w:cs="Times New Roman"/>
          <w:vertAlign w:val="subscript"/>
        </w:rPr>
        <w:t>2</w:t>
      </w:r>
      <w:r w:rsidRPr="00073601">
        <w:rPr>
          <w:rFonts w:ascii="Times New Roman" w:eastAsia="Times New Roman" w:hAnsi="Times New Roman" w:cs="Times New Roman"/>
        </w:rPr>
        <w:t xml:space="preserve"> orbitals. </w:t>
      </w:r>
      <w:r w:rsidRPr="00073601">
        <w:rPr>
          <w:rFonts w:ascii="Times New Roman" w:eastAsia="Times New Roman" w:hAnsi="Times New Roman" w:cs="Times New Roman"/>
          <w:b/>
          <w:u w:val="single"/>
        </w:rPr>
        <w:t>Write</w:t>
      </w:r>
      <w:r w:rsidRPr="00073601">
        <w:rPr>
          <w:rFonts w:ascii="Times New Roman" w:eastAsia="Times New Roman" w:hAnsi="Times New Roman" w:cs="Times New Roman"/>
        </w:rPr>
        <w:t xml:space="preserve"> the energies of e and t</w:t>
      </w:r>
      <w:r w:rsidRPr="00073601">
        <w:rPr>
          <w:rFonts w:ascii="Times New Roman" w:eastAsia="Times New Roman" w:hAnsi="Times New Roman" w:cs="Times New Roman"/>
          <w:vertAlign w:val="subscript"/>
        </w:rPr>
        <w:t>2</w:t>
      </w:r>
      <w:r w:rsidRPr="00073601">
        <w:rPr>
          <w:rFonts w:ascii="Times New Roman" w:eastAsia="Times New Roman" w:hAnsi="Times New Roman" w:cs="Times New Roman"/>
        </w:rPr>
        <w:t xml:space="preserve"> orbitals relative to the barycenter in units of Δ</w:t>
      </w:r>
      <w:r w:rsidRPr="00073601">
        <w:rPr>
          <w:rFonts w:ascii="Times New Roman" w:eastAsia="Times New Roman" w:hAnsi="Times New Roman" w:cs="Times New Roman"/>
          <w:vertAlign w:val="subscript"/>
        </w:rPr>
        <w:t>T</w:t>
      </w:r>
      <w:r w:rsidRPr="00073601">
        <w:rPr>
          <w:rFonts w:ascii="Times New Roman" w:eastAsia="Times New Roman" w:hAnsi="Times New Roman" w:cs="Times New Roman"/>
        </w:rPr>
        <w:t>.</w:t>
      </w:r>
    </w:p>
    <w:p w14:paraId="4C6AF43A" w14:textId="77777777" w:rsidR="0025377F" w:rsidRDefault="0025377F" w:rsidP="0025377F">
      <w:pPr>
        <w:rPr>
          <w:rFonts w:ascii="Times New Roman" w:eastAsia="Times New Roman" w:hAnsi="Times New Roman" w:cs="Times New Roman"/>
        </w:rPr>
      </w:pPr>
    </w:p>
    <w:p w14:paraId="3E282552"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When an aqueous solution containing the octahedral complex [</w:t>
      </w:r>
      <w:proofErr w:type="spellStart"/>
      <w:r>
        <w:rPr>
          <w:rFonts w:ascii="Times New Roman" w:eastAsia="Times New Roman" w:hAnsi="Times New Roman" w:cs="Times New Roman"/>
        </w:rPr>
        <w:t>Ti</w:t>
      </w:r>
      <w:proofErr w:type="spellEnd"/>
      <w:r>
        <w:rPr>
          <w:rFonts w:ascii="Times New Roman" w:eastAsia="Times New Roman" w:hAnsi="Times New Roman" w:cs="Times New Roman"/>
        </w:rPr>
        <w:t>(H</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6</w:t>
      </w:r>
      <w:r>
        <w:rPr>
          <w:rFonts w:ascii="Times New Roman" w:eastAsia="Times New Roman" w:hAnsi="Times New Roman" w:cs="Times New Roman"/>
        </w:rPr>
        <w:t>]</w:t>
      </w:r>
      <w:r>
        <w:rPr>
          <w:rFonts w:ascii="Times New Roman" w:eastAsia="Times New Roman" w:hAnsi="Times New Roman" w:cs="Times New Roman"/>
          <w:vertAlign w:val="superscript"/>
        </w:rPr>
        <w:t>3+</w:t>
      </w:r>
      <w:r>
        <w:rPr>
          <w:rFonts w:ascii="Times New Roman" w:eastAsia="Times New Roman" w:hAnsi="Times New Roman" w:cs="Times New Roman"/>
        </w:rPr>
        <w:t xml:space="preserve"> is irradiated with visible light, a d-electron is excited from the t</w:t>
      </w:r>
      <w:r>
        <w:rPr>
          <w:rFonts w:ascii="Times New Roman" w:eastAsia="Times New Roman" w:hAnsi="Times New Roman" w:cs="Times New Roman"/>
          <w:vertAlign w:val="subscript"/>
        </w:rPr>
        <w:t>2g</w:t>
      </w:r>
      <w:r>
        <w:rPr>
          <w:rFonts w:ascii="Times New Roman" w:eastAsia="Times New Roman" w:hAnsi="Times New Roman" w:cs="Times New Roman"/>
        </w:rPr>
        <w:t xml:space="preserve"> to the </w:t>
      </w:r>
      <w:proofErr w:type="spellStart"/>
      <w:r>
        <w:rPr>
          <w:rFonts w:ascii="Times New Roman" w:eastAsia="Times New Roman" w:hAnsi="Times New Roman" w:cs="Times New Roman"/>
        </w:rPr>
        <w:t>e</w:t>
      </w:r>
      <w:r>
        <w:rPr>
          <w:rFonts w:ascii="Times New Roman" w:eastAsia="Times New Roman" w:hAnsi="Times New Roman" w:cs="Times New Roman"/>
          <w:vertAlign w:val="subscript"/>
        </w:rPr>
        <w:t>g</w:t>
      </w:r>
      <w:proofErr w:type="spellEnd"/>
      <w:r>
        <w:rPr>
          <w:rFonts w:ascii="Times New Roman" w:eastAsia="Times New Roman" w:hAnsi="Times New Roman" w:cs="Times New Roman"/>
        </w:rPr>
        <w:t xml:space="preserve"> orbital, which is accompanied by the absorption of green light (</w:t>
      </w:r>
      <w:r>
        <w:rPr>
          <w:rFonts w:ascii="Times New Roman" w:eastAsia="Times New Roman" w:hAnsi="Times New Roman" w:cs="Times New Roman"/>
          <w:i/>
        </w:rPr>
        <w:t>λ</w:t>
      </w:r>
      <w:r>
        <w:rPr>
          <w:rFonts w:ascii="Times New Roman" w:eastAsia="Times New Roman" w:hAnsi="Times New Roman" w:cs="Times New Roman"/>
        </w:rPr>
        <w:t xml:space="preserve"> = 500 nm). Consequently, the aqueous solution takes on a red-purple color, which is the complementary color of green. </w:t>
      </w:r>
    </w:p>
    <w:p w14:paraId="252C82DF" w14:textId="77777777" w:rsidR="0025377F" w:rsidRDefault="0025377F" w:rsidP="0025377F">
      <w:pPr>
        <w:rPr>
          <w:rFonts w:ascii="Times New Roman" w:eastAsia="Times New Roman" w:hAnsi="Times New Roman" w:cs="Times New Roman"/>
        </w:rPr>
      </w:pPr>
    </w:p>
    <w:p w14:paraId="37A574D0" w14:textId="77777777" w:rsidR="0025377F" w:rsidRPr="00073601" w:rsidRDefault="0025377F" w:rsidP="0025377F">
      <w:pPr>
        <w:ind w:left="425" w:hanging="425"/>
        <w:rPr>
          <w:rFonts w:ascii="Times New Roman" w:eastAsia="Times New Roman" w:hAnsi="Times New Roman" w:cs="Times New Roman"/>
        </w:rPr>
      </w:pPr>
      <w:r w:rsidRPr="00073601">
        <w:rPr>
          <w:rFonts w:ascii="Times New Roman" w:eastAsia="Times New Roman" w:hAnsi="Times New Roman" w:cs="Times New Roman"/>
        </w:rPr>
        <w:t>5.</w:t>
      </w:r>
      <w:r w:rsidRPr="00073601">
        <w:rPr>
          <w:rFonts w:ascii="Times New Roman" w:eastAsia="Times New Roman" w:hAnsi="Times New Roman" w:cs="Times New Roman"/>
        </w:rPr>
        <w:tab/>
      </w:r>
      <w:r w:rsidRPr="00073601">
        <w:rPr>
          <w:rFonts w:ascii="Times New Roman" w:eastAsia="Times New Roman" w:hAnsi="Times New Roman" w:cs="Times New Roman"/>
          <w:b/>
          <w:u w:val="single"/>
        </w:rPr>
        <w:t>Calculate</w:t>
      </w:r>
      <w:r w:rsidRPr="00073601">
        <w:rPr>
          <w:rFonts w:ascii="Times New Roman" w:eastAsia="Times New Roman" w:hAnsi="Times New Roman" w:cs="Times New Roman"/>
        </w:rPr>
        <w:t xml:space="preserve"> the energy separation Δ</w:t>
      </w:r>
      <w:r w:rsidRPr="00073601">
        <w:rPr>
          <w:rFonts w:ascii="Times New Roman" w:eastAsia="Times New Roman" w:hAnsi="Times New Roman" w:cs="Times New Roman"/>
          <w:vertAlign w:val="subscript"/>
        </w:rPr>
        <w:t>O</w:t>
      </w:r>
      <w:r w:rsidRPr="00073601">
        <w:rPr>
          <w:rFonts w:ascii="Times New Roman" w:eastAsia="Times New Roman" w:hAnsi="Times New Roman" w:cs="Times New Roman"/>
        </w:rPr>
        <w:t xml:space="preserve"> (kJ mol</w:t>
      </w:r>
      <w:r w:rsidRPr="00073601">
        <w:rPr>
          <w:rFonts w:ascii="Times New Roman" w:eastAsia="Times New Roman" w:hAnsi="Times New Roman" w:cs="Times New Roman"/>
          <w:vertAlign w:val="superscript"/>
        </w:rPr>
        <w:t>–1</w:t>
      </w:r>
      <w:r w:rsidRPr="00073601">
        <w:rPr>
          <w:rFonts w:ascii="Times New Roman" w:eastAsia="Times New Roman" w:hAnsi="Times New Roman" w:cs="Times New Roman"/>
        </w:rPr>
        <w:t xml:space="preserve">) between the </w:t>
      </w:r>
      <w:proofErr w:type="spellStart"/>
      <w:r w:rsidRPr="00073601">
        <w:rPr>
          <w:rFonts w:ascii="Times New Roman" w:eastAsia="Times New Roman" w:hAnsi="Times New Roman" w:cs="Times New Roman"/>
        </w:rPr>
        <w:t>e</w:t>
      </w:r>
      <w:r w:rsidRPr="00073601">
        <w:rPr>
          <w:rFonts w:ascii="Times New Roman" w:eastAsia="Times New Roman" w:hAnsi="Times New Roman" w:cs="Times New Roman"/>
          <w:vertAlign w:val="subscript"/>
        </w:rPr>
        <w:t>g</w:t>
      </w:r>
      <w:proofErr w:type="spellEnd"/>
      <w:r w:rsidRPr="00073601">
        <w:rPr>
          <w:rFonts w:ascii="Times New Roman" w:eastAsia="Times New Roman" w:hAnsi="Times New Roman" w:cs="Times New Roman"/>
        </w:rPr>
        <w:t xml:space="preserve"> and t</w:t>
      </w:r>
      <w:r w:rsidRPr="00073601">
        <w:rPr>
          <w:rFonts w:ascii="Times New Roman" w:eastAsia="Times New Roman" w:hAnsi="Times New Roman" w:cs="Times New Roman"/>
          <w:vertAlign w:val="subscript"/>
        </w:rPr>
        <w:t>2g</w:t>
      </w:r>
      <w:r w:rsidRPr="00073601">
        <w:rPr>
          <w:rFonts w:ascii="Times New Roman" w:eastAsia="Times New Roman" w:hAnsi="Times New Roman" w:cs="Times New Roman"/>
        </w:rPr>
        <w:t xml:space="preserve"> orbitals in  [</w:t>
      </w:r>
      <w:proofErr w:type="spellStart"/>
      <w:r w:rsidRPr="00073601">
        <w:rPr>
          <w:rFonts w:ascii="Times New Roman" w:eastAsia="Times New Roman" w:hAnsi="Times New Roman" w:cs="Times New Roman"/>
        </w:rPr>
        <w:t>Ti</w:t>
      </w:r>
      <w:proofErr w:type="spellEnd"/>
      <w:r w:rsidRPr="00073601">
        <w:rPr>
          <w:rFonts w:ascii="Times New Roman" w:eastAsia="Times New Roman" w:hAnsi="Times New Roman" w:cs="Times New Roman"/>
        </w:rPr>
        <w:t>(H</w:t>
      </w:r>
      <w:r w:rsidRPr="00073601">
        <w:rPr>
          <w:rFonts w:ascii="Times New Roman" w:eastAsia="Times New Roman" w:hAnsi="Times New Roman" w:cs="Times New Roman"/>
          <w:vertAlign w:val="subscript"/>
        </w:rPr>
        <w:t>2</w:t>
      </w:r>
      <w:r w:rsidRPr="00073601">
        <w:rPr>
          <w:rFonts w:ascii="Times New Roman" w:eastAsia="Times New Roman" w:hAnsi="Times New Roman" w:cs="Times New Roman"/>
        </w:rPr>
        <w:t>O)</w:t>
      </w:r>
      <w:r w:rsidRPr="00073601">
        <w:rPr>
          <w:rFonts w:ascii="Times New Roman" w:eastAsia="Times New Roman" w:hAnsi="Times New Roman" w:cs="Times New Roman"/>
          <w:vertAlign w:val="subscript"/>
        </w:rPr>
        <w:t>6</w:t>
      </w:r>
      <w:r w:rsidRPr="00073601">
        <w:rPr>
          <w:rFonts w:ascii="Times New Roman" w:eastAsia="Times New Roman" w:hAnsi="Times New Roman" w:cs="Times New Roman"/>
        </w:rPr>
        <w:t>]</w:t>
      </w:r>
      <w:r w:rsidRPr="00073601">
        <w:rPr>
          <w:rFonts w:ascii="Times New Roman" w:eastAsia="Times New Roman" w:hAnsi="Times New Roman" w:cs="Times New Roman"/>
          <w:vertAlign w:val="superscript"/>
        </w:rPr>
        <w:t>3+</w:t>
      </w:r>
      <w:r w:rsidRPr="00073601">
        <w:rPr>
          <w:rFonts w:ascii="Times New Roman" w:eastAsia="Times New Roman" w:hAnsi="Times New Roman" w:cs="Times New Roman"/>
        </w:rPr>
        <w:t xml:space="preserve">. </w:t>
      </w:r>
    </w:p>
    <w:p w14:paraId="617F1432" w14:textId="77777777" w:rsidR="0025377F" w:rsidRDefault="0025377F" w:rsidP="0025377F">
      <w:pPr>
        <w:rPr>
          <w:rFonts w:ascii="Times New Roman" w:eastAsia="Times New Roman" w:hAnsi="Times New Roman" w:cs="Times New Roman"/>
        </w:rPr>
      </w:pPr>
    </w:p>
    <w:p w14:paraId="6336AAB0"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Transition-metal complexes with carbon monoxide (CO) as a ligand are called metal carbonyls. Representative examples are the octahedral Cr(CO)</w:t>
      </w:r>
      <w:r>
        <w:rPr>
          <w:rFonts w:ascii="Times New Roman" w:eastAsia="Times New Roman" w:hAnsi="Times New Roman" w:cs="Times New Roman"/>
          <w:vertAlign w:val="subscript"/>
        </w:rPr>
        <w:t>6</w:t>
      </w:r>
      <w:r>
        <w:rPr>
          <w:rFonts w:ascii="Times New Roman" w:eastAsia="Times New Roman" w:hAnsi="Times New Roman" w:cs="Times New Roman"/>
        </w:rPr>
        <w:t xml:space="preserve"> and tetrahedral Ni(CO)</w:t>
      </w:r>
      <w:r>
        <w:rPr>
          <w:rFonts w:ascii="Times New Roman" w:eastAsia="Times New Roman" w:hAnsi="Times New Roman" w:cs="Times New Roman"/>
          <w:vertAlign w:val="subscript"/>
        </w:rPr>
        <w:t>4</w:t>
      </w:r>
      <w:r>
        <w:rPr>
          <w:rFonts w:ascii="Times New Roman" w:eastAsia="Times New Roman" w:hAnsi="Times New Roman" w:cs="Times New Roman"/>
        </w:rPr>
        <w:t xml:space="preserve"> complexes. The total number of electrons provided by the metal and ligands in a transition-metal complex is called the effective atomic number (EAN), and the 18-electron rule states that a complex is stable when the EAN is equal to the atomic number of noble gases. For instance, Cr and the CO ligands in Cr(CO)</w:t>
      </w:r>
      <w:r>
        <w:rPr>
          <w:rFonts w:ascii="Times New Roman" w:eastAsia="Times New Roman" w:hAnsi="Times New Roman" w:cs="Times New Roman"/>
          <w:vertAlign w:val="subscript"/>
        </w:rPr>
        <w:t>6</w:t>
      </w:r>
      <w:r>
        <w:rPr>
          <w:rFonts w:ascii="Times New Roman" w:eastAsia="Times New Roman" w:hAnsi="Times New Roman" w:cs="Times New Roman"/>
        </w:rPr>
        <w:t xml:space="preserve"> supply 6 and 2 × 6 = 12 electrons, respectively; similarly, Ni and the CO ligands in Ni(CO)</w:t>
      </w:r>
      <w:r>
        <w:rPr>
          <w:rFonts w:ascii="Times New Roman" w:eastAsia="Times New Roman" w:hAnsi="Times New Roman" w:cs="Times New Roman"/>
          <w:vertAlign w:val="subscript"/>
        </w:rPr>
        <w:t>4</w:t>
      </w:r>
      <w:r>
        <w:rPr>
          <w:rFonts w:ascii="Times New Roman" w:eastAsia="Times New Roman" w:hAnsi="Times New Roman" w:cs="Times New Roman"/>
        </w:rPr>
        <w:t xml:space="preserve"> supply 10 and 2 × 4 = 8 electrons, respectively, satisfying the 18-electron rule for each metal carbonyl. In addition to mononuclear metal carbonyls with one metal atom, there are also multinuclear metal carbonyls with multiple metal atoms and metal–metal bonds. </w:t>
      </w:r>
    </w:p>
    <w:p w14:paraId="433F0AB0" w14:textId="77777777" w:rsidR="0025377F" w:rsidRDefault="0025377F" w:rsidP="0025377F">
      <w:pPr>
        <w:rPr>
          <w:rFonts w:ascii="Times New Roman" w:eastAsia="Times New Roman" w:hAnsi="Times New Roman" w:cs="Times New Roman"/>
        </w:rPr>
      </w:pPr>
    </w:p>
    <w:p w14:paraId="6489D93A"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6.</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the molecular structure of Mn</w:t>
      </w:r>
      <w:r>
        <w:rPr>
          <w:rFonts w:ascii="Times New Roman" w:eastAsia="Times New Roman" w:hAnsi="Times New Roman" w:cs="Times New Roman"/>
          <w:vertAlign w:val="subscript"/>
        </w:rPr>
        <w:t>2</w:t>
      </w:r>
      <w:r>
        <w:rPr>
          <w:rFonts w:ascii="Times New Roman" w:eastAsia="Times New Roman" w:hAnsi="Times New Roman" w:cs="Times New Roman"/>
        </w:rPr>
        <w:t>(CO)</w:t>
      </w:r>
      <w:r>
        <w:rPr>
          <w:rFonts w:ascii="Times New Roman" w:eastAsia="Times New Roman" w:hAnsi="Times New Roman" w:cs="Times New Roman"/>
          <w:vertAlign w:val="subscript"/>
        </w:rPr>
        <w:t>10</w:t>
      </w:r>
      <w:r>
        <w:rPr>
          <w:rFonts w:ascii="Times New Roman" w:eastAsia="Times New Roman" w:hAnsi="Times New Roman" w:cs="Times New Roman"/>
        </w:rPr>
        <w:t xml:space="preserve"> and Ir</w:t>
      </w:r>
      <w:r>
        <w:rPr>
          <w:rFonts w:ascii="Times New Roman" w:eastAsia="Times New Roman" w:hAnsi="Times New Roman" w:cs="Times New Roman"/>
          <w:vertAlign w:val="subscript"/>
        </w:rPr>
        <w:t>4</w:t>
      </w:r>
      <w:r>
        <w:rPr>
          <w:rFonts w:ascii="Times New Roman" w:eastAsia="Times New Roman" w:hAnsi="Times New Roman" w:cs="Times New Roman"/>
        </w:rPr>
        <w:t>(CO)</w:t>
      </w:r>
      <w:r>
        <w:rPr>
          <w:rFonts w:ascii="Times New Roman" w:eastAsia="Times New Roman" w:hAnsi="Times New Roman" w:cs="Times New Roman"/>
          <w:vertAlign w:val="subscript"/>
        </w:rPr>
        <w:t>12</w:t>
      </w:r>
      <w:r>
        <w:rPr>
          <w:rFonts w:ascii="Times New Roman" w:eastAsia="Times New Roman" w:hAnsi="Times New Roman" w:cs="Times New Roman"/>
        </w:rPr>
        <w:t xml:space="preserve"> and show that the EAN per metal atom is 18.</w:t>
      </w:r>
    </w:p>
    <w:p w14:paraId="175F775D" w14:textId="77777777" w:rsidR="0025377F" w:rsidRDefault="0025377F" w:rsidP="0025377F">
      <w:pPr>
        <w:rPr>
          <w:rFonts w:ascii="Times New Roman" w:eastAsia="Times New Roman" w:hAnsi="Times New Roman" w:cs="Times New Roman"/>
          <w:color w:val="FF0000"/>
        </w:rPr>
      </w:pPr>
    </w:p>
    <w:p w14:paraId="4472F6D6"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br w:type="page"/>
      </w:r>
    </w:p>
    <w:p w14:paraId="09745799" w14:textId="77777777" w:rsidR="0025377F" w:rsidRDefault="0025377F" w:rsidP="0025377F">
      <w:pPr>
        <w:widowControl/>
        <w:rPr>
          <w:rFonts w:ascii="Times New Roman" w:eastAsia="Times New Roman" w:hAnsi="Times New Roman" w:cs="Times New Roman"/>
        </w:rPr>
      </w:pPr>
      <w:r>
        <w:rPr>
          <w:rFonts w:ascii="Times New Roman" w:eastAsia="Times New Roman" w:hAnsi="Times New Roman" w:cs="Times New Roman"/>
        </w:rPr>
        <w:lastRenderedPageBreak/>
        <w:t>The coordination bonds formed between carbon monoxide (CO) and metals can be used to estimate the size of metal nanoparticles loaded on catalyst support such as Al</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3</w:t>
      </w:r>
      <w:r>
        <w:rPr>
          <w:rFonts w:ascii="Times New Roman" w:eastAsia="Times New Roman" w:hAnsi="Times New Roman" w:cs="Times New Roman"/>
        </w:rPr>
        <w:t>. Figure 2a shows a schematic illustration of a platinum catalyst supported on alumina (Pt/Al</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3</w:t>
      </w:r>
      <w:r>
        <w:rPr>
          <w:rFonts w:ascii="Times New Roman" w:eastAsia="Times New Roman" w:hAnsi="Times New Roman" w:cs="Times New Roman"/>
        </w:rPr>
        <w:t>), which is used as an automotive catalyst.</w:t>
      </w:r>
    </w:p>
    <w:p w14:paraId="4F51329E" w14:textId="77777777" w:rsidR="0025377F" w:rsidRDefault="0025377F" w:rsidP="0025377F">
      <w:pPr>
        <w:widowControl/>
        <w:rPr>
          <w:rFonts w:ascii="Times New Roman" w:eastAsia="Times New Roman" w:hAnsi="Times New Roman" w:cs="Times New Roman"/>
        </w:rPr>
      </w:pPr>
    </w:p>
    <w:p w14:paraId="790FAD6A" w14:textId="77777777" w:rsidR="0025377F" w:rsidRDefault="0025377F" w:rsidP="0025377F">
      <w:pPr>
        <w:widowControl/>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4950AE89" wp14:editId="37448720">
            <wp:extent cx="2633400" cy="2666880"/>
            <wp:effectExtent l="0" t="0" r="0" b="0"/>
            <wp:docPr id="68" name="image7.jpg" descr="グラフ, バブル チャート&#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7.jpg" descr="グラフ, バブル チャート&#10;&#10;自動的に生成された説明"/>
                    <pic:cNvPicPr preferRelativeResize="0"/>
                  </pic:nvPicPr>
                  <pic:blipFill>
                    <a:blip r:embed="rId127"/>
                    <a:srcRect/>
                    <a:stretch>
                      <a:fillRect/>
                    </a:stretch>
                  </pic:blipFill>
                  <pic:spPr>
                    <a:xfrm>
                      <a:off x="0" y="0"/>
                      <a:ext cx="2633400" cy="2666880"/>
                    </a:xfrm>
                    <a:prstGeom prst="rect">
                      <a:avLst/>
                    </a:prstGeom>
                    <a:ln/>
                  </pic:spPr>
                </pic:pic>
              </a:graphicData>
            </a:graphic>
          </wp:inline>
        </w:drawing>
      </w:r>
    </w:p>
    <w:p w14:paraId="697CA96D" w14:textId="77777777" w:rsidR="0025377F" w:rsidRDefault="0025377F" w:rsidP="0025377F">
      <w:pPr>
        <w:ind w:left="708" w:right="672"/>
        <w:jc w:val="left"/>
        <w:rPr>
          <w:rFonts w:ascii="Times New Roman" w:eastAsia="Times New Roman" w:hAnsi="Times New Roman" w:cs="Times New Roman"/>
        </w:rPr>
      </w:pPr>
      <w:r>
        <w:rPr>
          <w:rFonts w:ascii="Times New Roman" w:eastAsia="Times New Roman" w:hAnsi="Times New Roman" w:cs="Times New Roman"/>
          <w:b/>
        </w:rPr>
        <w:t>Figure 2</w:t>
      </w:r>
      <w:r>
        <w:rPr>
          <w:rFonts w:ascii="Times New Roman" w:eastAsia="Times New Roman" w:hAnsi="Times New Roman" w:cs="Times New Roman"/>
        </w:rPr>
        <w:t>. Schematic illustrations of (a) the Pt/Al</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3</w:t>
      </w:r>
      <w:r>
        <w:rPr>
          <w:rFonts w:ascii="Times New Roman" w:eastAsia="Times New Roman" w:hAnsi="Times New Roman" w:cs="Times New Roman"/>
        </w:rPr>
        <w:t xml:space="preserve"> catalyst and (b) the CO molecules adsorbed on the Pt surface. The Pt metal particles in (a) are the same size.</w:t>
      </w:r>
    </w:p>
    <w:p w14:paraId="6E7CA66B" w14:textId="77777777" w:rsidR="0025377F" w:rsidRDefault="0025377F" w:rsidP="0025377F">
      <w:pPr>
        <w:widowControl/>
        <w:rPr>
          <w:rFonts w:ascii="Times New Roman" w:eastAsia="Times New Roman" w:hAnsi="Times New Roman" w:cs="Times New Roman"/>
        </w:rPr>
      </w:pPr>
    </w:p>
    <w:p w14:paraId="3F093F52" w14:textId="77777777" w:rsidR="0025377F" w:rsidRDefault="0025377F" w:rsidP="0025377F">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1.0 g of Pt/Al</w:t>
      </w:r>
      <w:r>
        <w:rPr>
          <w:rFonts w:ascii="Times New Roman" w:eastAsia="Times New Roman" w:hAnsi="Times New Roman" w:cs="Times New Roman"/>
          <w:color w:val="000000"/>
          <w:vertAlign w:val="subscript"/>
        </w:rPr>
        <w:t>2</w:t>
      </w:r>
      <w:r>
        <w:rPr>
          <w:rFonts w:ascii="Times New Roman" w:eastAsia="Times New Roman" w:hAnsi="Times New Roman" w:cs="Times New Roman"/>
          <w:color w:val="000000"/>
        </w:rPr>
        <w:t>O</w:t>
      </w:r>
      <w:r>
        <w:rPr>
          <w:rFonts w:ascii="Times New Roman" w:eastAsia="Times New Roman" w:hAnsi="Times New Roman" w:cs="Times New Roman"/>
          <w:color w:val="000000"/>
          <w:vertAlign w:val="subscript"/>
        </w:rPr>
        <w:t>3</w:t>
      </w:r>
      <w:r>
        <w:rPr>
          <w:rFonts w:ascii="Times New Roman" w:eastAsia="Times New Roman" w:hAnsi="Times New Roman" w:cs="Times New Roman"/>
          <w:color w:val="000000"/>
        </w:rPr>
        <w:t xml:space="preserve"> catalyst that contains 0.010 g of Pt metal is prepared. Upon exposure to CO gas, 0.55 mL (1.0 bar, 273 K) of CO was adsorbed per 1.0 g of catalyst. The Pt metal particles on Al</w:t>
      </w:r>
      <w:r>
        <w:rPr>
          <w:rFonts w:ascii="Times New Roman" w:eastAsia="Times New Roman" w:hAnsi="Times New Roman" w:cs="Times New Roman"/>
          <w:color w:val="000000"/>
          <w:vertAlign w:val="subscript"/>
        </w:rPr>
        <w:t>2</w:t>
      </w:r>
      <w:r>
        <w:rPr>
          <w:rFonts w:ascii="Times New Roman" w:eastAsia="Times New Roman" w:hAnsi="Times New Roman" w:cs="Times New Roman"/>
          <w:color w:val="000000"/>
        </w:rPr>
        <w:t>O</w:t>
      </w:r>
      <w:r>
        <w:rPr>
          <w:rFonts w:ascii="Times New Roman" w:eastAsia="Times New Roman" w:hAnsi="Times New Roman" w:cs="Times New Roman"/>
          <w:color w:val="000000"/>
          <w:vertAlign w:val="subscript"/>
        </w:rPr>
        <w:t>3</w:t>
      </w:r>
      <w:r>
        <w:rPr>
          <w:rFonts w:ascii="Times New Roman" w:eastAsia="Times New Roman" w:hAnsi="Times New Roman" w:cs="Times New Roman"/>
          <w:color w:val="000000"/>
        </w:rPr>
        <w:t xml:space="preserve"> are spherical, and their surfaces can be regarded as being covered with Pt atoms without gaps. As shown in Figure 2b, one CO molecule coordinates to one Pt atom exposed on the surface. The density of the Pt metal is 21.45 g cm</w:t>
      </w:r>
      <w:r>
        <w:rPr>
          <w:rFonts w:ascii="Times New Roman" w:eastAsia="Times New Roman" w:hAnsi="Times New Roman" w:cs="Times New Roman"/>
          <w:color w:val="000000"/>
          <w:vertAlign w:val="superscript"/>
        </w:rPr>
        <w:t>‒3</w:t>
      </w:r>
      <w:r>
        <w:rPr>
          <w:rFonts w:ascii="Times New Roman" w:eastAsia="Times New Roman" w:hAnsi="Times New Roman" w:cs="Times New Roman"/>
          <w:color w:val="000000"/>
        </w:rPr>
        <w:t>, and the area occupied by each Pt atom is 8.0 × 10</w:t>
      </w:r>
      <w:r>
        <w:rPr>
          <w:rFonts w:ascii="Times New Roman" w:eastAsia="Times New Roman" w:hAnsi="Times New Roman" w:cs="Times New Roman"/>
          <w:color w:val="000000"/>
          <w:vertAlign w:val="superscript"/>
        </w:rPr>
        <w:t>‒2</w:t>
      </w:r>
      <w:r>
        <w:rPr>
          <w:rFonts w:ascii="Times New Roman" w:eastAsia="Times New Roman" w:hAnsi="Times New Roman" w:cs="Times New Roman"/>
          <w:color w:val="000000"/>
        </w:rPr>
        <w:t xml:space="preserve"> nm</w:t>
      </w:r>
      <w:r>
        <w:rPr>
          <w:rFonts w:ascii="Times New Roman" w:eastAsia="Times New Roman" w:hAnsi="Times New Roman" w:cs="Times New Roman"/>
          <w:color w:val="000000"/>
          <w:vertAlign w:val="superscript"/>
        </w:rPr>
        <w:t>2</w:t>
      </w:r>
      <w:r>
        <w:rPr>
          <w:rFonts w:ascii="Times New Roman" w:eastAsia="Times New Roman" w:hAnsi="Times New Roman" w:cs="Times New Roman"/>
          <w:color w:val="000000"/>
        </w:rPr>
        <w:t xml:space="preserve">. </w:t>
      </w:r>
    </w:p>
    <w:p w14:paraId="60CF0EB8" w14:textId="77777777" w:rsidR="0025377F" w:rsidRDefault="0025377F" w:rsidP="0025377F">
      <w:pPr>
        <w:pBdr>
          <w:top w:val="nil"/>
          <w:left w:val="nil"/>
          <w:bottom w:val="nil"/>
          <w:right w:val="nil"/>
          <w:between w:val="nil"/>
        </w:pBdr>
        <w:rPr>
          <w:rFonts w:ascii="Times New Roman" w:eastAsia="Times New Roman" w:hAnsi="Times New Roman" w:cs="Times New Roman"/>
          <w:color w:val="000000"/>
        </w:rPr>
      </w:pPr>
    </w:p>
    <w:p w14:paraId="02749232" w14:textId="77777777" w:rsidR="0025377F" w:rsidRDefault="0025377F" w:rsidP="0025377F">
      <w:pPr>
        <w:pBdr>
          <w:top w:val="nil"/>
          <w:left w:val="nil"/>
          <w:bottom w:val="nil"/>
          <w:right w:val="nil"/>
          <w:between w:val="nil"/>
        </w:pBd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7.</w:t>
      </w:r>
      <w:r>
        <w:rPr>
          <w:rFonts w:ascii="Times New Roman" w:eastAsia="Times New Roman" w:hAnsi="Times New Roman" w:cs="Times New Roman"/>
          <w:color w:val="000000"/>
        </w:rPr>
        <w:tab/>
        <w:t>Answer the following questions.</w:t>
      </w:r>
    </w:p>
    <w:p w14:paraId="4D194A7A" w14:textId="77777777" w:rsidR="0025377F" w:rsidRDefault="0025377F" w:rsidP="0025377F">
      <w:pPr>
        <w:pBdr>
          <w:top w:val="nil"/>
          <w:left w:val="nil"/>
          <w:bottom w:val="nil"/>
          <w:right w:val="nil"/>
          <w:between w:val="nil"/>
        </w:pBdr>
        <w:rPr>
          <w:rFonts w:ascii="Times New Roman" w:eastAsia="Times New Roman" w:hAnsi="Times New Roman" w:cs="Times New Roman"/>
          <w:color w:val="000000"/>
        </w:rPr>
      </w:pPr>
    </w:p>
    <w:p w14:paraId="5E4AFAA5" w14:textId="77777777" w:rsidR="0025377F" w:rsidRDefault="0025377F" w:rsidP="0025377F">
      <w:pPr>
        <w:pBdr>
          <w:top w:val="nil"/>
          <w:left w:val="nil"/>
          <w:bottom w:val="nil"/>
          <w:right w:val="nil"/>
          <w:between w:val="nil"/>
        </w:pBd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7-1.</w:t>
      </w:r>
      <w:r>
        <w:rPr>
          <w:rFonts w:ascii="Times New Roman" w:eastAsia="Times New Roman" w:hAnsi="Times New Roman" w:cs="Times New Roman"/>
          <w:color w:val="000000"/>
        </w:rPr>
        <w:tab/>
      </w:r>
      <w:r>
        <w:rPr>
          <w:rFonts w:ascii="Times New Roman" w:eastAsia="Times New Roman" w:hAnsi="Times New Roman" w:cs="Times New Roman"/>
          <w:b/>
          <w:color w:val="000000"/>
          <w:u w:val="single"/>
        </w:rPr>
        <w:t>Calculate</w:t>
      </w:r>
      <w:r>
        <w:rPr>
          <w:rFonts w:ascii="Times New Roman" w:eastAsia="Times New Roman" w:hAnsi="Times New Roman" w:cs="Times New Roman"/>
          <w:color w:val="000000"/>
        </w:rPr>
        <w:t xml:space="preserve"> the ratio [%] of Pt atoms exposed on the surface to the total number of Pt atoms in the spherical Pt metal particles.</w:t>
      </w:r>
    </w:p>
    <w:p w14:paraId="7D7E71FE" w14:textId="77777777" w:rsidR="0025377F" w:rsidRDefault="0025377F" w:rsidP="0025377F">
      <w:pPr>
        <w:pBdr>
          <w:top w:val="nil"/>
          <w:left w:val="nil"/>
          <w:bottom w:val="nil"/>
          <w:right w:val="nil"/>
          <w:between w:val="nil"/>
        </w:pBdr>
        <w:rPr>
          <w:rFonts w:ascii="Times New Roman" w:eastAsia="Times New Roman" w:hAnsi="Times New Roman" w:cs="Times New Roman"/>
          <w:color w:val="000000"/>
        </w:rPr>
      </w:pPr>
    </w:p>
    <w:p w14:paraId="76E8063F" w14:textId="77777777" w:rsidR="0025377F" w:rsidRPr="00073601" w:rsidRDefault="0025377F" w:rsidP="0025377F">
      <w:pPr>
        <w:pBdr>
          <w:top w:val="nil"/>
          <w:left w:val="nil"/>
          <w:bottom w:val="nil"/>
          <w:right w:val="nil"/>
          <w:between w:val="nil"/>
        </w:pBdr>
        <w:ind w:left="425" w:hanging="425"/>
        <w:rPr>
          <w:rFonts w:ascii="Times New Roman" w:eastAsia="Times New Roman" w:hAnsi="Times New Roman" w:cs="Times New Roman"/>
        </w:rPr>
      </w:pPr>
      <w:r w:rsidRPr="00073601">
        <w:rPr>
          <w:rFonts w:ascii="Times New Roman" w:eastAsia="Times New Roman" w:hAnsi="Times New Roman" w:cs="Times New Roman"/>
        </w:rPr>
        <w:t>7-2.</w:t>
      </w:r>
      <w:r w:rsidRPr="00073601">
        <w:rPr>
          <w:rFonts w:ascii="Times New Roman" w:eastAsia="Times New Roman" w:hAnsi="Times New Roman" w:cs="Times New Roman"/>
        </w:rPr>
        <w:tab/>
      </w:r>
      <w:r w:rsidRPr="00073601">
        <w:rPr>
          <w:rFonts w:ascii="Times New Roman" w:eastAsia="Times New Roman" w:hAnsi="Times New Roman" w:cs="Times New Roman"/>
          <w:b/>
          <w:u w:val="single"/>
        </w:rPr>
        <w:t>Calculate</w:t>
      </w:r>
      <w:r w:rsidRPr="00073601">
        <w:rPr>
          <w:rFonts w:ascii="Times New Roman" w:eastAsia="Times New Roman" w:hAnsi="Times New Roman" w:cs="Times New Roman"/>
        </w:rPr>
        <w:t xml:space="preserve"> the number of CO molecules</w:t>
      </w:r>
      <w:r w:rsidRPr="00073601">
        <w:rPr>
          <w:rFonts w:ascii="Times New Roman" w:eastAsia="Times New Roman" w:hAnsi="Times New Roman" w:cs="Times New Roman"/>
          <w:b/>
        </w:rPr>
        <w:t xml:space="preserve"> </w:t>
      </w:r>
      <w:r w:rsidRPr="00073601">
        <w:rPr>
          <w:rFonts w:ascii="Times New Roman" w:eastAsia="Times New Roman" w:hAnsi="Times New Roman" w:cs="Times New Roman"/>
        </w:rPr>
        <w:t>adsorbed per 1.0 g of Pt metal dispersed on the Al</w:t>
      </w:r>
      <w:r w:rsidRPr="00073601">
        <w:rPr>
          <w:rFonts w:ascii="Times New Roman" w:eastAsia="Times New Roman" w:hAnsi="Times New Roman" w:cs="Times New Roman"/>
          <w:vertAlign w:val="subscript"/>
        </w:rPr>
        <w:t>2</w:t>
      </w:r>
      <w:r w:rsidRPr="00073601">
        <w:rPr>
          <w:rFonts w:ascii="Times New Roman" w:eastAsia="Times New Roman" w:hAnsi="Times New Roman" w:cs="Times New Roman"/>
        </w:rPr>
        <w:t>O</w:t>
      </w:r>
      <w:r w:rsidRPr="00073601">
        <w:rPr>
          <w:rFonts w:ascii="Times New Roman" w:eastAsia="Times New Roman" w:hAnsi="Times New Roman" w:cs="Times New Roman"/>
          <w:vertAlign w:val="subscript"/>
        </w:rPr>
        <w:t>3</w:t>
      </w:r>
      <w:r w:rsidRPr="00073601">
        <w:rPr>
          <w:rFonts w:ascii="Times New Roman" w:eastAsia="Times New Roman" w:hAnsi="Times New Roman" w:cs="Times New Roman"/>
        </w:rPr>
        <w:t xml:space="preserve"> support.</w:t>
      </w:r>
    </w:p>
    <w:p w14:paraId="3E448B29" w14:textId="77777777" w:rsidR="0025377F" w:rsidRDefault="0025377F" w:rsidP="0025377F">
      <w:pPr>
        <w:pBdr>
          <w:top w:val="nil"/>
          <w:left w:val="nil"/>
          <w:bottom w:val="nil"/>
          <w:right w:val="nil"/>
          <w:between w:val="nil"/>
        </w:pBdr>
        <w:rPr>
          <w:rFonts w:ascii="Times New Roman" w:eastAsia="Times New Roman" w:hAnsi="Times New Roman" w:cs="Times New Roman"/>
          <w:color w:val="000000"/>
        </w:rPr>
      </w:pPr>
    </w:p>
    <w:p w14:paraId="669B6980" w14:textId="77777777" w:rsidR="0025377F" w:rsidRDefault="0025377F" w:rsidP="0025377F">
      <w:pPr>
        <w:pBdr>
          <w:top w:val="nil"/>
          <w:left w:val="nil"/>
          <w:bottom w:val="nil"/>
          <w:right w:val="nil"/>
          <w:between w:val="nil"/>
        </w:pBd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7-3.</w:t>
      </w:r>
      <w:r>
        <w:rPr>
          <w:rFonts w:ascii="Times New Roman" w:eastAsia="Times New Roman" w:hAnsi="Times New Roman" w:cs="Times New Roman"/>
          <w:color w:val="000000"/>
        </w:rPr>
        <w:tab/>
      </w:r>
      <w:r>
        <w:rPr>
          <w:rFonts w:ascii="Times New Roman" w:eastAsia="Times New Roman" w:hAnsi="Times New Roman" w:cs="Times New Roman"/>
          <w:b/>
          <w:color w:val="000000"/>
          <w:u w:val="single"/>
        </w:rPr>
        <w:t>Calculate</w:t>
      </w:r>
      <w:r>
        <w:rPr>
          <w:rFonts w:ascii="Times New Roman" w:eastAsia="Times New Roman" w:hAnsi="Times New Roman" w:cs="Times New Roman"/>
          <w:color w:val="000000"/>
        </w:rPr>
        <w:t xml:space="preserve"> the surface area [m</w:t>
      </w:r>
      <w:r>
        <w:rPr>
          <w:rFonts w:ascii="Times New Roman" w:eastAsia="Times New Roman" w:hAnsi="Times New Roman" w:cs="Times New Roman"/>
          <w:color w:val="000000"/>
          <w:vertAlign w:val="superscript"/>
        </w:rPr>
        <w:t>2</w:t>
      </w:r>
      <w:r>
        <w:rPr>
          <w:rFonts w:ascii="Times New Roman" w:eastAsia="Times New Roman" w:hAnsi="Times New Roman" w:cs="Times New Roman"/>
          <w:color w:val="000000"/>
        </w:rPr>
        <w:t>] per 1.0 g of Pt metal.</w:t>
      </w:r>
    </w:p>
    <w:p w14:paraId="732B49E2" w14:textId="77777777" w:rsidR="0025377F" w:rsidRDefault="0025377F" w:rsidP="0025377F">
      <w:pPr>
        <w:pBdr>
          <w:top w:val="nil"/>
          <w:left w:val="nil"/>
          <w:bottom w:val="nil"/>
          <w:right w:val="nil"/>
          <w:between w:val="nil"/>
        </w:pBdr>
        <w:rPr>
          <w:rFonts w:ascii="Times New Roman" w:eastAsia="Times New Roman" w:hAnsi="Times New Roman" w:cs="Times New Roman"/>
          <w:color w:val="000000"/>
        </w:rPr>
      </w:pPr>
    </w:p>
    <w:p w14:paraId="5EBE6301" w14:textId="77777777" w:rsidR="0025377F" w:rsidRDefault="0025377F" w:rsidP="0025377F">
      <w:pPr>
        <w:pBdr>
          <w:top w:val="nil"/>
          <w:left w:val="nil"/>
          <w:bottom w:val="nil"/>
          <w:right w:val="nil"/>
          <w:between w:val="nil"/>
        </w:pBd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7-4.</w:t>
      </w:r>
      <w:r>
        <w:rPr>
          <w:rFonts w:ascii="Times New Roman" w:eastAsia="Times New Roman" w:hAnsi="Times New Roman" w:cs="Times New Roman"/>
          <w:color w:val="000000"/>
        </w:rPr>
        <w:tab/>
      </w:r>
      <w:r>
        <w:rPr>
          <w:rFonts w:ascii="Times New Roman" w:eastAsia="Times New Roman" w:hAnsi="Times New Roman" w:cs="Times New Roman"/>
          <w:b/>
          <w:color w:val="000000"/>
          <w:u w:val="single"/>
        </w:rPr>
        <w:t>Calculate</w:t>
      </w:r>
      <w:r>
        <w:rPr>
          <w:rFonts w:ascii="Times New Roman" w:eastAsia="Times New Roman" w:hAnsi="Times New Roman" w:cs="Times New Roman"/>
          <w:color w:val="000000"/>
        </w:rPr>
        <w:t xml:space="preserve"> the diameter of the Pt metal particles.</w:t>
      </w:r>
    </w:p>
    <w:p w14:paraId="48E8F99A" w14:textId="77777777" w:rsidR="0025377F" w:rsidRDefault="0025377F" w:rsidP="0025377F">
      <w:pPr>
        <w:rPr>
          <w:rFonts w:ascii="Times New Roman" w:eastAsia="Times New Roman" w:hAnsi="Times New Roman" w:cs="Times New Roman"/>
        </w:rPr>
      </w:pPr>
    </w:p>
    <w:p w14:paraId="2CBC536D" w14:textId="77777777" w:rsidR="0025377F" w:rsidRDefault="0025377F" w:rsidP="0025377F">
      <w:pPr>
        <w:rPr>
          <w:rFonts w:ascii="Times New Roman" w:eastAsia="Times New Roman" w:hAnsi="Times New Roman" w:cs="Times New Roman"/>
        </w:rPr>
      </w:pPr>
      <w:r>
        <w:br w:type="page"/>
      </w:r>
    </w:p>
    <w:p w14:paraId="4FD94534" w14:textId="77777777" w:rsidR="0025377F" w:rsidRDefault="0025377F" w:rsidP="0025377F">
      <w:pPr>
        <w:rPr>
          <w:rFonts w:ascii="Arial" w:eastAsia="Arial" w:hAnsi="Arial" w:cs="Arial"/>
        </w:rPr>
      </w:pPr>
      <w:r>
        <w:rPr>
          <w:rFonts w:ascii="Arial" w:eastAsia="Arial" w:hAnsi="Arial" w:cs="Arial"/>
        </w:rPr>
        <w:lastRenderedPageBreak/>
        <w:t>Problem 19. Acids and bases</w:t>
      </w:r>
    </w:p>
    <w:p w14:paraId="5D40B61A" w14:textId="77777777" w:rsidR="0025377F" w:rsidRDefault="0025377F" w:rsidP="0025377F">
      <w:pPr>
        <w:rPr>
          <w:rFonts w:ascii="Times New Roman" w:eastAsia="Times New Roman" w:hAnsi="Times New Roman" w:cs="Times New Roman"/>
        </w:rPr>
      </w:pPr>
    </w:p>
    <w:p w14:paraId="1696F7F6"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In 1923, </w:t>
      </w:r>
      <w:proofErr w:type="spellStart"/>
      <w:r>
        <w:rPr>
          <w:rFonts w:ascii="Times New Roman" w:eastAsia="Times New Roman" w:hAnsi="Times New Roman" w:cs="Times New Roman"/>
        </w:rPr>
        <w:t>Brønsted</w:t>
      </w:r>
      <w:proofErr w:type="spellEnd"/>
      <w:r>
        <w:rPr>
          <w:rFonts w:ascii="Times New Roman" w:eastAsia="Times New Roman" w:hAnsi="Times New Roman" w:cs="Times New Roman"/>
        </w:rPr>
        <w:t xml:space="preserve"> and Lowry defined an acid–base reaction as the transfer of a proton (H</w:t>
      </w:r>
      <w:r>
        <w:rPr>
          <w:rFonts w:ascii="Times New Roman" w:eastAsia="Times New Roman" w:hAnsi="Times New Roman" w:cs="Times New Roman"/>
          <w:vertAlign w:val="superscript"/>
        </w:rPr>
        <w:t>+</w:t>
      </w:r>
      <w:r>
        <w:rPr>
          <w:rFonts w:ascii="Times New Roman" w:eastAsia="Times New Roman" w:hAnsi="Times New Roman" w:cs="Times New Roman"/>
        </w:rPr>
        <w:t>) from the proton donor (acid) to the proton acceptor (base).</w:t>
      </w:r>
    </w:p>
    <w:p w14:paraId="38B35D27" w14:textId="77777777" w:rsidR="0025377F" w:rsidRDefault="0025377F" w:rsidP="0025377F">
      <w:pPr>
        <w:rPr>
          <w:rFonts w:ascii="Times New Roman" w:eastAsia="Times New Roman" w:hAnsi="Times New Roman" w:cs="Times New Roman"/>
        </w:rPr>
      </w:pPr>
    </w:p>
    <w:p w14:paraId="54097144" w14:textId="77777777" w:rsidR="0025377F" w:rsidRDefault="0025377F" w:rsidP="0025377F">
      <w:pPr>
        <w:jc w:val="center"/>
        <w:rPr>
          <w:rFonts w:ascii="Times New Roman" w:eastAsia="Times New Roman" w:hAnsi="Times New Roman" w:cs="Times New Roman"/>
        </w:rPr>
      </w:pPr>
      <w:r>
        <w:rPr>
          <w:rFonts w:ascii="Times New Roman" w:eastAsia="Times New Roman" w:hAnsi="Times New Roman" w:cs="Times New Roman"/>
        </w:rPr>
        <w:t>HF + H</w:t>
      </w:r>
      <w:r>
        <w:rPr>
          <w:rFonts w:ascii="Times New Roman" w:eastAsia="Times New Roman" w:hAnsi="Times New Roman" w:cs="Times New Roman"/>
          <w:vertAlign w:val="subscript"/>
        </w:rPr>
        <w:t>2</w:t>
      </w:r>
      <w:r>
        <w:rPr>
          <w:rFonts w:ascii="Times New Roman" w:eastAsia="Times New Roman" w:hAnsi="Times New Roman" w:cs="Times New Roman"/>
        </w:rPr>
        <w:t xml:space="preserve">O </w:t>
      </w:r>
      <w:r>
        <w:rPr>
          <w:rFonts w:ascii="Cambria Math" w:eastAsia="Cambria Math" w:hAnsi="Cambria Math" w:cs="Cambria Math"/>
        </w:rPr>
        <w:t>⇌</w:t>
      </w:r>
      <w:r>
        <w:rPr>
          <w:rFonts w:ascii="Times New Roman" w:eastAsia="Times New Roman" w:hAnsi="Times New Roman" w:cs="Times New Roman"/>
        </w:rPr>
        <w:t xml:space="preserve"> H</w:t>
      </w:r>
      <w:r>
        <w:rPr>
          <w:rFonts w:ascii="Times New Roman" w:eastAsia="Times New Roman" w:hAnsi="Times New Roman" w:cs="Times New Roman"/>
          <w:vertAlign w:val="subscript"/>
        </w:rPr>
        <w:t>3</w:t>
      </w:r>
      <w:r>
        <w:rPr>
          <w:rFonts w:ascii="Times New Roman" w:eastAsia="Times New Roman" w:hAnsi="Times New Roman" w:cs="Times New Roman"/>
        </w:rPr>
        <w:t>O</w:t>
      </w:r>
      <w:r>
        <w:rPr>
          <w:rFonts w:ascii="Times New Roman" w:eastAsia="Times New Roman" w:hAnsi="Times New Roman" w:cs="Times New Roman"/>
          <w:vertAlign w:val="superscript"/>
        </w:rPr>
        <w:t>+</w:t>
      </w:r>
      <w:r>
        <w:rPr>
          <w:rFonts w:ascii="Times New Roman" w:eastAsia="Times New Roman" w:hAnsi="Times New Roman" w:cs="Times New Roman"/>
        </w:rPr>
        <w:t xml:space="preserve"> + F</w:t>
      </w:r>
      <w:r>
        <w:rPr>
          <w:rFonts w:ascii="Times New Roman" w:eastAsia="Times New Roman" w:hAnsi="Times New Roman" w:cs="Times New Roman"/>
          <w:vertAlign w:val="superscript"/>
        </w:rPr>
        <w:t>–</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(1)</w:t>
      </w:r>
    </w:p>
    <w:p w14:paraId="094B1E37" w14:textId="77777777" w:rsidR="0025377F" w:rsidRDefault="0025377F" w:rsidP="0025377F">
      <w:pPr>
        <w:jc w:val="center"/>
        <w:rPr>
          <w:rFonts w:ascii="Times New Roman" w:eastAsia="Times New Roman" w:hAnsi="Times New Roman" w:cs="Times New Roman"/>
        </w:rPr>
      </w:pPr>
      <w:r>
        <w:rPr>
          <w:rFonts w:ascii="Times New Roman" w:eastAsia="Times New Roman" w:hAnsi="Times New Roman" w:cs="Times New Roman"/>
        </w:rPr>
        <w:t>H</w:t>
      </w:r>
      <w:r>
        <w:rPr>
          <w:rFonts w:ascii="Times New Roman" w:eastAsia="Times New Roman" w:hAnsi="Times New Roman" w:cs="Times New Roman"/>
          <w:vertAlign w:val="subscript"/>
        </w:rPr>
        <w:t>2</w:t>
      </w:r>
      <w:r>
        <w:rPr>
          <w:rFonts w:ascii="Times New Roman" w:eastAsia="Times New Roman" w:hAnsi="Times New Roman" w:cs="Times New Roman"/>
        </w:rPr>
        <w:t>O + NH</w:t>
      </w:r>
      <w:r>
        <w:rPr>
          <w:rFonts w:ascii="Times New Roman" w:eastAsia="Times New Roman" w:hAnsi="Times New Roman" w:cs="Times New Roman"/>
          <w:vertAlign w:val="subscript"/>
        </w:rPr>
        <w:t>3</w:t>
      </w:r>
      <w:r>
        <w:rPr>
          <w:rFonts w:ascii="Times New Roman" w:eastAsia="Times New Roman" w:hAnsi="Times New Roman" w:cs="Times New Roman"/>
        </w:rPr>
        <w:t xml:space="preserve"> </w:t>
      </w:r>
      <w:r>
        <w:rPr>
          <w:rFonts w:ascii="Cambria Math" w:eastAsia="Cambria Math" w:hAnsi="Cambria Math" w:cs="Cambria Math"/>
        </w:rPr>
        <w:t>⇌</w:t>
      </w:r>
      <w:r>
        <w:rPr>
          <w:rFonts w:ascii="Times New Roman" w:eastAsia="Times New Roman" w:hAnsi="Times New Roman" w:cs="Times New Roman"/>
        </w:rPr>
        <w:t xml:space="preserve"> NH</w:t>
      </w:r>
      <w:r>
        <w:rPr>
          <w:rFonts w:ascii="Times New Roman" w:eastAsia="Times New Roman" w:hAnsi="Times New Roman" w:cs="Times New Roman"/>
          <w:vertAlign w:val="subscript"/>
        </w:rPr>
        <w:t>4</w:t>
      </w:r>
      <w:r>
        <w:rPr>
          <w:rFonts w:ascii="Times New Roman" w:eastAsia="Times New Roman" w:hAnsi="Times New Roman" w:cs="Times New Roman"/>
          <w:vertAlign w:val="superscript"/>
        </w:rPr>
        <w:t>+</w:t>
      </w:r>
      <w:r>
        <w:rPr>
          <w:rFonts w:ascii="Times New Roman" w:eastAsia="Times New Roman" w:hAnsi="Times New Roman" w:cs="Times New Roman"/>
        </w:rPr>
        <w:t xml:space="preserve"> + OH</w:t>
      </w:r>
      <w:r>
        <w:rPr>
          <w:rFonts w:ascii="Times New Roman" w:eastAsia="Times New Roman" w:hAnsi="Times New Roman" w:cs="Times New Roman"/>
          <w:vertAlign w:val="superscript"/>
        </w:rPr>
        <w:t>–</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(2)</w:t>
      </w:r>
    </w:p>
    <w:p w14:paraId="21D2D5A9" w14:textId="77777777" w:rsidR="0025377F" w:rsidRDefault="0025377F" w:rsidP="0025377F">
      <w:pPr>
        <w:rPr>
          <w:rFonts w:ascii="Times New Roman" w:eastAsia="Times New Roman" w:hAnsi="Times New Roman" w:cs="Times New Roman"/>
        </w:rPr>
      </w:pPr>
    </w:p>
    <w:p w14:paraId="305B7848"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Hydrogen fluoride (HF) is an example of a </w:t>
      </w:r>
      <w:proofErr w:type="spellStart"/>
      <w:r>
        <w:rPr>
          <w:rFonts w:ascii="Times New Roman" w:eastAsia="Times New Roman" w:hAnsi="Times New Roman" w:cs="Times New Roman"/>
        </w:rPr>
        <w:t>Brønsted</w:t>
      </w:r>
      <w:proofErr w:type="spellEnd"/>
      <w:r>
        <w:rPr>
          <w:rFonts w:ascii="Times New Roman" w:eastAsia="Times New Roman" w:hAnsi="Times New Roman" w:cs="Times New Roman"/>
        </w:rPr>
        <w:t xml:space="preserve"> acid, ammonia (NH</w:t>
      </w:r>
      <w:r>
        <w:rPr>
          <w:rFonts w:ascii="Times New Roman" w:eastAsia="Times New Roman" w:hAnsi="Times New Roman" w:cs="Times New Roman"/>
          <w:vertAlign w:val="subscript"/>
        </w:rPr>
        <w:t>3</w:t>
      </w:r>
      <w:r>
        <w:rPr>
          <w:rFonts w:ascii="Times New Roman" w:eastAsia="Times New Roman" w:hAnsi="Times New Roman" w:cs="Times New Roman"/>
        </w:rPr>
        <w:t xml:space="preserve">) is an example of a </w:t>
      </w:r>
      <w:proofErr w:type="spellStart"/>
      <w:r>
        <w:rPr>
          <w:rFonts w:ascii="Times New Roman" w:eastAsia="Times New Roman" w:hAnsi="Times New Roman" w:cs="Times New Roman"/>
        </w:rPr>
        <w:t>Brønsted</w:t>
      </w:r>
      <w:proofErr w:type="spellEnd"/>
      <w:r>
        <w:rPr>
          <w:rFonts w:ascii="Times New Roman" w:eastAsia="Times New Roman" w:hAnsi="Times New Roman" w:cs="Times New Roman"/>
        </w:rPr>
        <w:t xml:space="preserve"> base, while water (H</w:t>
      </w:r>
      <w:r>
        <w:rPr>
          <w:rFonts w:ascii="Times New Roman" w:eastAsia="Times New Roman" w:hAnsi="Times New Roman" w:cs="Times New Roman"/>
          <w:vertAlign w:val="subscript"/>
        </w:rPr>
        <w:t>2</w:t>
      </w:r>
      <w:r>
        <w:rPr>
          <w:rFonts w:ascii="Times New Roman" w:eastAsia="Times New Roman" w:hAnsi="Times New Roman" w:cs="Times New Roman"/>
        </w:rPr>
        <w:t xml:space="preserve">O) is amphoteric, </w:t>
      </w:r>
      <w:r>
        <w:rPr>
          <w:rFonts w:ascii="Times New Roman" w:eastAsia="Times New Roman" w:hAnsi="Times New Roman" w:cs="Times New Roman"/>
          <w:i/>
        </w:rPr>
        <w:t>i.e.</w:t>
      </w:r>
      <w:r>
        <w:rPr>
          <w:rFonts w:ascii="Times New Roman" w:eastAsia="Times New Roman" w:hAnsi="Times New Roman" w:cs="Times New Roman"/>
        </w:rPr>
        <w:t xml:space="preserve">, it can behave as both a </w:t>
      </w:r>
      <w:proofErr w:type="spellStart"/>
      <w:r>
        <w:rPr>
          <w:rFonts w:ascii="Times New Roman" w:eastAsia="Times New Roman" w:hAnsi="Times New Roman" w:cs="Times New Roman"/>
        </w:rPr>
        <w:t>Brønsted</w:t>
      </w:r>
      <w:proofErr w:type="spellEnd"/>
      <w:r>
        <w:rPr>
          <w:rFonts w:ascii="Times New Roman" w:eastAsia="Times New Roman" w:hAnsi="Times New Roman" w:cs="Times New Roman"/>
        </w:rPr>
        <w:t xml:space="preserve"> acid and a </w:t>
      </w:r>
      <w:proofErr w:type="spellStart"/>
      <w:r>
        <w:rPr>
          <w:rFonts w:ascii="Times New Roman" w:eastAsia="Times New Roman" w:hAnsi="Times New Roman" w:cs="Times New Roman"/>
        </w:rPr>
        <w:t>Brønsted</w:t>
      </w:r>
      <w:proofErr w:type="spellEnd"/>
      <w:r>
        <w:rPr>
          <w:rFonts w:ascii="Times New Roman" w:eastAsia="Times New Roman" w:hAnsi="Times New Roman" w:cs="Times New Roman"/>
        </w:rPr>
        <w:t xml:space="preserve"> base. When acid–base reactions are in chemical equilibrium, the reactions are indicated by two one-sided arrows as in (1) and (2). When HF donates a proton to H</w:t>
      </w:r>
      <w:r>
        <w:rPr>
          <w:rFonts w:ascii="Times New Roman" w:eastAsia="Times New Roman" w:hAnsi="Times New Roman" w:cs="Times New Roman"/>
          <w:vertAlign w:val="subscript"/>
        </w:rPr>
        <w:t>2</w:t>
      </w:r>
      <w:r>
        <w:rPr>
          <w:rFonts w:ascii="Times New Roman" w:eastAsia="Times New Roman" w:hAnsi="Times New Roman" w:cs="Times New Roman"/>
        </w:rPr>
        <w:t>O, F</w:t>
      </w:r>
      <w:r>
        <w:rPr>
          <w:rFonts w:ascii="Times New Roman" w:eastAsia="Times New Roman" w:hAnsi="Times New Roman" w:cs="Times New Roman"/>
          <w:vertAlign w:val="superscript"/>
        </w:rPr>
        <w:t>–</w:t>
      </w:r>
      <w:r>
        <w:rPr>
          <w:rFonts w:ascii="Times New Roman" w:eastAsia="Times New Roman" w:hAnsi="Times New Roman" w:cs="Times New Roman"/>
        </w:rPr>
        <w:t xml:space="preserve"> and H</w:t>
      </w:r>
      <w:r>
        <w:rPr>
          <w:rFonts w:ascii="Times New Roman" w:eastAsia="Times New Roman" w:hAnsi="Times New Roman" w:cs="Times New Roman"/>
          <w:vertAlign w:val="subscript"/>
        </w:rPr>
        <w:t>3</w:t>
      </w:r>
      <w:r>
        <w:rPr>
          <w:rFonts w:ascii="Times New Roman" w:eastAsia="Times New Roman" w:hAnsi="Times New Roman" w:cs="Times New Roman"/>
        </w:rPr>
        <w:t>O</w:t>
      </w:r>
      <w:r>
        <w:rPr>
          <w:rFonts w:ascii="Times New Roman" w:eastAsia="Times New Roman" w:hAnsi="Times New Roman" w:cs="Times New Roman"/>
          <w:vertAlign w:val="superscript"/>
        </w:rPr>
        <w:t>+</w:t>
      </w:r>
      <w:r>
        <w:rPr>
          <w:rFonts w:ascii="Times New Roman" w:eastAsia="Times New Roman" w:hAnsi="Times New Roman" w:cs="Times New Roman"/>
        </w:rPr>
        <w:t xml:space="preserve"> are formed as the conjugate base and conjugate acid, respectively. </w:t>
      </w:r>
      <w:proofErr w:type="spellStart"/>
      <w:r>
        <w:rPr>
          <w:rFonts w:ascii="Times New Roman" w:eastAsia="Times New Roman" w:hAnsi="Times New Roman" w:cs="Times New Roman"/>
        </w:rPr>
        <w:t>Brønsted</w:t>
      </w:r>
      <w:proofErr w:type="spellEnd"/>
      <w:r>
        <w:rPr>
          <w:rFonts w:ascii="Times New Roman" w:eastAsia="Times New Roman" w:hAnsi="Times New Roman" w:cs="Times New Roman"/>
        </w:rPr>
        <w:t xml:space="preserve"> acidity can be evaluated quantitatively using the acidity constant, or qualitatively using the </w:t>
      </w:r>
      <w:r>
        <w:rPr>
          <w:rFonts w:ascii="Times New Roman" w:eastAsia="Times New Roman" w:hAnsi="Times New Roman" w:cs="Times New Roman"/>
          <w:u w:val="single"/>
        </w:rPr>
        <w:t>(a) stability of the conjugated base</w:t>
      </w:r>
      <w:r>
        <w:rPr>
          <w:rFonts w:ascii="Times New Roman" w:eastAsia="Times New Roman" w:hAnsi="Times New Roman" w:cs="Times New Roman"/>
        </w:rPr>
        <w:t>.</w:t>
      </w:r>
    </w:p>
    <w:p w14:paraId="40222B5D" w14:textId="77777777" w:rsidR="0025377F" w:rsidRDefault="0025377F" w:rsidP="0025377F">
      <w:pPr>
        <w:rPr>
          <w:rFonts w:ascii="Times New Roman" w:eastAsia="Times New Roman" w:hAnsi="Times New Roman" w:cs="Times New Roman"/>
        </w:rPr>
      </w:pPr>
    </w:p>
    <w:p w14:paraId="79E65404"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r>
      <w:r>
        <w:rPr>
          <w:rFonts w:ascii="Times New Roman" w:eastAsia="Times New Roman" w:hAnsi="Times New Roman" w:cs="Times New Roman"/>
          <w:b/>
          <w:u w:val="single"/>
        </w:rPr>
        <w:t>Arrange</w:t>
      </w:r>
      <w:r>
        <w:rPr>
          <w:rFonts w:ascii="Times New Roman" w:eastAsia="Times New Roman" w:hAnsi="Times New Roman" w:cs="Times New Roman"/>
        </w:rPr>
        <w:t xml:space="preserve"> the following </w:t>
      </w:r>
      <w:proofErr w:type="spellStart"/>
      <w:r>
        <w:rPr>
          <w:rFonts w:ascii="Times New Roman" w:eastAsia="Times New Roman" w:hAnsi="Times New Roman" w:cs="Times New Roman"/>
        </w:rPr>
        <w:t>Brønsted</w:t>
      </w:r>
      <w:proofErr w:type="spellEnd"/>
      <w:r>
        <w:rPr>
          <w:rFonts w:ascii="Times New Roman" w:eastAsia="Times New Roman" w:hAnsi="Times New Roman" w:cs="Times New Roman"/>
        </w:rPr>
        <w:t xml:space="preserve"> acids in order of increasing acidity by referring to the underlined part (a).</w:t>
      </w:r>
    </w:p>
    <w:p w14:paraId="1432175D" w14:textId="77777777" w:rsidR="0025377F" w:rsidRDefault="0025377F" w:rsidP="0025377F">
      <w:pPr>
        <w:jc w:val="center"/>
        <w:rPr>
          <w:rFonts w:ascii="Times New Roman" w:eastAsia="Times New Roman" w:hAnsi="Times New Roman" w:cs="Times New Roman"/>
        </w:rPr>
      </w:pPr>
      <w:proofErr w:type="spellStart"/>
      <w:r>
        <w:rPr>
          <w:rFonts w:ascii="Times New Roman" w:eastAsia="Times New Roman" w:hAnsi="Times New Roman" w:cs="Times New Roman"/>
        </w:rPr>
        <w:t>HClO</w:t>
      </w:r>
      <w:proofErr w:type="spellEnd"/>
      <w:r>
        <w:rPr>
          <w:rFonts w:ascii="Times New Roman" w:eastAsia="Times New Roman" w:hAnsi="Times New Roman" w:cs="Times New Roman"/>
        </w:rPr>
        <w:t xml:space="preserve">  HClO</w:t>
      </w:r>
      <w:r>
        <w:rPr>
          <w:rFonts w:ascii="Times New Roman" w:eastAsia="Times New Roman" w:hAnsi="Times New Roman" w:cs="Times New Roman"/>
          <w:vertAlign w:val="subscript"/>
        </w:rPr>
        <w:t>2</w:t>
      </w:r>
      <w:r>
        <w:rPr>
          <w:rFonts w:ascii="Times New Roman" w:eastAsia="Times New Roman" w:hAnsi="Times New Roman" w:cs="Times New Roman"/>
        </w:rPr>
        <w:t xml:space="preserve">  HClO</w:t>
      </w:r>
      <w:r>
        <w:rPr>
          <w:rFonts w:ascii="Times New Roman" w:eastAsia="Times New Roman" w:hAnsi="Times New Roman" w:cs="Times New Roman"/>
          <w:vertAlign w:val="subscript"/>
        </w:rPr>
        <w:t>3</w:t>
      </w:r>
      <w:r>
        <w:rPr>
          <w:rFonts w:ascii="Times New Roman" w:eastAsia="Times New Roman" w:hAnsi="Times New Roman" w:cs="Times New Roman"/>
        </w:rPr>
        <w:t xml:space="preserve">  HClO</w:t>
      </w:r>
      <w:r>
        <w:rPr>
          <w:rFonts w:ascii="Times New Roman" w:eastAsia="Times New Roman" w:hAnsi="Times New Roman" w:cs="Times New Roman"/>
          <w:vertAlign w:val="subscript"/>
        </w:rPr>
        <w:t>4</w:t>
      </w:r>
    </w:p>
    <w:p w14:paraId="60B712A4" w14:textId="77777777" w:rsidR="0025377F" w:rsidRDefault="0025377F" w:rsidP="0025377F">
      <w:pPr>
        <w:rPr>
          <w:rFonts w:ascii="Times New Roman" w:eastAsia="Times New Roman" w:hAnsi="Times New Roman" w:cs="Times New Roman"/>
        </w:rPr>
      </w:pPr>
    </w:p>
    <w:p w14:paraId="7A51B2FD" w14:textId="77777777" w:rsidR="00872D6D" w:rsidRDefault="00872D6D" w:rsidP="00872D6D">
      <w:pPr>
        <w:rPr>
          <w:rFonts w:ascii="Times New Roman" w:eastAsia="Times New Roman" w:hAnsi="Times New Roman" w:cs="Times New Roman"/>
        </w:rPr>
      </w:pPr>
      <w:r>
        <w:rPr>
          <w:rFonts w:ascii="Times New Roman" w:eastAsia="Times New Roman" w:hAnsi="Times New Roman" w:cs="Times New Roman"/>
        </w:rPr>
        <w:t xml:space="preserve">The </w:t>
      </w:r>
      <w:proofErr w:type="spellStart"/>
      <w:r>
        <w:rPr>
          <w:rFonts w:ascii="Times New Roman" w:eastAsia="Times New Roman" w:hAnsi="Times New Roman" w:cs="Times New Roman"/>
        </w:rPr>
        <w:t>Brønsted</w:t>
      </w:r>
      <w:proofErr w:type="spellEnd"/>
      <w:r>
        <w:rPr>
          <w:rFonts w:ascii="Times New Roman" w:eastAsia="Times New Roman" w:hAnsi="Times New Roman" w:cs="Times New Roman"/>
        </w:rPr>
        <w:t xml:space="preserve"> acidity of hydrogen halides (HX, X = F, Cl, Br, I) can be evaluated by the standard enthalpy change (Δ</w:t>
      </w:r>
      <w:r>
        <w:rPr>
          <w:rFonts w:ascii="Times New Roman" w:eastAsia="Times New Roman" w:hAnsi="Times New Roman" w:cs="Times New Roman"/>
          <w:i/>
        </w:rPr>
        <w:t>H</w:t>
      </w:r>
      <w:r>
        <w:rPr>
          <w:rFonts w:ascii="Times New Roman" w:eastAsia="Times New Roman" w:hAnsi="Times New Roman" w:cs="Times New Roman"/>
        </w:rPr>
        <w:t>º</w:t>
      </w:r>
      <w:r>
        <w:rPr>
          <w:rFonts w:ascii="Times New Roman" w:eastAsia="Times New Roman" w:hAnsi="Times New Roman" w:cs="Times New Roman"/>
          <w:vertAlign w:val="subscript"/>
        </w:rPr>
        <w:t>HX</w:t>
      </w:r>
      <w:r>
        <w:rPr>
          <w:rFonts w:ascii="Times New Roman" w:eastAsia="Times New Roman" w:hAnsi="Times New Roman" w:cs="Times New Roman"/>
        </w:rPr>
        <w:t>) of the protonation reaction of their conjugate bases (X</w:t>
      </w:r>
      <w:r>
        <w:rPr>
          <w:rFonts w:ascii="Times New Roman" w:eastAsia="Times New Roman" w:hAnsi="Times New Roman" w:cs="Times New Roman"/>
          <w:vertAlign w:val="superscript"/>
        </w:rPr>
        <w:t>–</w:t>
      </w:r>
      <w:r>
        <w:rPr>
          <w:rFonts w:ascii="Times New Roman" w:eastAsia="Times New Roman" w:hAnsi="Times New Roman" w:cs="Times New Roman"/>
        </w:rPr>
        <w:t>):</w:t>
      </w:r>
    </w:p>
    <w:p w14:paraId="2B4C9949" w14:textId="77777777" w:rsidR="00872D6D" w:rsidRDefault="00872D6D" w:rsidP="00872D6D">
      <w:pPr>
        <w:rPr>
          <w:rFonts w:ascii="Times New Roman" w:eastAsia="Times New Roman" w:hAnsi="Times New Roman" w:cs="Times New Roman"/>
        </w:rPr>
      </w:pPr>
    </w:p>
    <w:p w14:paraId="34A14549" w14:textId="77777777" w:rsidR="00872D6D" w:rsidRDefault="00872D6D" w:rsidP="00872D6D">
      <w:pPr>
        <w:jc w:val="center"/>
        <w:rPr>
          <w:rFonts w:ascii="Times New Roman" w:eastAsia="Times New Roman" w:hAnsi="Times New Roman" w:cs="Times New Roman"/>
        </w:rPr>
      </w:pPr>
      <w:r>
        <w:rPr>
          <w:rFonts w:ascii="Times New Roman" w:eastAsia="Times New Roman" w:hAnsi="Times New Roman" w:cs="Times New Roman"/>
        </w:rPr>
        <w:t>X</w:t>
      </w:r>
      <w:r>
        <w:rPr>
          <w:rFonts w:ascii="Times New Roman" w:eastAsia="Times New Roman" w:hAnsi="Times New Roman" w:cs="Times New Roman"/>
          <w:vertAlign w:val="superscript"/>
        </w:rPr>
        <w:t>–</w:t>
      </w:r>
      <w:r>
        <w:rPr>
          <w:rFonts w:ascii="Times New Roman" w:eastAsia="Times New Roman" w:hAnsi="Times New Roman" w:cs="Times New Roman"/>
        </w:rPr>
        <w:t>(g) + H</w:t>
      </w:r>
      <w:r>
        <w:rPr>
          <w:rFonts w:ascii="Times New Roman" w:eastAsia="Times New Roman" w:hAnsi="Times New Roman" w:cs="Times New Roman"/>
          <w:vertAlign w:val="superscript"/>
        </w:rPr>
        <w:t>+</w:t>
      </w:r>
      <w:r>
        <w:rPr>
          <w:rFonts w:ascii="Times New Roman" w:eastAsia="Times New Roman" w:hAnsi="Times New Roman" w:cs="Times New Roman"/>
        </w:rPr>
        <w:t xml:space="preserve">(g) </w:t>
      </w:r>
      <w:r w:rsidRPr="00565431">
        <w:rPr>
          <w:rFonts w:ascii="Times New Roman" w:eastAsia="Symbol" w:hAnsi="Times New Roman" w:cs="Times New Roman"/>
          <w:color w:val="000000"/>
        </w:rPr>
        <w:t>→</w:t>
      </w:r>
      <w:r>
        <w:rPr>
          <w:rFonts w:ascii="Times New Roman" w:eastAsia="Times New Roman" w:hAnsi="Times New Roman" w:cs="Times New Roman"/>
        </w:rPr>
        <w:t xml:space="preserve"> HX(g)</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Δ</w:t>
      </w:r>
      <w:r>
        <w:rPr>
          <w:rFonts w:ascii="Times New Roman" w:eastAsia="Times New Roman" w:hAnsi="Times New Roman" w:cs="Times New Roman"/>
          <w:i/>
        </w:rPr>
        <w:t>H</w:t>
      </w:r>
      <w:r>
        <w:rPr>
          <w:rFonts w:ascii="Times New Roman" w:eastAsia="Times New Roman" w:hAnsi="Times New Roman" w:cs="Times New Roman"/>
        </w:rPr>
        <w:t>º</w:t>
      </w:r>
      <w:r>
        <w:rPr>
          <w:rFonts w:ascii="Times New Roman" w:eastAsia="Times New Roman" w:hAnsi="Times New Roman" w:cs="Times New Roman"/>
          <w:vertAlign w:val="subscript"/>
        </w:rPr>
        <w:t>HX</w:t>
      </w:r>
      <w:r>
        <w:rPr>
          <w:rFonts w:ascii="Times New Roman" w:eastAsia="Times New Roman" w:hAnsi="Times New Roman" w:cs="Times New Roman"/>
        </w:rPr>
        <w:tab/>
        <w:t xml:space="preserve"> (3)</w:t>
      </w:r>
    </w:p>
    <w:p w14:paraId="29EBCB1A" w14:textId="77777777" w:rsidR="00872D6D" w:rsidRPr="00835D9F" w:rsidRDefault="00872D6D" w:rsidP="00872D6D">
      <w:pPr>
        <w:rPr>
          <w:rFonts w:ascii="Times New Roman" w:eastAsia="Times New Roman" w:hAnsi="Times New Roman" w:cs="Times New Roman"/>
        </w:rPr>
      </w:pPr>
    </w:p>
    <w:p w14:paraId="55DB6628" w14:textId="77777777" w:rsidR="00872D6D" w:rsidRDefault="00872D6D" w:rsidP="00872D6D">
      <w:pPr>
        <w:rPr>
          <w:rFonts w:ascii="Times New Roman" w:eastAsia="Times New Roman" w:hAnsi="Times New Roman" w:cs="Times New Roman"/>
        </w:rPr>
      </w:pPr>
      <w:r>
        <w:rPr>
          <w:rFonts w:ascii="Times New Roman" w:eastAsia="Times New Roman" w:hAnsi="Times New Roman" w:cs="Times New Roman"/>
        </w:rPr>
        <w:t>This reaction can be divided into three steps:</w:t>
      </w:r>
    </w:p>
    <w:p w14:paraId="5CEAF1D5" w14:textId="77777777" w:rsidR="00872D6D" w:rsidRDefault="00872D6D" w:rsidP="00872D6D">
      <w:pPr>
        <w:rPr>
          <w:rFonts w:ascii="Times New Roman" w:eastAsia="Times New Roman" w:hAnsi="Times New Roman" w:cs="Times New Roman"/>
        </w:rPr>
      </w:pPr>
    </w:p>
    <w:p w14:paraId="3C4C6866" w14:textId="77777777" w:rsidR="00872D6D" w:rsidRDefault="00872D6D" w:rsidP="00872D6D">
      <w:pPr>
        <w:ind w:left="720" w:firstLine="720"/>
        <w:rPr>
          <w:rFonts w:ascii="Times New Roman" w:eastAsia="Times New Roman" w:hAnsi="Times New Roman" w:cs="Times New Roman"/>
        </w:rPr>
      </w:pPr>
      <w:r>
        <w:rPr>
          <w:rFonts w:ascii="Times New Roman" w:eastAsia="Times New Roman" w:hAnsi="Times New Roman" w:cs="Times New Roman"/>
        </w:rPr>
        <w:t>Electron loss from X</w:t>
      </w:r>
      <w:r>
        <w:rPr>
          <w:rFonts w:ascii="Times New Roman" w:eastAsia="Times New Roman" w:hAnsi="Times New Roman" w:cs="Times New Roman"/>
          <w:vertAlign w:val="superscript"/>
        </w:rPr>
        <w:t>–</w:t>
      </w:r>
      <w:r>
        <w:rPr>
          <w:rFonts w:ascii="Times New Roman" w:eastAsia="Times New Roman" w:hAnsi="Times New Roman" w:cs="Times New Roman"/>
        </w:rPr>
        <w:t>: X</w:t>
      </w:r>
      <w:r>
        <w:rPr>
          <w:rFonts w:ascii="Times New Roman" w:eastAsia="Times New Roman" w:hAnsi="Times New Roman" w:cs="Times New Roman"/>
          <w:vertAlign w:val="superscript"/>
        </w:rPr>
        <w:t>–</w:t>
      </w:r>
      <w:r>
        <w:rPr>
          <w:rFonts w:ascii="Times New Roman" w:eastAsia="Times New Roman" w:hAnsi="Times New Roman" w:cs="Times New Roman"/>
        </w:rPr>
        <w:t xml:space="preserve">(g) </w:t>
      </w:r>
      <w:r w:rsidRPr="00565431">
        <w:rPr>
          <w:rFonts w:ascii="Times New Roman" w:eastAsia="Symbol" w:hAnsi="Times New Roman" w:cs="Times New Roman"/>
          <w:color w:val="000000"/>
        </w:rPr>
        <w:t>→</w:t>
      </w:r>
      <w:r>
        <w:rPr>
          <w:rFonts w:ascii="Times New Roman" w:eastAsia="Times New Roman" w:hAnsi="Times New Roman" w:cs="Times New Roman"/>
        </w:rPr>
        <w:t xml:space="preserve"> X(g) + e</w:t>
      </w:r>
      <w:r>
        <w:rPr>
          <w:rFonts w:ascii="Times New Roman" w:eastAsia="Times New Roman" w:hAnsi="Times New Roman" w:cs="Times New Roman"/>
          <w:vertAlign w:val="superscript"/>
        </w:rPr>
        <w:t>–</w:t>
      </w:r>
      <w:r>
        <w:rPr>
          <w:rFonts w:ascii="Times New Roman" w:eastAsia="Times New Roman" w:hAnsi="Times New Roman" w:cs="Times New Roman"/>
        </w:rPr>
        <w:t xml:space="preserve"> (g)</w:t>
      </w:r>
      <w:r>
        <w:rPr>
          <w:rFonts w:ascii="Times New Roman" w:eastAsia="Times New Roman" w:hAnsi="Times New Roman" w:cs="Times New Roman"/>
        </w:rPr>
        <w:tab/>
        <w:t>Δ</w:t>
      </w:r>
      <w:r>
        <w:rPr>
          <w:rFonts w:ascii="Times New Roman" w:eastAsia="Times New Roman" w:hAnsi="Times New Roman" w:cs="Times New Roman"/>
          <w:i/>
        </w:rPr>
        <w:t>H</w:t>
      </w:r>
      <w:r>
        <w:rPr>
          <w:rFonts w:ascii="Times New Roman" w:eastAsia="Times New Roman" w:hAnsi="Times New Roman" w:cs="Times New Roman"/>
        </w:rPr>
        <w:t>º</w:t>
      </w:r>
      <w:r>
        <w:rPr>
          <w:rFonts w:ascii="Times New Roman" w:eastAsia="Times New Roman" w:hAnsi="Times New Roman" w:cs="Times New Roman"/>
          <w:vertAlign w:val="subscript"/>
        </w:rPr>
        <w:t>1</w:t>
      </w:r>
      <w:r>
        <w:rPr>
          <w:rFonts w:ascii="Times New Roman" w:eastAsia="Times New Roman" w:hAnsi="Times New Roman" w:cs="Times New Roman"/>
        </w:rPr>
        <w:tab/>
        <w:t xml:space="preserve"> (4)</w:t>
      </w:r>
    </w:p>
    <w:p w14:paraId="5A4DD9BC" w14:textId="77777777" w:rsidR="00872D6D" w:rsidRDefault="00872D6D" w:rsidP="00872D6D">
      <w:pPr>
        <w:ind w:left="720" w:firstLine="720"/>
        <w:rPr>
          <w:rFonts w:ascii="Times New Roman" w:eastAsia="Times New Roman" w:hAnsi="Times New Roman" w:cs="Times New Roman"/>
        </w:rPr>
      </w:pPr>
      <w:r>
        <w:rPr>
          <w:rFonts w:ascii="Times New Roman" w:eastAsia="Times New Roman" w:hAnsi="Times New Roman" w:cs="Times New Roman"/>
        </w:rPr>
        <w:t>Electron gain by H</w:t>
      </w:r>
      <w:r>
        <w:rPr>
          <w:rFonts w:ascii="Times New Roman" w:eastAsia="Times New Roman" w:hAnsi="Times New Roman" w:cs="Times New Roman"/>
          <w:vertAlign w:val="superscript"/>
        </w:rPr>
        <w:t>+</w:t>
      </w:r>
      <w:r>
        <w:rPr>
          <w:rFonts w:ascii="Times New Roman" w:eastAsia="Times New Roman" w:hAnsi="Times New Roman" w:cs="Times New Roman"/>
        </w:rPr>
        <w:t>: H</w:t>
      </w:r>
      <w:r>
        <w:rPr>
          <w:rFonts w:ascii="Times New Roman" w:eastAsia="Times New Roman" w:hAnsi="Times New Roman" w:cs="Times New Roman"/>
          <w:vertAlign w:val="superscript"/>
        </w:rPr>
        <w:t>+</w:t>
      </w:r>
      <w:r>
        <w:rPr>
          <w:rFonts w:ascii="Times New Roman" w:eastAsia="Times New Roman" w:hAnsi="Times New Roman" w:cs="Times New Roman"/>
        </w:rPr>
        <w:t xml:space="preserve"> (g) + e</w:t>
      </w:r>
      <w:r>
        <w:rPr>
          <w:rFonts w:ascii="Times New Roman" w:eastAsia="Times New Roman" w:hAnsi="Times New Roman" w:cs="Times New Roman"/>
          <w:vertAlign w:val="superscript"/>
        </w:rPr>
        <w:t>–</w:t>
      </w:r>
      <w:r>
        <w:rPr>
          <w:rFonts w:ascii="Times New Roman" w:eastAsia="Times New Roman" w:hAnsi="Times New Roman" w:cs="Times New Roman"/>
        </w:rPr>
        <w:t xml:space="preserve"> (g) </w:t>
      </w:r>
      <w:r w:rsidRPr="00565431">
        <w:rPr>
          <w:rFonts w:ascii="Times New Roman" w:eastAsia="Symbol" w:hAnsi="Times New Roman" w:cs="Times New Roman"/>
          <w:color w:val="000000"/>
        </w:rPr>
        <w:t>→</w:t>
      </w:r>
      <w:r>
        <w:rPr>
          <w:rFonts w:ascii="Times New Roman" w:eastAsia="Times New Roman" w:hAnsi="Times New Roman" w:cs="Times New Roman"/>
        </w:rPr>
        <w:t xml:space="preserve"> H(g)</w:t>
      </w:r>
      <w:r>
        <w:rPr>
          <w:rFonts w:ascii="Times New Roman" w:eastAsia="Times New Roman" w:hAnsi="Times New Roman" w:cs="Times New Roman"/>
        </w:rPr>
        <w:tab/>
      </w:r>
      <w:r>
        <w:rPr>
          <w:rFonts w:ascii="Times New Roman" w:eastAsia="Times New Roman" w:hAnsi="Times New Roman" w:cs="Times New Roman"/>
        </w:rPr>
        <w:tab/>
        <w:t>Δ</w:t>
      </w:r>
      <w:r>
        <w:rPr>
          <w:rFonts w:ascii="Times New Roman" w:eastAsia="Times New Roman" w:hAnsi="Times New Roman" w:cs="Times New Roman"/>
          <w:i/>
        </w:rPr>
        <w:t>H</w:t>
      </w:r>
      <w:r>
        <w:rPr>
          <w:rFonts w:ascii="Times New Roman" w:eastAsia="Times New Roman" w:hAnsi="Times New Roman" w:cs="Times New Roman"/>
        </w:rPr>
        <w:t>º</w:t>
      </w:r>
      <w:r>
        <w:rPr>
          <w:rFonts w:ascii="Times New Roman" w:eastAsia="Times New Roman" w:hAnsi="Times New Roman" w:cs="Times New Roman"/>
          <w:vertAlign w:val="subscript"/>
        </w:rPr>
        <w:t>2</w:t>
      </w:r>
      <w:r>
        <w:rPr>
          <w:rFonts w:ascii="Times New Roman" w:eastAsia="Times New Roman" w:hAnsi="Times New Roman" w:cs="Times New Roman"/>
        </w:rPr>
        <w:tab/>
        <w:t xml:space="preserve"> (5)</w:t>
      </w:r>
    </w:p>
    <w:p w14:paraId="77A6E27A" w14:textId="77777777" w:rsidR="00872D6D" w:rsidRDefault="00872D6D" w:rsidP="00872D6D">
      <w:pPr>
        <w:ind w:left="720" w:firstLine="720"/>
        <w:rPr>
          <w:rFonts w:ascii="Times New Roman" w:eastAsia="Times New Roman" w:hAnsi="Times New Roman" w:cs="Times New Roman"/>
        </w:rPr>
      </w:pPr>
      <w:r>
        <w:rPr>
          <w:rFonts w:ascii="Times New Roman" w:eastAsia="Times New Roman" w:hAnsi="Times New Roman" w:cs="Times New Roman"/>
        </w:rPr>
        <w:t xml:space="preserve">Combination of H and X: H(g) + X(g) </w:t>
      </w:r>
      <w:r w:rsidRPr="00565431">
        <w:rPr>
          <w:rFonts w:ascii="Times New Roman" w:eastAsia="Symbol" w:hAnsi="Times New Roman" w:cs="Times New Roman"/>
          <w:color w:val="000000"/>
        </w:rPr>
        <w:t>→</w:t>
      </w:r>
      <w:r>
        <w:rPr>
          <w:rFonts w:ascii="Times New Roman" w:eastAsia="Times New Roman" w:hAnsi="Times New Roman" w:cs="Times New Roman"/>
        </w:rPr>
        <w:t xml:space="preserve"> HX(g)</w:t>
      </w:r>
      <w:r>
        <w:rPr>
          <w:rFonts w:ascii="Times New Roman" w:eastAsia="Times New Roman" w:hAnsi="Times New Roman" w:cs="Times New Roman"/>
        </w:rPr>
        <w:tab/>
        <w:t>Δ</w:t>
      </w:r>
      <w:r>
        <w:rPr>
          <w:rFonts w:ascii="Times New Roman" w:eastAsia="Times New Roman" w:hAnsi="Times New Roman" w:cs="Times New Roman"/>
          <w:i/>
        </w:rPr>
        <w:t>H</w:t>
      </w:r>
      <w:r>
        <w:rPr>
          <w:rFonts w:ascii="Times New Roman" w:eastAsia="Times New Roman" w:hAnsi="Times New Roman" w:cs="Times New Roman"/>
        </w:rPr>
        <w:t>º</w:t>
      </w:r>
      <w:r>
        <w:rPr>
          <w:rFonts w:ascii="Times New Roman" w:eastAsia="Times New Roman" w:hAnsi="Times New Roman" w:cs="Times New Roman"/>
          <w:vertAlign w:val="subscript"/>
        </w:rPr>
        <w:t>3</w:t>
      </w:r>
      <w:r>
        <w:rPr>
          <w:rFonts w:ascii="Times New Roman" w:eastAsia="Times New Roman" w:hAnsi="Times New Roman" w:cs="Times New Roman"/>
        </w:rPr>
        <w:tab/>
        <w:t xml:space="preserve"> (6)</w:t>
      </w:r>
    </w:p>
    <w:p w14:paraId="584B52B6" w14:textId="77777777" w:rsidR="00872D6D" w:rsidRPr="00835D9F" w:rsidRDefault="00872D6D" w:rsidP="00872D6D">
      <w:pPr>
        <w:rPr>
          <w:rFonts w:ascii="Times New Roman" w:eastAsia="Times New Roman" w:hAnsi="Times New Roman" w:cs="Times New Roman"/>
        </w:rPr>
      </w:pPr>
    </w:p>
    <w:p w14:paraId="5CB0FBA3" w14:textId="77777777" w:rsidR="00872D6D" w:rsidRDefault="00872D6D" w:rsidP="00872D6D">
      <w:pPr>
        <w:rPr>
          <w:rFonts w:ascii="Times New Roman" w:eastAsia="Times New Roman" w:hAnsi="Times New Roman" w:cs="Times New Roman"/>
        </w:rPr>
      </w:pPr>
      <w:r>
        <w:rPr>
          <w:rFonts w:ascii="Times New Roman" w:eastAsia="Times New Roman" w:hAnsi="Times New Roman" w:cs="Times New Roman"/>
        </w:rPr>
        <w:t>Therefore, Δ</w:t>
      </w:r>
      <w:r>
        <w:rPr>
          <w:rFonts w:ascii="Times New Roman" w:eastAsia="Times New Roman" w:hAnsi="Times New Roman" w:cs="Times New Roman"/>
          <w:i/>
        </w:rPr>
        <w:t>H</w:t>
      </w:r>
      <w:r>
        <w:rPr>
          <w:rFonts w:ascii="Times New Roman" w:eastAsia="Times New Roman" w:hAnsi="Times New Roman" w:cs="Times New Roman"/>
        </w:rPr>
        <w:t>º</w:t>
      </w:r>
      <w:r>
        <w:rPr>
          <w:rFonts w:ascii="Times New Roman" w:eastAsia="Times New Roman" w:hAnsi="Times New Roman" w:cs="Times New Roman"/>
          <w:vertAlign w:val="subscript"/>
        </w:rPr>
        <w:t>HX</w:t>
      </w:r>
      <w:r>
        <w:rPr>
          <w:rFonts w:ascii="Times New Roman" w:eastAsia="Times New Roman" w:hAnsi="Times New Roman" w:cs="Times New Roman"/>
          <w:b/>
        </w:rPr>
        <w:t xml:space="preserve"> </w:t>
      </w:r>
      <w:r>
        <w:rPr>
          <w:rFonts w:ascii="Times New Roman" w:eastAsia="Times New Roman" w:hAnsi="Times New Roman" w:cs="Times New Roman"/>
        </w:rPr>
        <w:t>is calculated as Δ</w:t>
      </w:r>
      <w:r>
        <w:rPr>
          <w:rFonts w:ascii="Times New Roman" w:eastAsia="Times New Roman" w:hAnsi="Times New Roman" w:cs="Times New Roman"/>
          <w:i/>
        </w:rPr>
        <w:t>H</w:t>
      </w:r>
      <w:r>
        <w:rPr>
          <w:rFonts w:ascii="Times New Roman" w:eastAsia="Times New Roman" w:hAnsi="Times New Roman" w:cs="Times New Roman"/>
        </w:rPr>
        <w:t>º</w:t>
      </w:r>
      <w:r>
        <w:rPr>
          <w:rFonts w:ascii="Times New Roman" w:eastAsia="Times New Roman" w:hAnsi="Times New Roman" w:cs="Times New Roman"/>
          <w:vertAlign w:val="subscript"/>
        </w:rPr>
        <w:t>HX</w:t>
      </w:r>
      <w:r>
        <w:rPr>
          <w:rFonts w:ascii="Times New Roman" w:eastAsia="Times New Roman" w:hAnsi="Times New Roman" w:cs="Times New Roman"/>
        </w:rPr>
        <w:t xml:space="preserve"> = Δ</w:t>
      </w:r>
      <w:r>
        <w:rPr>
          <w:rFonts w:ascii="Times New Roman" w:eastAsia="Times New Roman" w:hAnsi="Times New Roman" w:cs="Times New Roman"/>
          <w:i/>
        </w:rPr>
        <w:t>H</w:t>
      </w:r>
      <w:r>
        <w:rPr>
          <w:rFonts w:ascii="Times New Roman" w:eastAsia="Times New Roman" w:hAnsi="Times New Roman" w:cs="Times New Roman"/>
        </w:rPr>
        <w:t>º</w:t>
      </w:r>
      <w:r>
        <w:rPr>
          <w:rFonts w:ascii="Times New Roman" w:eastAsia="Times New Roman" w:hAnsi="Times New Roman" w:cs="Times New Roman"/>
          <w:vertAlign w:val="subscript"/>
        </w:rPr>
        <w:t>1</w:t>
      </w:r>
      <w:r>
        <w:rPr>
          <w:rFonts w:ascii="Times New Roman" w:eastAsia="Times New Roman" w:hAnsi="Times New Roman" w:cs="Times New Roman"/>
        </w:rPr>
        <w:t xml:space="preserve"> + Δ</w:t>
      </w:r>
      <w:r>
        <w:rPr>
          <w:rFonts w:ascii="Times New Roman" w:eastAsia="Times New Roman" w:hAnsi="Times New Roman" w:cs="Times New Roman"/>
          <w:i/>
        </w:rPr>
        <w:t>H</w:t>
      </w:r>
      <w:r>
        <w:rPr>
          <w:rFonts w:ascii="Times New Roman" w:eastAsia="Times New Roman" w:hAnsi="Times New Roman" w:cs="Times New Roman"/>
        </w:rPr>
        <w:t>º</w:t>
      </w:r>
      <w:r>
        <w:rPr>
          <w:rFonts w:ascii="Times New Roman" w:eastAsia="Times New Roman" w:hAnsi="Times New Roman" w:cs="Times New Roman"/>
          <w:vertAlign w:val="subscript"/>
        </w:rPr>
        <w:t xml:space="preserve">2 </w:t>
      </w:r>
      <w:r>
        <w:rPr>
          <w:rFonts w:ascii="Times New Roman" w:eastAsia="Times New Roman" w:hAnsi="Times New Roman" w:cs="Times New Roman"/>
        </w:rPr>
        <w:t>+ Δ</w:t>
      </w:r>
      <w:r>
        <w:rPr>
          <w:rFonts w:ascii="Times New Roman" w:eastAsia="Times New Roman" w:hAnsi="Times New Roman" w:cs="Times New Roman"/>
          <w:i/>
        </w:rPr>
        <w:t>H</w:t>
      </w:r>
      <w:r>
        <w:rPr>
          <w:rFonts w:ascii="Times New Roman" w:eastAsia="Times New Roman" w:hAnsi="Times New Roman" w:cs="Times New Roman"/>
        </w:rPr>
        <w:t>º</w:t>
      </w:r>
      <w:r>
        <w:rPr>
          <w:rFonts w:ascii="Times New Roman" w:eastAsia="Times New Roman" w:hAnsi="Times New Roman" w:cs="Times New Roman"/>
          <w:vertAlign w:val="subscript"/>
        </w:rPr>
        <w:t>3</w:t>
      </w:r>
      <w:r>
        <w:rPr>
          <w:rFonts w:ascii="Times New Roman" w:eastAsia="Times New Roman" w:hAnsi="Times New Roman" w:cs="Times New Roman"/>
        </w:rPr>
        <w:t>.</w:t>
      </w:r>
    </w:p>
    <w:p w14:paraId="0CB28F29" w14:textId="77777777" w:rsidR="00872D6D" w:rsidRDefault="00872D6D" w:rsidP="00872D6D">
      <w:pPr>
        <w:rPr>
          <w:rFonts w:ascii="Times New Roman" w:eastAsia="Times New Roman" w:hAnsi="Times New Roman" w:cs="Times New Roman"/>
        </w:rPr>
      </w:pPr>
    </w:p>
    <w:p w14:paraId="392ABD6F" w14:textId="77777777" w:rsidR="00872D6D" w:rsidRDefault="00872D6D" w:rsidP="00872D6D">
      <w:pPr>
        <w:ind w:left="425" w:hanging="425"/>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absolute value of Δ</w:t>
      </w:r>
      <w:r>
        <w:rPr>
          <w:rFonts w:ascii="Times New Roman" w:eastAsia="Times New Roman" w:hAnsi="Times New Roman" w:cs="Times New Roman"/>
          <w:i/>
        </w:rPr>
        <w:t>H</w:t>
      </w:r>
      <w:r>
        <w:rPr>
          <w:rFonts w:ascii="Times New Roman" w:eastAsia="Times New Roman" w:hAnsi="Times New Roman" w:cs="Times New Roman"/>
        </w:rPr>
        <w:t>º</w:t>
      </w:r>
      <w:r>
        <w:rPr>
          <w:rFonts w:ascii="Times New Roman" w:eastAsia="Times New Roman" w:hAnsi="Times New Roman" w:cs="Times New Roman"/>
          <w:vertAlign w:val="subscript"/>
        </w:rPr>
        <w:t>HF</w:t>
      </w:r>
      <w:r>
        <w:rPr>
          <w:rFonts w:ascii="Times New Roman" w:eastAsia="Times New Roman" w:hAnsi="Times New Roman" w:cs="Times New Roman"/>
        </w:rPr>
        <w:t xml:space="preserve"> (|Δ</w:t>
      </w:r>
      <w:r>
        <w:rPr>
          <w:rFonts w:ascii="Times New Roman" w:eastAsia="Times New Roman" w:hAnsi="Times New Roman" w:cs="Times New Roman"/>
          <w:i/>
        </w:rPr>
        <w:t>H</w:t>
      </w:r>
      <w:r>
        <w:rPr>
          <w:rFonts w:ascii="Times New Roman" w:eastAsia="Times New Roman" w:hAnsi="Times New Roman" w:cs="Times New Roman"/>
        </w:rPr>
        <w:t>º</w:t>
      </w:r>
      <w:r>
        <w:rPr>
          <w:rFonts w:ascii="Times New Roman" w:eastAsia="Times New Roman" w:hAnsi="Times New Roman" w:cs="Times New Roman"/>
          <w:vertAlign w:val="subscript"/>
        </w:rPr>
        <w:t>HF</w:t>
      </w:r>
      <w:r>
        <w:rPr>
          <w:rFonts w:ascii="Times New Roman" w:eastAsia="Times New Roman" w:hAnsi="Times New Roman" w:cs="Times New Roman"/>
        </w:rPr>
        <w:t>| in kJ mol</w:t>
      </w:r>
      <w:r>
        <w:rPr>
          <w:rFonts w:ascii="Times New Roman" w:eastAsia="Times New Roman" w:hAnsi="Times New Roman" w:cs="Times New Roman"/>
          <w:vertAlign w:val="superscript"/>
        </w:rPr>
        <w:t>–1</w:t>
      </w:r>
      <w:r>
        <w:rPr>
          <w:rFonts w:ascii="Times New Roman" w:eastAsia="Times New Roman" w:hAnsi="Times New Roman" w:cs="Times New Roman"/>
        </w:rPr>
        <w:t>) by drawing a thermodynamic cycle for the protonation reaction of F</w:t>
      </w:r>
      <w:r>
        <w:rPr>
          <w:rFonts w:ascii="Times New Roman" w:eastAsia="Times New Roman" w:hAnsi="Times New Roman" w:cs="Times New Roman"/>
          <w:vertAlign w:val="superscript"/>
        </w:rPr>
        <w:t>–</w:t>
      </w:r>
      <w:r>
        <w:rPr>
          <w:rFonts w:ascii="Times New Roman" w:eastAsia="Times New Roman" w:hAnsi="Times New Roman" w:cs="Times New Roman"/>
        </w:rPr>
        <w:t>. Use the following values if necessary:</w:t>
      </w:r>
    </w:p>
    <w:p w14:paraId="37B2253D" w14:textId="77777777" w:rsidR="00872D6D" w:rsidRDefault="00872D6D" w:rsidP="00872D6D">
      <w:pPr>
        <w:ind w:left="425"/>
        <w:rPr>
          <w:rFonts w:ascii="Times New Roman" w:eastAsia="Times New Roman" w:hAnsi="Times New Roman" w:cs="Times New Roman"/>
        </w:rPr>
      </w:pPr>
      <w:r>
        <w:rPr>
          <w:rFonts w:ascii="Times New Roman" w:eastAsia="Times New Roman" w:hAnsi="Times New Roman" w:cs="Times New Roman"/>
        </w:rPr>
        <w:t>H–F bond dissociation enthalpy: 567 kJ mol</w:t>
      </w:r>
      <w:r>
        <w:rPr>
          <w:rFonts w:ascii="Times New Roman" w:eastAsia="Times New Roman" w:hAnsi="Times New Roman" w:cs="Times New Roman"/>
          <w:vertAlign w:val="superscript"/>
        </w:rPr>
        <w:t>–1</w:t>
      </w:r>
      <w:r>
        <w:rPr>
          <w:rFonts w:ascii="Times New Roman" w:eastAsia="Times New Roman" w:hAnsi="Times New Roman" w:cs="Times New Roman"/>
        </w:rPr>
        <w:t>; ionization enthalpy of hydrogen: 1312 kJ mol</w:t>
      </w:r>
      <w:r>
        <w:rPr>
          <w:rFonts w:ascii="Times New Roman" w:eastAsia="Times New Roman" w:hAnsi="Times New Roman" w:cs="Times New Roman"/>
          <w:vertAlign w:val="superscript"/>
        </w:rPr>
        <w:t>–1</w:t>
      </w:r>
      <w:r>
        <w:rPr>
          <w:rFonts w:ascii="Times New Roman" w:eastAsia="Times New Roman" w:hAnsi="Times New Roman" w:cs="Times New Roman"/>
        </w:rPr>
        <w:t>; enthalpy of electron gain by fluorine: –328 kJ mol</w:t>
      </w:r>
      <w:r>
        <w:rPr>
          <w:rFonts w:ascii="Times New Roman" w:eastAsia="Times New Roman" w:hAnsi="Times New Roman" w:cs="Times New Roman"/>
          <w:vertAlign w:val="superscript"/>
        </w:rPr>
        <w:t>–1</w:t>
      </w:r>
      <w:r>
        <w:rPr>
          <w:rFonts w:ascii="Times New Roman" w:eastAsia="Times New Roman" w:hAnsi="Times New Roman" w:cs="Times New Roman"/>
        </w:rPr>
        <w:t>.</w:t>
      </w:r>
    </w:p>
    <w:p w14:paraId="484B6DCD" w14:textId="77777777" w:rsidR="00872D6D" w:rsidRDefault="00872D6D" w:rsidP="00872D6D">
      <w:pPr>
        <w:rPr>
          <w:rFonts w:ascii="Times New Roman" w:eastAsia="Times New Roman" w:hAnsi="Times New Roman" w:cs="Times New Roman"/>
        </w:rPr>
      </w:pPr>
    </w:p>
    <w:p w14:paraId="10C026BF" w14:textId="77777777" w:rsidR="00872D6D" w:rsidRDefault="00872D6D" w:rsidP="00872D6D">
      <w:pPr>
        <w:ind w:left="425" w:hanging="425"/>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rPr>
        <w:tab/>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absolute value of Δ</w:t>
      </w:r>
      <w:r>
        <w:rPr>
          <w:rFonts w:ascii="Times New Roman" w:eastAsia="Times New Roman" w:hAnsi="Times New Roman" w:cs="Times New Roman"/>
          <w:i/>
        </w:rPr>
        <w:t>H</w:t>
      </w:r>
      <w:r>
        <w:rPr>
          <w:rFonts w:ascii="Times New Roman" w:eastAsia="Times New Roman" w:hAnsi="Times New Roman" w:cs="Times New Roman"/>
        </w:rPr>
        <w:t>º</w:t>
      </w:r>
      <w:r>
        <w:rPr>
          <w:rFonts w:ascii="Times New Roman" w:eastAsia="Times New Roman" w:hAnsi="Times New Roman" w:cs="Times New Roman"/>
          <w:vertAlign w:val="subscript"/>
        </w:rPr>
        <w:t>HI</w:t>
      </w:r>
      <w:r>
        <w:rPr>
          <w:rFonts w:ascii="Times New Roman" w:eastAsia="Times New Roman" w:hAnsi="Times New Roman" w:cs="Times New Roman"/>
        </w:rPr>
        <w:t xml:space="preserve"> (|Δ</w:t>
      </w:r>
      <w:r>
        <w:rPr>
          <w:rFonts w:ascii="Times New Roman" w:eastAsia="Times New Roman" w:hAnsi="Times New Roman" w:cs="Times New Roman"/>
          <w:i/>
        </w:rPr>
        <w:t>H</w:t>
      </w:r>
      <w:r>
        <w:rPr>
          <w:rFonts w:ascii="Times New Roman" w:eastAsia="Times New Roman" w:hAnsi="Times New Roman" w:cs="Times New Roman"/>
        </w:rPr>
        <w:t>º</w:t>
      </w:r>
      <w:r>
        <w:rPr>
          <w:rFonts w:ascii="Times New Roman" w:eastAsia="Times New Roman" w:hAnsi="Times New Roman" w:cs="Times New Roman"/>
          <w:vertAlign w:val="subscript"/>
        </w:rPr>
        <w:t>HI</w:t>
      </w:r>
      <w:r>
        <w:rPr>
          <w:rFonts w:ascii="Times New Roman" w:eastAsia="Times New Roman" w:hAnsi="Times New Roman" w:cs="Times New Roman"/>
        </w:rPr>
        <w:t>| in kJ mol</w:t>
      </w:r>
      <w:r>
        <w:rPr>
          <w:rFonts w:ascii="Times New Roman" w:eastAsia="Times New Roman" w:hAnsi="Times New Roman" w:cs="Times New Roman"/>
          <w:vertAlign w:val="superscript"/>
        </w:rPr>
        <w:t>–1</w:t>
      </w:r>
      <w:r>
        <w:rPr>
          <w:rFonts w:ascii="Times New Roman" w:eastAsia="Times New Roman" w:hAnsi="Times New Roman" w:cs="Times New Roman"/>
        </w:rPr>
        <w:t>) by drawing a thermodynamic cycle for the protonation reaction of I</w:t>
      </w:r>
      <w:r>
        <w:rPr>
          <w:rFonts w:ascii="Times New Roman" w:eastAsia="Times New Roman" w:hAnsi="Times New Roman" w:cs="Times New Roman"/>
          <w:vertAlign w:val="superscript"/>
        </w:rPr>
        <w:t>–</w:t>
      </w:r>
      <w:r>
        <w:rPr>
          <w:rFonts w:ascii="Times New Roman" w:eastAsia="Times New Roman" w:hAnsi="Times New Roman" w:cs="Times New Roman"/>
        </w:rPr>
        <w:t>. Use the following values if necessary:</w:t>
      </w:r>
    </w:p>
    <w:p w14:paraId="369B15A0" w14:textId="77777777" w:rsidR="00872D6D" w:rsidRDefault="00872D6D" w:rsidP="00872D6D">
      <w:pPr>
        <w:ind w:left="425"/>
        <w:rPr>
          <w:rFonts w:ascii="Times New Roman" w:eastAsia="Times New Roman" w:hAnsi="Times New Roman" w:cs="Times New Roman"/>
        </w:rPr>
      </w:pPr>
      <w:r>
        <w:rPr>
          <w:rFonts w:ascii="Times New Roman" w:eastAsia="Times New Roman" w:hAnsi="Times New Roman" w:cs="Times New Roman"/>
        </w:rPr>
        <w:t>H–I bond dissociation enthalpy: 298 kJ mol</w:t>
      </w:r>
      <w:r>
        <w:rPr>
          <w:rFonts w:ascii="Times New Roman" w:eastAsia="Times New Roman" w:hAnsi="Times New Roman" w:cs="Times New Roman"/>
          <w:vertAlign w:val="superscript"/>
        </w:rPr>
        <w:t>–1</w:t>
      </w:r>
      <w:r>
        <w:rPr>
          <w:rFonts w:ascii="Times New Roman" w:eastAsia="Times New Roman" w:hAnsi="Times New Roman" w:cs="Times New Roman"/>
        </w:rPr>
        <w:t>; enthalpy of electron gain by iodine: –295 kJ mol</w:t>
      </w:r>
      <w:r>
        <w:rPr>
          <w:rFonts w:ascii="Times New Roman" w:eastAsia="Times New Roman" w:hAnsi="Times New Roman" w:cs="Times New Roman"/>
          <w:vertAlign w:val="superscript"/>
        </w:rPr>
        <w:t>–1</w:t>
      </w:r>
      <w:r>
        <w:rPr>
          <w:rFonts w:ascii="Times New Roman" w:eastAsia="Times New Roman" w:hAnsi="Times New Roman" w:cs="Times New Roman"/>
        </w:rPr>
        <w:t>.</w:t>
      </w:r>
    </w:p>
    <w:p w14:paraId="7699635A" w14:textId="77777777" w:rsidR="00872D6D" w:rsidRDefault="00872D6D" w:rsidP="00872D6D">
      <w:pPr>
        <w:rPr>
          <w:rFonts w:ascii="Times New Roman" w:eastAsia="Times New Roman" w:hAnsi="Times New Roman" w:cs="Times New Roman"/>
        </w:rPr>
      </w:pPr>
    </w:p>
    <w:p w14:paraId="758577CA" w14:textId="77777777" w:rsidR="00872D6D" w:rsidRDefault="00872D6D" w:rsidP="00872D6D">
      <w:pPr>
        <w:ind w:left="425" w:hanging="425"/>
        <w:rPr>
          <w:rFonts w:ascii="Times New Roman" w:eastAsia="Times New Roman" w:hAnsi="Times New Roman" w:cs="Times New Roman"/>
        </w:rPr>
      </w:pPr>
      <w:r w:rsidRPr="003A146C">
        <w:rPr>
          <w:rFonts w:ascii="Times New Roman" w:eastAsia="Times New Roman" w:hAnsi="Times New Roman" w:cs="Times New Roman"/>
        </w:rPr>
        <w:t>4.</w:t>
      </w:r>
      <w:r w:rsidRPr="003A146C">
        <w:rPr>
          <w:rFonts w:ascii="Times New Roman" w:eastAsia="Times New Roman" w:hAnsi="Times New Roman" w:cs="Times New Roman"/>
        </w:rPr>
        <w:tab/>
        <w:t>According to Q2 and Q3, |Δ</w:t>
      </w:r>
      <w:r w:rsidRPr="003A146C">
        <w:rPr>
          <w:rFonts w:ascii="Times New Roman" w:eastAsia="Times New Roman" w:hAnsi="Times New Roman" w:cs="Times New Roman"/>
          <w:i/>
        </w:rPr>
        <w:t>H</w:t>
      </w:r>
      <w:r>
        <w:rPr>
          <w:rFonts w:ascii="Times New Roman" w:eastAsia="Times New Roman" w:hAnsi="Times New Roman" w:cs="Times New Roman"/>
        </w:rPr>
        <w:t>º</w:t>
      </w:r>
      <w:r w:rsidRPr="003A146C">
        <w:rPr>
          <w:rFonts w:ascii="Times New Roman" w:eastAsia="Times New Roman" w:hAnsi="Times New Roman" w:cs="Times New Roman"/>
          <w:vertAlign w:val="subscript"/>
        </w:rPr>
        <w:t>HI</w:t>
      </w:r>
      <w:r w:rsidRPr="003A146C">
        <w:rPr>
          <w:rFonts w:ascii="Times New Roman" w:eastAsia="Times New Roman" w:hAnsi="Times New Roman" w:cs="Times New Roman"/>
        </w:rPr>
        <w:t>| (a)</w:t>
      </w:r>
      <w:r w:rsidRPr="003A146C">
        <w:rPr>
          <w:rFonts w:ascii="Times New Roman" w:eastAsia="Times New Roman" w:hAnsi="Times New Roman" w:cs="Times New Roman"/>
          <w:u w:val="single"/>
        </w:rPr>
        <w:t xml:space="preserve">  </w:t>
      </w:r>
      <w:r>
        <w:rPr>
          <w:rFonts w:ascii="Times New Roman" w:eastAsia="Times New Roman" w:hAnsi="Times New Roman" w:cs="Times New Roman"/>
          <w:u w:val="single"/>
        </w:rPr>
        <w:t xml:space="preserve"> </w:t>
      </w:r>
      <w:r w:rsidRPr="003A146C">
        <w:rPr>
          <w:rFonts w:ascii="Times New Roman" w:eastAsia="Times New Roman" w:hAnsi="Times New Roman" w:cs="Times New Roman"/>
        </w:rPr>
        <w:t xml:space="preserve"> |Δ</w:t>
      </w:r>
      <w:r w:rsidRPr="003A146C">
        <w:rPr>
          <w:rFonts w:ascii="Times New Roman" w:eastAsia="Times New Roman" w:hAnsi="Times New Roman" w:cs="Times New Roman"/>
          <w:i/>
        </w:rPr>
        <w:t>H</w:t>
      </w:r>
      <w:r>
        <w:rPr>
          <w:rFonts w:ascii="Times New Roman" w:eastAsia="Times New Roman" w:hAnsi="Times New Roman" w:cs="Times New Roman"/>
        </w:rPr>
        <w:t>º</w:t>
      </w:r>
      <w:r w:rsidRPr="003A146C">
        <w:rPr>
          <w:rFonts w:ascii="Times New Roman" w:eastAsia="Times New Roman" w:hAnsi="Times New Roman" w:cs="Times New Roman"/>
          <w:vertAlign w:val="subscript"/>
        </w:rPr>
        <w:t>HF</w:t>
      </w:r>
      <w:r w:rsidRPr="003A146C">
        <w:rPr>
          <w:rFonts w:ascii="Times New Roman" w:eastAsia="Times New Roman" w:hAnsi="Times New Roman" w:cs="Times New Roman"/>
        </w:rPr>
        <w:t xml:space="preserve">|; therefore, the </w:t>
      </w:r>
      <w:proofErr w:type="spellStart"/>
      <w:r w:rsidRPr="003A146C">
        <w:rPr>
          <w:rFonts w:ascii="Times New Roman" w:eastAsia="Times New Roman" w:hAnsi="Times New Roman" w:cs="Times New Roman"/>
        </w:rPr>
        <w:t>Brønsted</w:t>
      </w:r>
      <w:proofErr w:type="spellEnd"/>
      <w:r w:rsidRPr="003A146C">
        <w:rPr>
          <w:rFonts w:ascii="Times New Roman" w:eastAsia="Times New Roman" w:hAnsi="Times New Roman" w:cs="Times New Roman"/>
        </w:rPr>
        <w:t xml:space="preserve"> acidity of hydrogen halides </w:t>
      </w:r>
      <w:r>
        <w:rPr>
          <w:rFonts w:ascii="Times New Roman" w:eastAsia="Times New Roman" w:hAnsi="Times New Roman" w:cs="Times New Roman"/>
        </w:rPr>
        <w:t>is arranged in the following order, HF (b)</w:t>
      </w:r>
      <w:r>
        <w:rPr>
          <w:rFonts w:ascii="Times New Roman" w:eastAsia="Times New Roman" w:hAnsi="Times New Roman" w:cs="Times New Roman"/>
          <w:u w:val="single"/>
        </w:rPr>
        <w:t xml:space="preserve">   </w:t>
      </w:r>
      <w:r>
        <w:rPr>
          <w:rFonts w:ascii="Times New Roman" w:eastAsia="Times New Roman" w:hAnsi="Times New Roman" w:cs="Times New Roman"/>
        </w:rPr>
        <w:t xml:space="preserve"> HCl (b)</w:t>
      </w:r>
      <w:r>
        <w:rPr>
          <w:rFonts w:ascii="Times New Roman" w:eastAsia="Times New Roman" w:hAnsi="Times New Roman" w:cs="Times New Roman"/>
          <w:u w:val="single"/>
        </w:rPr>
        <w:t xml:space="preserve">   </w:t>
      </w:r>
      <w:r>
        <w:rPr>
          <w:rFonts w:ascii="Times New Roman" w:eastAsia="Times New Roman" w:hAnsi="Times New Roman" w:cs="Times New Roman"/>
        </w:rPr>
        <w:t xml:space="preserve"> HBr (b)</w:t>
      </w:r>
      <w:r>
        <w:rPr>
          <w:rFonts w:ascii="Times New Roman" w:eastAsia="Times New Roman" w:hAnsi="Times New Roman" w:cs="Times New Roman"/>
          <w:u w:val="single"/>
        </w:rPr>
        <w:t xml:space="preserve">   </w:t>
      </w:r>
      <w:r>
        <w:rPr>
          <w:rFonts w:ascii="Times New Roman" w:eastAsia="Times New Roman" w:hAnsi="Times New Roman" w:cs="Times New Roman"/>
        </w:rPr>
        <w:t xml:space="preserve"> HI. </w:t>
      </w:r>
      <w:r>
        <w:rPr>
          <w:rFonts w:ascii="Times New Roman" w:eastAsia="Times New Roman" w:hAnsi="Times New Roman" w:cs="Times New Roman"/>
          <w:b/>
          <w:u w:val="single"/>
        </w:rPr>
        <w:t>Choose</w:t>
      </w:r>
      <w:r>
        <w:rPr>
          <w:rFonts w:ascii="Times New Roman" w:eastAsia="Times New Roman" w:hAnsi="Times New Roman" w:cs="Times New Roman"/>
        </w:rPr>
        <w:t xml:space="preserve"> which inequality sign, ‘&gt;’ or ‘&lt;’, should be placed in blanks a and b.</w:t>
      </w:r>
    </w:p>
    <w:p w14:paraId="1C518994" w14:textId="77777777" w:rsidR="00872D6D" w:rsidRDefault="00872D6D" w:rsidP="00872D6D">
      <w:pPr>
        <w:rPr>
          <w:rFonts w:ascii="Times New Roman" w:eastAsia="Times New Roman" w:hAnsi="Times New Roman" w:cs="Times New Roman"/>
        </w:rPr>
      </w:pPr>
    </w:p>
    <w:p w14:paraId="7F17BCB7" w14:textId="77777777" w:rsidR="00872D6D" w:rsidRDefault="00872D6D" w:rsidP="00872D6D">
      <w:pPr>
        <w:rPr>
          <w:rFonts w:ascii="Times New Roman" w:eastAsia="Times New Roman" w:hAnsi="Times New Roman" w:cs="Times New Roman"/>
        </w:rPr>
      </w:pPr>
      <w:r>
        <w:rPr>
          <w:rFonts w:ascii="Times New Roman" w:eastAsia="Times New Roman" w:hAnsi="Times New Roman" w:cs="Times New Roman"/>
        </w:rPr>
        <w:t>Metal ions are hydrated in aqueous solutions, and generally, the first hydration shell of metal ions consists of six water molecules. When the oxygen atom of a water molecule is strongly coordinated to a metal ion, the coordinated water acts as a proton donor as shown in (7).</w:t>
      </w:r>
    </w:p>
    <w:p w14:paraId="4CAFC366" w14:textId="77777777" w:rsidR="00872D6D" w:rsidRDefault="00872D6D" w:rsidP="00872D6D">
      <w:pPr>
        <w:rPr>
          <w:rFonts w:ascii="Times New Roman" w:eastAsia="Times New Roman" w:hAnsi="Times New Roman" w:cs="Times New Roman"/>
        </w:rPr>
      </w:pPr>
    </w:p>
    <w:p w14:paraId="12C6750D" w14:textId="0DE7F0E8" w:rsidR="0025377F" w:rsidRDefault="00872D6D" w:rsidP="00872D6D">
      <w:pPr>
        <w:jc w:val="center"/>
        <w:rPr>
          <w:rFonts w:ascii="Times New Roman" w:eastAsia="Times New Roman" w:hAnsi="Times New Roman" w:cs="Times New Roman"/>
        </w:rPr>
      </w:pPr>
      <w:r>
        <w:rPr>
          <w:rFonts w:ascii="Times New Roman" w:eastAsia="Times New Roman" w:hAnsi="Times New Roman" w:cs="Times New Roman"/>
        </w:rPr>
        <w:t>[M(OH</w:t>
      </w:r>
      <w:r>
        <w:rPr>
          <w:rFonts w:ascii="Times New Roman" w:eastAsia="Times New Roman" w:hAnsi="Times New Roman" w:cs="Times New Roman"/>
          <w:vertAlign w:val="subscript"/>
        </w:rPr>
        <w:t>2</w:t>
      </w:r>
      <w:r>
        <w:rPr>
          <w:rFonts w:ascii="Times New Roman" w:eastAsia="Times New Roman" w:hAnsi="Times New Roman" w:cs="Times New Roman"/>
        </w:rPr>
        <w:t>)</w:t>
      </w:r>
      <w:r>
        <w:rPr>
          <w:rFonts w:ascii="Times New Roman" w:eastAsia="Times New Roman" w:hAnsi="Times New Roman" w:cs="Times New Roman"/>
          <w:vertAlign w:val="subscript"/>
        </w:rPr>
        <w:t>6</w:t>
      </w:r>
      <w:r>
        <w:rPr>
          <w:rFonts w:ascii="Times New Roman" w:eastAsia="Times New Roman" w:hAnsi="Times New Roman" w:cs="Times New Roman"/>
        </w:rPr>
        <w:t>]</w:t>
      </w:r>
      <w:r>
        <w:rPr>
          <w:rFonts w:ascii="Times New Roman" w:eastAsia="Times New Roman" w:hAnsi="Times New Roman" w:cs="Times New Roman"/>
          <w:i/>
          <w:vertAlign w:val="superscript"/>
        </w:rPr>
        <w:t>n</w:t>
      </w:r>
      <w:r>
        <w:rPr>
          <w:rFonts w:ascii="Times New Roman" w:eastAsia="Times New Roman" w:hAnsi="Times New Roman" w:cs="Times New Roman"/>
          <w:vertAlign w:val="superscript"/>
        </w:rPr>
        <w:t>+</w:t>
      </w:r>
      <w:r>
        <w:rPr>
          <w:rFonts w:ascii="Times New Roman" w:eastAsia="Times New Roman" w:hAnsi="Times New Roman" w:cs="Times New Roman"/>
        </w:rPr>
        <w:t>(</w:t>
      </w:r>
      <w:proofErr w:type="spellStart"/>
      <w:r>
        <w:rPr>
          <w:rFonts w:ascii="Times New Roman" w:eastAsia="Times New Roman" w:hAnsi="Times New Roman" w:cs="Times New Roman"/>
        </w:rPr>
        <w:t>aq</w:t>
      </w:r>
      <w:proofErr w:type="spellEnd"/>
      <w:r>
        <w:rPr>
          <w:rFonts w:ascii="Times New Roman" w:eastAsia="Times New Roman" w:hAnsi="Times New Roman" w:cs="Times New Roman"/>
        </w:rPr>
        <w:t>) + H</w:t>
      </w:r>
      <w:r>
        <w:rPr>
          <w:rFonts w:ascii="Times New Roman" w:eastAsia="Times New Roman" w:hAnsi="Times New Roman" w:cs="Times New Roman"/>
          <w:vertAlign w:val="subscript"/>
        </w:rPr>
        <w:t>2</w:t>
      </w:r>
      <w:r>
        <w:rPr>
          <w:rFonts w:ascii="Times New Roman" w:eastAsia="Times New Roman" w:hAnsi="Times New Roman" w:cs="Times New Roman"/>
        </w:rPr>
        <w:t xml:space="preserve">O(l) </w:t>
      </w:r>
      <w:r>
        <w:rPr>
          <w:rFonts w:ascii="Cambria Math" w:eastAsia="Cambria Math" w:hAnsi="Cambria Math" w:cs="Cambria Math"/>
        </w:rPr>
        <w:t>⇌</w:t>
      </w:r>
      <w:r>
        <w:rPr>
          <w:rFonts w:ascii="Times New Roman" w:eastAsia="Times New Roman" w:hAnsi="Times New Roman" w:cs="Times New Roman"/>
        </w:rPr>
        <w:t xml:space="preserve"> [M(OH</w:t>
      </w:r>
      <w:r>
        <w:rPr>
          <w:rFonts w:ascii="Times New Roman" w:eastAsia="Times New Roman" w:hAnsi="Times New Roman" w:cs="Times New Roman"/>
          <w:vertAlign w:val="subscript"/>
        </w:rPr>
        <w:t>2</w:t>
      </w:r>
      <w:r>
        <w:rPr>
          <w:rFonts w:ascii="Times New Roman" w:eastAsia="Times New Roman" w:hAnsi="Times New Roman" w:cs="Times New Roman"/>
        </w:rPr>
        <w:t>)</w:t>
      </w:r>
      <w:r>
        <w:rPr>
          <w:rFonts w:ascii="Times New Roman" w:eastAsia="Times New Roman" w:hAnsi="Times New Roman" w:cs="Times New Roman"/>
          <w:vertAlign w:val="subscript"/>
        </w:rPr>
        <w:t>5</w:t>
      </w:r>
      <w:r>
        <w:rPr>
          <w:rFonts w:ascii="Times New Roman" w:eastAsia="Times New Roman" w:hAnsi="Times New Roman" w:cs="Times New Roman"/>
        </w:rPr>
        <w:t>(OH)]</w:t>
      </w:r>
      <w:r>
        <w:rPr>
          <w:rFonts w:ascii="Times New Roman" w:eastAsia="Times New Roman" w:hAnsi="Times New Roman" w:cs="Times New Roman"/>
          <w:vertAlign w:val="superscript"/>
        </w:rPr>
        <w:t>(</w:t>
      </w:r>
      <w:r>
        <w:rPr>
          <w:rFonts w:ascii="Times New Roman" w:eastAsia="Times New Roman" w:hAnsi="Times New Roman" w:cs="Times New Roman"/>
          <w:i/>
          <w:vertAlign w:val="superscript"/>
        </w:rPr>
        <w:t>n</w:t>
      </w:r>
      <w:r>
        <w:rPr>
          <w:rFonts w:ascii="Times New Roman" w:eastAsia="Times New Roman" w:hAnsi="Times New Roman" w:cs="Times New Roman"/>
          <w:vertAlign w:val="superscript"/>
        </w:rPr>
        <w:t>-1)+</w:t>
      </w:r>
      <w:r>
        <w:rPr>
          <w:rFonts w:ascii="Times New Roman" w:eastAsia="Times New Roman" w:hAnsi="Times New Roman" w:cs="Times New Roman"/>
        </w:rPr>
        <w:t>(</w:t>
      </w:r>
      <w:proofErr w:type="spellStart"/>
      <w:r>
        <w:rPr>
          <w:rFonts w:ascii="Times New Roman" w:eastAsia="Times New Roman" w:hAnsi="Times New Roman" w:cs="Times New Roman"/>
        </w:rPr>
        <w:t>aq</w:t>
      </w:r>
      <w:proofErr w:type="spellEnd"/>
      <w:r>
        <w:rPr>
          <w:rFonts w:ascii="Times New Roman" w:eastAsia="Times New Roman" w:hAnsi="Times New Roman" w:cs="Times New Roman"/>
        </w:rPr>
        <w:t>) + H</w:t>
      </w:r>
      <w:r>
        <w:rPr>
          <w:rFonts w:ascii="Times New Roman" w:eastAsia="Times New Roman" w:hAnsi="Times New Roman" w:cs="Times New Roman"/>
          <w:vertAlign w:val="subscript"/>
        </w:rPr>
        <w:t>3</w:t>
      </w:r>
      <w:r>
        <w:rPr>
          <w:rFonts w:ascii="Times New Roman" w:eastAsia="Times New Roman" w:hAnsi="Times New Roman" w:cs="Times New Roman"/>
        </w:rPr>
        <w:t>O</w:t>
      </w:r>
      <w:r>
        <w:rPr>
          <w:rFonts w:ascii="Times New Roman" w:eastAsia="Times New Roman" w:hAnsi="Times New Roman" w:cs="Times New Roman"/>
          <w:vertAlign w:val="superscript"/>
        </w:rPr>
        <w:t>+</w:t>
      </w:r>
      <w:r>
        <w:rPr>
          <w:rFonts w:ascii="Times New Roman" w:eastAsia="Times New Roman" w:hAnsi="Times New Roman" w:cs="Times New Roman"/>
        </w:rPr>
        <w:t>(</w:t>
      </w:r>
      <w:proofErr w:type="spellStart"/>
      <w:r>
        <w:rPr>
          <w:rFonts w:ascii="Times New Roman" w:eastAsia="Times New Roman" w:hAnsi="Times New Roman" w:cs="Times New Roman"/>
        </w:rPr>
        <w:t>aq</w:t>
      </w:r>
      <w:proofErr w:type="spellEnd"/>
      <w:r>
        <w:rPr>
          <w:rFonts w:ascii="Times New Roman" w:eastAsia="Times New Roman" w:hAnsi="Times New Roman" w:cs="Times New Roman"/>
        </w:rPr>
        <w:t>)</w:t>
      </w:r>
      <w:r>
        <w:rPr>
          <w:rFonts w:ascii="Times New Roman" w:eastAsia="Times New Roman" w:hAnsi="Times New Roman" w:cs="Times New Roman"/>
        </w:rPr>
        <w:tab/>
        <w:t>(7)</w:t>
      </w:r>
    </w:p>
    <w:p w14:paraId="628531E9"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lastRenderedPageBreak/>
        <w:t>5.</w:t>
      </w:r>
      <w:r>
        <w:rPr>
          <w:rFonts w:ascii="Times New Roman" w:eastAsia="Times New Roman" w:hAnsi="Times New Roman" w:cs="Times New Roman"/>
        </w:rPr>
        <w:tab/>
      </w:r>
      <w:r>
        <w:rPr>
          <w:rFonts w:ascii="Times New Roman" w:eastAsia="Times New Roman" w:hAnsi="Times New Roman" w:cs="Times New Roman"/>
          <w:b/>
          <w:u w:val="single"/>
        </w:rPr>
        <w:t>Arrange</w:t>
      </w:r>
      <w:r>
        <w:rPr>
          <w:rFonts w:ascii="Times New Roman" w:eastAsia="Times New Roman" w:hAnsi="Times New Roman" w:cs="Times New Roman"/>
        </w:rPr>
        <w:t xml:space="preserve"> the following aqua acids in order of increasing acidity.</w:t>
      </w:r>
    </w:p>
    <w:p w14:paraId="2AD8AEB5" w14:textId="77777777" w:rsidR="0025377F" w:rsidRDefault="0025377F" w:rsidP="0025377F">
      <w:pPr>
        <w:rPr>
          <w:rFonts w:ascii="Times New Roman" w:eastAsia="Times New Roman" w:hAnsi="Times New Roman" w:cs="Times New Roman"/>
        </w:rPr>
      </w:pPr>
    </w:p>
    <w:p w14:paraId="55B32148" w14:textId="77777777" w:rsidR="0025377F" w:rsidRDefault="0025377F" w:rsidP="0025377F">
      <w:pPr>
        <w:jc w:val="center"/>
        <w:rPr>
          <w:rFonts w:ascii="Times New Roman" w:eastAsia="Times New Roman" w:hAnsi="Times New Roman" w:cs="Times New Roman"/>
          <w:vertAlign w:val="superscript"/>
        </w:rPr>
      </w:pPr>
      <w:r>
        <w:rPr>
          <w:rFonts w:ascii="Times New Roman" w:eastAsia="Times New Roman" w:hAnsi="Times New Roman" w:cs="Times New Roman"/>
        </w:rPr>
        <w:t>[Na(H</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6</w:t>
      </w:r>
      <w:r>
        <w:rPr>
          <w:rFonts w:ascii="Times New Roman" w:eastAsia="Times New Roman" w:hAnsi="Times New Roman" w:cs="Times New Roman"/>
        </w:rPr>
        <w:t>]</w:t>
      </w:r>
      <w:r>
        <w:rPr>
          <w:rFonts w:ascii="Times New Roman" w:eastAsia="Times New Roman" w:hAnsi="Times New Roman" w:cs="Times New Roman"/>
          <w:vertAlign w:val="superscript"/>
        </w:rPr>
        <w:t>+</w:t>
      </w:r>
      <w:r>
        <w:rPr>
          <w:rFonts w:ascii="Times New Roman" w:eastAsia="Times New Roman" w:hAnsi="Times New Roman" w:cs="Times New Roman"/>
        </w:rPr>
        <w:t xml:space="preserve">  [Ca(H</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6</w:t>
      </w:r>
      <w:r>
        <w:rPr>
          <w:rFonts w:ascii="Times New Roman" w:eastAsia="Times New Roman" w:hAnsi="Times New Roman" w:cs="Times New Roman"/>
        </w:rPr>
        <w:t>]</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[Fe(H</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6</w:t>
      </w:r>
      <w:r>
        <w:rPr>
          <w:rFonts w:ascii="Times New Roman" w:eastAsia="Times New Roman" w:hAnsi="Times New Roman" w:cs="Times New Roman"/>
        </w:rPr>
        <w:t>]</w:t>
      </w:r>
      <w:r>
        <w:rPr>
          <w:rFonts w:ascii="Times New Roman" w:eastAsia="Times New Roman" w:hAnsi="Times New Roman" w:cs="Times New Roman"/>
          <w:vertAlign w:val="superscript"/>
        </w:rPr>
        <w:t>3+</w:t>
      </w:r>
      <w:r>
        <w:rPr>
          <w:rFonts w:ascii="Times New Roman" w:eastAsia="Times New Roman" w:hAnsi="Times New Roman" w:cs="Times New Roman"/>
        </w:rPr>
        <w:t xml:space="preserve">  [Zn(H</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6</w:t>
      </w:r>
      <w:r>
        <w:rPr>
          <w:rFonts w:ascii="Times New Roman" w:eastAsia="Times New Roman" w:hAnsi="Times New Roman" w:cs="Times New Roman"/>
        </w:rPr>
        <w:t>]</w:t>
      </w:r>
      <w:r>
        <w:rPr>
          <w:rFonts w:ascii="Times New Roman" w:eastAsia="Times New Roman" w:hAnsi="Times New Roman" w:cs="Times New Roman"/>
          <w:vertAlign w:val="superscript"/>
        </w:rPr>
        <w:t>2+</w:t>
      </w:r>
    </w:p>
    <w:p w14:paraId="5410A497" w14:textId="77777777" w:rsidR="0025377F" w:rsidRDefault="0025377F" w:rsidP="0025377F">
      <w:pPr>
        <w:rPr>
          <w:rFonts w:ascii="Times New Roman" w:eastAsia="Times New Roman" w:hAnsi="Times New Roman" w:cs="Times New Roman"/>
          <w:vertAlign w:val="superscript"/>
        </w:rPr>
      </w:pPr>
    </w:p>
    <w:p w14:paraId="1D87221A"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Lewis introduced a more general concept of acids and bases, which includes reactions that do not involve protons. Lewis defined an acid–base reaction as the transfer of an electron pair from the electron-pair donor (Lewis base) to the electron-pair acceptor (Lewis acid). Note that the </w:t>
      </w:r>
      <w:proofErr w:type="spellStart"/>
      <w:r>
        <w:rPr>
          <w:rFonts w:ascii="Times New Roman" w:eastAsia="Times New Roman" w:hAnsi="Times New Roman" w:cs="Times New Roman"/>
        </w:rPr>
        <w:t>Brønsted</w:t>
      </w:r>
      <w:proofErr w:type="spellEnd"/>
      <w:r>
        <w:rPr>
          <w:rFonts w:ascii="Times New Roman" w:eastAsia="Times New Roman" w:hAnsi="Times New Roman" w:cs="Times New Roman"/>
        </w:rPr>
        <w:t xml:space="preserve"> acid HA is a complex formed by the Lewis acid H</w:t>
      </w:r>
      <w:r>
        <w:rPr>
          <w:rFonts w:ascii="Times New Roman" w:eastAsia="Times New Roman" w:hAnsi="Times New Roman" w:cs="Times New Roman"/>
          <w:vertAlign w:val="superscript"/>
        </w:rPr>
        <w:t>+</w:t>
      </w:r>
      <w:r>
        <w:rPr>
          <w:rFonts w:ascii="Times New Roman" w:eastAsia="Times New Roman" w:hAnsi="Times New Roman" w:cs="Times New Roman"/>
        </w:rPr>
        <w:t xml:space="preserve"> with the Lewis base A</w:t>
      </w:r>
      <w:r>
        <w:rPr>
          <w:rFonts w:ascii="Times New Roman" w:eastAsia="Times New Roman" w:hAnsi="Times New Roman" w:cs="Times New Roman"/>
          <w:vertAlign w:val="superscript"/>
        </w:rPr>
        <w:t>–</w:t>
      </w:r>
      <w:r>
        <w:rPr>
          <w:rFonts w:ascii="Times New Roman" w:eastAsia="Times New Roman" w:hAnsi="Times New Roman" w:cs="Times New Roman"/>
        </w:rPr>
        <w:t xml:space="preserve">. All </w:t>
      </w:r>
      <w:proofErr w:type="spellStart"/>
      <w:r>
        <w:rPr>
          <w:rFonts w:ascii="Times New Roman" w:eastAsia="Times New Roman" w:hAnsi="Times New Roman" w:cs="Times New Roman"/>
        </w:rPr>
        <w:t>Brønsted</w:t>
      </w:r>
      <w:proofErr w:type="spellEnd"/>
      <w:r>
        <w:rPr>
          <w:rFonts w:ascii="Times New Roman" w:eastAsia="Times New Roman" w:hAnsi="Times New Roman" w:cs="Times New Roman"/>
        </w:rPr>
        <w:t xml:space="preserve"> acids and </w:t>
      </w:r>
      <w:proofErr w:type="spellStart"/>
      <w:r>
        <w:rPr>
          <w:rFonts w:ascii="Times New Roman" w:eastAsia="Times New Roman" w:hAnsi="Times New Roman" w:cs="Times New Roman"/>
        </w:rPr>
        <w:t>Brønsted</w:t>
      </w:r>
      <w:proofErr w:type="spellEnd"/>
      <w:r>
        <w:rPr>
          <w:rFonts w:ascii="Times New Roman" w:eastAsia="Times New Roman" w:hAnsi="Times New Roman" w:cs="Times New Roman"/>
        </w:rPr>
        <w:t xml:space="preserve"> bases exhibit Lewis acidity and Lewis basicity, respectively.</w:t>
      </w:r>
    </w:p>
    <w:p w14:paraId="643412D7" w14:textId="77777777" w:rsidR="0025377F" w:rsidRDefault="0025377F" w:rsidP="0025377F">
      <w:pPr>
        <w:rPr>
          <w:rFonts w:ascii="Times New Roman" w:eastAsia="Times New Roman" w:hAnsi="Times New Roman" w:cs="Times New Roman"/>
        </w:rPr>
      </w:pPr>
    </w:p>
    <w:p w14:paraId="3CC3A250"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6.</w:t>
      </w:r>
      <w:r>
        <w:rPr>
          <w:rFonts w:ascii="Times New Roman" w:eastAsia="Times New Roman" w:hAnsi="Times New Roman" w:cs="Times New Roman"/>
        </w:rPr>
        <w:tab/>
      </w:r>
      <w:r>
        <w:rPr>
          <w:rFonts w:ascii="Times New Roman" w:eastAsia="Times New Roman" w:hAnsi="Times New Roman" w:cs="Times New Roman"/>
          <w:b/>
          <w:u w:val="single"/>
        </w:rPr>
        <w:t>Identify</w:t>
      </w:r>
      <w:r>
        <w:rPr>
          <w:rFonts w:ascii="Times New Roman" w:eastAsia="Times New Roman" w:hAnsi="Times New Roman" w:cs="Times New Roman"/>
        </w:rPr>
        <w:t xml:space="preserve"> the Lewis acids and bases in each of the following reactions.</w:t>
      </w:r>
    </w:p>
    <w:p w14:paraId="3836B998" w14:textId="77777777" w:rsidR="0025377F" w:rsidRDefault="0025377F" w:rsidP="0025377F">
      <w:pPr>
        <w:rPr>
          <w:rFonts w:ascii="Times New Roman" w:eastAsia="Times New Roman" w:hAnsi="Times New Roman" w:cs="Times New Roman"/>
        </w:rPr>
      </w:pPr>
    </w:p>
    <w:p w14:paraId="267AD097" w14:textId="77777777" w:rsidR="0025377F" w:rsidRDefault="0025377F" w:rsidP="0025377F">
      <w:pPr>
        <w:tabs>
          <w:tab w:val="left" w:pos="851"/>
        </w:tabs>
        <w:ind w:left="425"/>
        <w:rPr>
          <w:rFonts w:ascii="Times New Roman" w:eastAsia="Times New Roman" w:hAnsi="Times New Roman" w:cs="Times New Roman"/>
        </w:rPr>
      </w:pPr>
      <w:r>
        <w:rPr>
          <w:rFonts w:ascii="Times New Roman" w:eastAsia="Times New Roman" w:hAnsi="Times New Roman" w:cs="Times New Roman"/>
        </w:rPr>
        <w:t>(i)</w:t>
      </w:r>
      <w:r>
        <w:rPr>
          <w:rFonts w:ascii="Times New Roman" w:eastAsia="Times New Roman" w:hAnsi="Times New Roman" w:cs="Times New Roman"/>
        </w:rPr>
        <w:tab/>
        <w:t>BF</w:t>
      </w:r>
      <w:r>
        <w:rPr>
          <w:rFonts w:ascii="Times New Roman" w:eastAsia="Times New Roman" w:hAnsi="Times New Roman" w:cs="Times New Roman"/>
          <w:vertAlign w:val="subscript"/>
        </w:rPr>
        <w:t>3</w:t>
      </w:r>
      <w:r>
        <w:rPr>
          <w:rFonts w:ascii="Times New Roman" w:eastAsia="Times New Roman" w:hAnsi="Times New Roman" w:cs="Times New Roman"/>
        </w:rPr>
        <w:t xml:space="preserve"> + NH</w:t>
      </w:r>
      <w:r>
        <w:rPr>
          <w:rFonts w:ascii="Times New Roman" w:eastAsia="Times New Roman" w:hAnsi="Times New Roman" w:cs="Times New Roman"/>
          <w:vertAlign w:val="subscript"/>
        </w:rPr>
        <w:t>3</w:t>
      </w:r>
      <w:r>
        <w:rPr>
          <w:rFonts w:ascii="Times New Roman" w:eastAsia="Times New Roman" w:hAnsi="Times New Roman" w:cs="Times New Roman"/>
        </w:rPr>
        <w:t xml:space="preserve"> </w:t>
      </w:r>
      <w:r>
        <w:rPr>
          <w:rFonts w:ascii="Symbol" w:eastAsia="Symbol" w:hAnsi="Symbol" w:cs="Symbol"/>
          <w:color w:val="000000"/>
        </w:rPr>
        <w:t>→</w:t>
      </w:r>
      <w:r>
        <w:rPr>
          <w:rFonts w:ascii="Times New Roman" w:eastAsia="Times New Roman" w:hAnsi="Times New Roman" w:cs="Times New Roman"/>
        </w:rPr>
        <w:t xml:space="preserve"> BF</w:t>
      </w:r>
      <w:r>
        <w:rPr>
          <w:rFonts w:ascii="Times New Roman" w:eastAsia="Times New Roman" w:hAnsi="Times New Roman" w:cs="Times New Roman"/>
          <w:vertAlign w:val="subscript"/>
        </w:rPr>
        <w:t>3</w:t>
      </w:r>
      <w:r>
        <w:rPr>
          <w:rFonts w:ascii="Times New Roman" w:eastAsia="Times New Roman" w:hAnsi="Times New Roman" w:cs="Times New Roman"/>
        </w:rPr>
        <w:t>NH</w:t>
      </w:r>
      <w:r>
        <w:rPr>
          <w:rFonts w:ascii="Times New Roman" w:eastAsia="Times New Roman" w:hAnsi="Times New Roman" w:cs="Times New Roman"/>
          <w:vertAlign w:val="subscript"/>
        </w:rPr>
        <w:t>3</w:t>
      </w:r>
      <w:r>
        <w:rPr>
          <w:rFonts w:ascii="Times New Roman" w:eastAsia="Times New Roman" w:hAnsi="Times New Roman" w:cs="Times New Roman"/>
        </w:rPr>
        <w:tab/>
      </w:r>
    </w:p>
    <w:p w14:paraId="50A0F890" w14:textId="77777777" w:rsidR="0025377F" w:rsidRDefault="0025377F" w:rsidP="0025377F">
      <w:pPr>
        <w:tabs>
          <w:tab w:val="left" w:pos="851"/>
        </w:tabs>
        <w:ind w:left="425"/>
        <w:rPr>
          <w:rFonts w:ascii="Times New Roman" w:eastAsia="Times New Roman" w:hAnsi="Times New Roman" w:cs="Times New Roman"/>
          <w:vertAlign w:val="superscript"/>
        </w:rPr>
      </w:pPr>
      <w:r>
        <w:rPr>
          <w:rFonts w:ascii="Times New Roman" w:eastAsia="Times New Roman" w:hAnsi="Times New Roman" w:cs="Times New Roman"/>
        </w:rPr>
        <w:t>(ii)</w:t>
      </w:r>
      <w:r>
        <w:rPr>
          <w:rFonts w:ascii="Times New Roman" w:eastAsia="Times New Roman" w:hAnsi="Times New Roman" w:cs="Times New Roman"/>
        </w:rPr>
        <w:tab/>
        <w:t xml:space="preserve">Ni + 4 CO </w:t>
      </w:r>
      <w:r>
        <w:rPr>
          <w:rFonts w:ascii="Symbol" w:eastAsia="Symbol" w:hAnsi="Symbol" w:cs="Symbol"/>
          <w:color w:val="000000"/>
        </w:rPr>
        <w:t>→</w:t>
      </w:r>
      <w:r>
        <w:rPr>
          <w:rFonts w:ascii="Times New Roman" w:eastAsia="Times New Roman" w:hAnsi="Times New Roman" w:cs="Times New Roman"/>
        </w:rPr>
        <w:t xml:space="preserve"> [Ni(CO)</w:t>
      </w:r>
      <w:r>
        <w:rPr>
          <w:rFonts w:ascii="Times New Roman" w:eastAsia="Times New Roman" w:hAnsi="Times New Roman" w:cs="Times New Roman"/>
          <w:vertAlign w:val="subscript"/>
        </w:rPr>
        <w:t>4</w:t>
      </w:r>
      <w:r>
        <w:rPr>
          <w:rFonts w:ascii="Times New Roman" w:eastAsia="Times New Roman" w:hAnsi="Times New Roman" w:cs="Times New Roman"/>
        </w:rPr>
        <w:t>]</w:t>
      </w:r>
    </w:p>
    <w:p w14:paraId="4A6C7FA2" w14:textId="77777777" w:rsidR="0025377F" w:rsidRDefault="0025377F" w:rsidP="0025377F">
      <w:pPr>
        <w:tabs>
          <w:tab w:val="left" w:pos="851"/>
        </w:tabs>
        <w:ind w:left="425"/>
        <w:rPr>
          <w:rFonts w:ascii="Times New Roman" w:eastAsia="Times New Roman" w:hAnsi="Times New Roman" w:cs="Times New Roman"/>
          <w:vertAlign w:val="superscript"/>
        </w:rPr>
      </w:pPr>
      <w:r>
        <w:rPr>
          <w:rFonts w:ascii="Times New Roman" w:eastAsia="Times New Roman" w:hAnsi="Times New Roman" w:cs="Times New Roman"/>
        </w:rPr>
        <w:t>(iii)</w:t>
      </w:r>
      <w:r>
        <w:rPr>
          <w:rFonts w:ascii="Times New Roman" w:eastAsia="Times New Roman" w:hAnsi="Times New Roman" w:cs="Times New Roman"/>
        </w:rPr>
        <w:tab/>
        <w:t>CO</w:t>
      </w:r>
      <w:r>
        <w:rPr>
          <w:rFonts w:ascii="Times New Roman" w:eastAsia="Times New Roman" w:hAnsi="Times New Roman" w:cs="Times New Roman"/>
          <w:vertAlign w:val="subscript"/>
        </w:rPr>
        <w:t>2</w:t>
      </w:r>
      <w:r>
        <w:rPr>
          <w:rFonts w:ascii="Times New Roman" w:eastAsia="Times New Roman" w:hAnsi="Times New Roman" w:cs="Times New Roman"/>
        </w:rPr>
        <w:t xml:space="preserve"> + OH</w:t>
      </w:r>
      <w:r>
        <w:rPr>
          <w:rFonts w:ascii="Times New Roman" w:eastAsia="Times New Roman" w:hAnsi="Times New Roman" w:cs="Times New Roman"/>
          <w:vertAlign w:val="superscript"/>
        </w:rPr>
        <w:t>–</w:t>
      </w:r>
      <w:r>
        <w:rPr>
          <w:rFonts w:ascii="Times New Roman" w:eastAsia="Times New Roman" w:hAnsi="Times New Roman" w:cs="Times New Roman"/>
        </w:rPr>
        <w:t xml:space="preserve"> </w:t>
      </w:r>
      <w:r>
        <w:rPr>
          <w:rFonts w:ascii="Symbol" w:eastAsia="Symbol" w:hAnsi="Symbol" w:cs="Symbol"/>
          <w:color w:val="000000"/>
        </w:rPr>
        <w:t>→</w:t>
      </w:r>
      <w:r>
        <w:rPr>
          <w:rFonts w:ascii="Times New Roman" w:eastAsia="Times New Roman" w:hAnsi="Times New Roman" w:cs="Times New Roman"/>
        </w:rPr>
        <w:t xml:space="preserve"> HCO</w:t>
      </w:r>
      <w:r>
        <w:rPr>
          <w:rFonts w:ascii="Times New Roman" w:eastAsia="Times New Roman" w:hAnsi="Times New Roman" w:cs="Times New Roman"/>
          <w:vertAlign w:val="subscript"/>
        </w:rPr>
        <w:t>3</w:t>
      </w:r>
      <w:r>
        <w:rPr>
          <w:rFonts w:ascii="Times New Roman" w:eastAsia="Times New Roman" w:hAnsi="Times New Roman" w:cs="Times New Roman"/>
          <w:vertAlign w:val="superscript"/>
        </w:rPr>
        <w:t>–</w:t>
      </w:r>
    </w:p>
    <w:p w14:paraId="3F694317" w14:textId="77777777" w:rsidR="0025377F" w:rsidRDefault="0025377F" w:rsidP="0025377F">
      <w:pPr>
        <w:tabs>
          <w:tab w:val="left" w:pos="851"/>
        </w:tabs>
        <w:ind w:left="425"/>
        <w:rPr>
          <w:rFonts w:ascii="Times New Roman" w:eastAsia="Times New Roman" w:hAnsi="Times New Roman" w:cs="Times New Roman"/>
        </w:rPr>
      </w:pPr>
      <w:r>
        <w:rPr>
          <w:rFonts w:ascii="Times New Roman" w:eastAsia="Times New Roman" w:hAnsi="Times New Roman" w:cs="Times New Roman"/>
        </w:rPr>
        <w:t>(iv)</w:t>
      </w:r>
      <w:r>
        <w:rPr>
          <w:rFonts w:ascii="Times New Roman" w:eastAsia="Times New Roman" w:hAnsi="Times New Roman" w:cs="Times New Roman"/>
        </w:rPr>
        <w:tab/>
        <w:t>SiF</w:t>
      </w:r>
      <w:r>
        <w:rPr>
          <w:rFonts w:ascii="Times New Roman" w:eastAsia="Times New Roman" w:hAnsi="Times New Roman" w:cs="Times New Roman"/>
          <w:vertAlign w:val="subscript"/>
        </w:rPr>
        <w:t>4</w:t>
      </w:r>
      <w:r>
        <w:rPr>
          <w:rFonts w:ascii="Times New Roman" w:eastAsia="Times New Roman" w:hAnsi="Times New Roman" w:cs="Times New Roman"/>
        </w:rPr>
        <w:t xml:space="preserve"> + 2 F</w:t>
      </w:r>
      <w:r>
        <w:rPr>
          <w:rFonts w:ascii="Times New Roman" w:eastAsia="Times New Roman" w:hAnsi="Times New Roman" w:cs="Times New Roman"/>
          <w:vertAlign w:val="superscript"/>
        </w:rPr>
        <w:t>–</w:t>
      </w:r>
      <w:r>
        <w:rPr>
          <w:rFonts w:ascii="Times New Roman" w:eastAsia="Times New Roman" w:hAnsi="Times New Roman" w:cs="Times New Roman"/>
        </w:rPr>
        <w:t xml:space="preserve"> </w:t>
      </w:r>
      <w:r>
        <w:rPr>
          <w:rFonts w:ascii="Symbol" w:eastAsia="Symbol" w:hAnsi="Symbol" w:cs="Symbol"/>
          <w:color w:val="000000"/>
        </w:rPr>
        <w:t>→</w:t>
      </w:r>
      <w:r>
        <w:rPr>
          <w:rFonts w:ascii="Times New Roman" w:eastAsia="Times New Roman" w:hAnsi="Times New Roman" w:cs="Times New Roman"/>
        </w:rPr>
        <w:t xml:space="preserve"> SiF</w:t>
      </w:r>
      <w:r>
        <w:rPr>
          <w:rFonts w:ascii="Times New Roman" w:eastAsia="Times New Roman" w:hAnsi="Times New Roman" w:cs="Times New Roman"/>
          <w:vertAlign w:val="subscript"/>
        </w:rPr>
        <w:t>6</w:t>
      </w:r>
      <w:r>
        <w:rPr>
          <w:rFonts w:ascii="Times New Roman" w:eastAsia="Times New Roman" w:hAnsi="Times New Roman" w:cs="Times New Roman"/>
          <w:vertAlign w:val="superscript"/>
        </w:rPr>
        <w:t>2–</w:t>
      </w:r>
    </w:p>
    <w:p w14:paraId="443FB002" w14:textId="77777777" w:rsidR="0025377F" w:rsidRDefault="0025377F" w:rsidP="0025377F">
      <w:pPr>
        <w:rPr>
          <w:rFonts w:ascii="Times New Roman" w:eastAsia="Times New Roman" w:hAnsi="Times New Roman" w:cs="Times New Roman"/>
        </w:rPr>
      </w:pPr>
    </w:p>
    <w:p w14:paraId="5A5010B8"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7.</w:t>
      </w:r>
      <w:r>
        <w:rPr>
          <w:rFonts w:ascii="Times New Roman" w:eastAsia="Times New Roman" w:hAnsi="Times New Roman" w:cs="Times New Roman"/>
        </w:rPr>
        <w:tab/>
        <w:t>Phosphoric acid (H</w:t>
      </w:r>
      <w:r>
        <w:rPr>
          <w:rFonts w:ascii="Times New Roman" w:eastAsia="Times New Roman" w:hAnsi="Times New Roman" w:cs="Times New Roman"/>
          <w:vertAlign w:val="subscript"/>
        </w:rPr>
        <w:t>3</w:t>
      </w:r>
      <w:r>
        <w:rPr>
          <w:rFonts w:ascii="Times New Roman" w:eastAsia="Times New Roman" w:hAnsi="Times New Roman" w:cs="Times New Roman"/>
        </w:rPr>
        <w:t>PO</w:t>
      </w:r>
      <w:r>
        <w:rPr>
          <w:rFonts w:ascii="Times New Roman" w:eastAsia="Times New Roman" w:hAnsi="Times New Roman" w:cs="Times New Roman"/>
          <w:vertAlign w:val="subscript"/>
        </w:rPr>
        <w:t>4</w:t>
      </w:r>
      <w:r>
        <w:rPr>
          <w:rFonts w:ascii="Times New Roman" w:eastAsia="Times New Roman" w:hAnsi="Times New Roman" w:cs="Times New Roman"/>
        </w:rPr>
        <w:t>) and boric acid (H</w:t>
      </w:r>
      <w:r>
        <w:rPr>
          <w:rFonts w:ascii="Times New Roman" w:eastAsia="Times New Roman" w:hAnsi="Times New Roman" w:cs="Times New Roman"/>
          <w:vertAlign w:val="subscript"/>
        </w:rPr>
        <w:t>3</w:t>
      </w:r>
      <w:r>
        <w:rPr>
          <w:rFonts w:ascii="Times New Roman" w:eastAsia="Times New Roman" w:hAnsi="Times New Roman" w:cs="Times New Roman"/>
        </w:rPr>
        <w:t>BO</w:t>
      </w:r>
      <w:r>
        <w:rPr>
          <w:rFonts w:ascii="Times New Roman" w:eastAsia="Times New Roman" w:hAnsi="Times New Roman" w:cs="Times New Roman"/>
          <w:vertAlign w:val="subscript"/>
        </w:rPr>
        <w:t>3</w:t>
      </w:r>
      <w:r>
        <w:rPr>
          <w:rFonts w:ascii="Times New Roman" w:eastAsia="Times New Roman" w:hAnsi="Times New Roman" w:cs="Times New Roman"/>
        </w:rPr>
        <w:t xml:space="preserve">) are both acids with three hydrogens. While phosphoric acid reacts as a triprotic </w:t>
      </w:r>
      <w:proofErr w:type="spellStart"/>
      <w:r>
        <w:rPr>
          <w:rFonts w:ascii="Times New Roman" w:eastAsia="Times New Roman" w:hAnsi="Times New Roman" w:cs="Times New Roman"/>
        </w:rPr>
        <w:t>Brønsted</w:t>
      </w:r>
      <w:proofErr w:type="spellEnd"/>
      <w:r>
        <w:rPr>
          <w:rFonts w:ascii="Times New Roman" w:eastAsia="Times New Roman" w:hAnsi="Times New Roman" w:cs="Times New Roman"/>
        </w:rPr>
        <w:t xml:space="preserve"> acid, boric acid reacts as a monoprotic acid. </w:t>
      </w:r>
      <w:r>
        <w:rPr>
          <w:rFonts w:ascii="Times New Roman" w:eastAsia="Times New Roman" w:hAnsi="Times New Roman" w:cs="Times New Roman"/>
          <w:b/>
          <w:u w:val="single"/>
        </w:rPr>
        <w:t>Draw</w:t>
      </w:r>
      <w:r>
        <w:rPr>
          <w:rFonts w:ascii="Times New Roman" w:eastAsia="Times New Roman" w:hAnsi="Times New Roman" w:cs="Times New Roman"/>
        </w:rPr>
        <w:t xml:space="preserve"> the Lewis structure of the conjugate base of boric acid by considering the reaction with water.</w:t>
      </w:r>
    </w:p>
    <w:p w14:paraId="4C9E546F" w14:textId="77777777" w:rsidR="0025377F" w:rsidRDefault="0025377F" w:rsidP="0025377F">
      <w:pPr>
        <w:widowControl/>
        <w:jc w:val="left"/>
        <w:rPr>
          <w:rFonts w:ascii="Times New Roman" w:eastAsia="Times New Roman" w:hAnsi="Times New Roman" w:cs="Times New Roman"/>
        </w:rPr>
      </w:pPr>
    </w:p>
    <w:p w14:paraId="711A0E3F" w14:textId="77777777" w:rsidR="0025377F" w:rsidRDefault="0025377F" w:rsidP="0025377F">
      <w:pPr>
        <w:rPr>
          <w:rFonts w:ascii="Arial" w:eastAsia="Arial" w:hAnsi="Arial" w:cs="Arial"/>
        </w:rPr>
      </w:pPr>
      <w:r>
        <w:br w:type="page"/>
      </w:r>
      <w:r>
        <w:rPr>
          <w:rFonts w:ascii="Arial" w:eastAsia="Arial" w:hAnsi="Arial" w:cs="Arial"/>
        </w:rPr>
        <w:lastRenderedPageBreak/>
        <w:t>Problem 20. Semiconductors</w:t>
      </w:r>
    </w:p>
    <w:p w14:paraId="0FA1849F" w14:textId="77777777" w:rsidR="0025377F" w:rsidRDefault="0025377F" w:rsidP="0025377F">
      <w:pPr>
        <w:rPr>
          <w:rFonts w:ascii="Times New Roman" w:eastAsia="Times New Roman" w:hAnsi="Times New Roman" w:cs="Times New Roman"/>
        </w:rPr>
      </w:pPr>
    </w:p>
    <w:p w14:paraId="42697372"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 xml:space="preserve">In molecules that exist as gases or liquids, the molecular orbitals are formed by the overlap between the atomic orbitals of individual atoms. In contrast, in the electronic state of a solid composed of an infinite number of atoms, many atomic orbitals are overlapping; therefore, many molecular orbitals with close energy levels are formed. As the gap between their energy levels is very narrow, these orbitals are for practical reasons represented as an energy band. Insulators have a wide energy gap between the valence band (VB), which is completely filled with electrons, and the conduction band (CB), which does not contain electrons (Figure 1). </w:t>
      </w:r>
    </w:p>
    <w:p w14:paraId="627EB248" w14:textId="77777777" w:rsidR="0025377F" w:rsidRDefault="0025377F" w:rsidP="0025377F">
      <w:pPr>
        <w:rPr>
          <w:rFonts w:ascii="Times New Roman" w:eastAsia="Times New Roman" w:hAnsi="Times New Roman" w:cs="Times New Roman"/>
        </w:rPr>
      </w:pPr>
    </w:p>
    <w:p w14:paraId="318A5424" w14:textId="77777777" w:rsidR="0025377F" w:rsidRDefault="0025377F" w:rsidP="0025377F">
      <w:pPr>
        <w:jc w:val="center"/>
        <w:rPr>
          <w:rFonts w:ascii="Times New Roman" w:eastAsia="Times New Roman" w:hAnsi="Times New Roman" w:cs="Times New Roman"/>
        </w:rPr>
      </w:pPr>
      <w:r w:rsidRPr="001D0B05">
        <w:rPr>
          <w:rFonts w:ascii="Times New Roman" w:eastAsia="Times New Roman" w:hAnsi="Times New Roman" w:cs="Times New Roman"/>
          <w:noProof/>
        </w:rPr>
        <w:drawing>
          <wp:inline distT="0" distB="0" distL="0" distR="0" wp14:anchorId="5B00A9CB" wp14:editId="437EC26A">
            <wp:extent cx="3676680" cy="2390760"/>
            <wp:effectExtent l="0" t="0" r="0" b="0"/>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676680" cy="2390760"/>
                    </a:xfrm>
                    <a:prstGeom prst="rect">
                      <a:avLst/>
                    </a:prstGeom>
                  </pic:spPr>
                </pic:pic>
              </a:graphicData>
            </a:graphic>
          </wp:inline>
        </w:drawing>
      </w:r>
    </w:p>
    <w:p w14:paraId="22CAB6B5" w14:textId="77777777" w:rsidR="0025377F" w:rsidRDefault="0025377F" w:rsidP="0025377F">
      <w:pPr>
        <w:jc w:val="center"/>
        <w:rPr>
          <w:rFonts w:ascii="Times New Roman" w:eastAsia="Times New Roman" w:hAnsi="Times New Roman" w:cs="Times New Roman"/>
        </w:rPr>
      </w:pPr>
      <w:r>
        <w:rPr>
          <w:rFonts w:ascii="Times New Roman" w:eastAsia="Times New Roman" w:hAnsi="Times New Roman" w:cs="Times New Roman"/>
          <w:b/>
        </w:rPr>
        <w:t>Figure 1</w:t>
      </w:r>
      <w:r>
        <w:rPr>
          <w:rFonts w:ascii="Times New Roman" w:eastAsia="Times New Roman" w:hAnsi="Times New Roman" w:cs="Times New Roman"/>
        </w:rPr>
        <w:t>. Schematic view of the electronic band structure in solid-state materials.</w:t>
      </w:r>
    </w:p>
    <w:p w14:paraId="55CFF81F" w14:textId="77777777" w:rsidR="0025377F" w:rsidRDefault="0025377F" w:rsidP="0025377F">
      <w:pPr>
        <w:rPr>
          <w:rFonts w:ascii="Times New Roman" w:eastAsia="Times New Roman" w:hAnsi="Times New Roman" w:cs="Times New Roman"/>
        </w:rPr>
      </w:pPr>
    </w:p>
    <w:p w14:paraId="266EAA36"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In insulators, the electrons are bound within the VB. On the other hand, in semiconductors, some electrons (e</w:t>
      </w:r>
      <w:r>
        <w:rPr>
          <w:rFonts w:ascii="Times New Roman" w:eastAsia="Times New Roman" w:hAnsi="Times New Roman" w:cs="Times New Roman"/>
          <w:vertAlign w:val="superscript"/>
        </w:rPr>
        <w:t>‒</w:t>
      </w:r>
      <w:r>
        <w:rPr>
          <w:rFonts w:ascii="Times New Roman" w:eastAsia="Times New Roman" w:hAnsi="Times New Roman" w:cs="Times New Roman"/>
        </w:rPr>
        <w:t>) in the VB can be transferred to the CB by thermal energy, as the energy gap between the VB and CB is relatively small. An electron transition in a semiconductor creates a hole in the VB; this hole behaves like a positively charged particle. The hole is commonly referred to as h</w:t>
      </w:r>
      <w:r>
        <w:rPr>
          <w:rFonts w:ascii="Times New Roman" w:eastAsia="Times New Roman" w:hAnsi="Times New Roman" w:cs="Times New Roman"/>
          <w:vertAlign w:val="superscript"/>
        </w:rPr>
        <w:t>+</w:t>
      </w:r>
      <w:r>
        <w:rPr>
          <w:rFonts w:ascii="Times New Roman" w:eastAsia="Times New Roman" w:hAnsi="Times New Roman" w:cs="Times New Roman"/>
        </w:rPr>
        <w:t>. The electrons and holes formed in the semiconductor can move, which results in electrical conductivity.</w:t>
      </w:r>
    </w:p>
    <w:p w14:paraId="7E849123" w14:textId="77777777" w:rsidR="0025377F" w:rsidRDefault="0025377F" w:rsidP="0025377F">
      <w:pPr>
        <w:ind w:firstLine="120"/>
        <w:rPr>
          <w:rFonts w:ascii="Times New Roman" w:eastAsia="Times New Roman" w:hAnsi="Times New Roman" w:cs="Times New Roman"/>
        </w:rPr>
      </w:pPr>
    </w:p>
    <w:p w14:paraId="3EC0DC68"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t xml:space="preserve">With reference to Figure 1, </w:t>
      </w:r>
      <w:r>
        <w:rPr>
          <w:rFonts w:ascii="Times New Roman" w:eastAsia="Times New Roman" w:hAnsi="Times New Roman" w:cs="Times New Roman"/>
          <w:b/>
          <w:u w:val="single"/>
        </w:rPr>
        <w:t>illustrate</w:t>
      </w:r>
      <w:r>
        <w:rPr>
          <w:rFonts w:ascii="Times New Roman" w:eastAsia="Times New Roman" w:hAnsi="Times New Roman" w:cs="Times New Roman"/>
        </w:rPr>
        <w:t xml:space="preserve"> the band structure of a metallic conductor, which shows electrical conductivity even when the temperature is lowered. </w:t>
      </w:r>
    </w:p>
    <w:p w14:paraId="07D462D1" w14:textId="77777777" w:rsidR="0025377F" w:rsidRDefault="0025377F" w:rsidP="0025377F">
      <w:pPr>
        <w:rPr>
          <w:rFonts w:ascii="Times New Roman" w:eastAsia="Times New Roman" w:hAnsi="Times New Roman" w:cs="Times New Roman"/>
        </w:rPr>
      </w:pPr>
    </w:p>
    <w:p w14:paraId="79DFA804"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Semiconductors are classified as either intrinsic or extrinsic semiconductors. An intrinsic semiconductor is composed of a pure material, and the same number of electrons and holes are produced by thermal energy and other factors. The electrical conductivity is not very high. On the other hand, there are two types of extrinsic semiconductors, n-type and p-type, whose electrical conductivity is generally higher than that of intrinsic semiconductors. In n-type semiconductors, small amounts of electrons are added to a pure material (electron doping), while in p-type semiconductors, small amounts of holes are added to a pure material (hole doping). For example, adding a small amount of P to pure Si, a typical intrinsic semiconductor, results in the doping of an extra electron (Figure 2). Accordingly, P-doped Si exhibits n-type semiconductor properties.</w:t>
      </w:r>
    </w:p>
    <w:p w14:paraId="143D9538" w14:textId="77777777" w:rsidR="0025377F" w:rsidRDefault="0025377F" w:rsidP="0025377F">
      <w:pPr>
        <w:rPr>
          <w:rFonts w:ascii="Times New Roman" w:eastAsia="Times New Roman" w:hAnsi="Times New Roman" w:cs="Times New Roman"/>
        </w:rPr>
      </w:pPr>
    </w:p>
    <w:p w14:paraId="19925140" w14:textId="77777777" w:rsidR="0025377F" w:rsidRDefault="0025377F" w:rsidP="0025377F">
      <w:pPr>
        <w:jc w:val="center"/>
        <w:rPr>
          <w:rFonts w:ascii="Times New Roman" w:eastAsia="Times New Roman" w:hAnsi="Times New Roman" w:cs="Times New Roman"/>
        </w:rPr>
      </w:pPr>
    </w:p>
    <w:p w14:paraId="1D43B7CE" w14:textId="77777777" w:rsidR="0025377F" w:rsidRDefault="0025377F" w:rsidP="0025377F">
      <w:pPr>
        <w:jc w:val="center"/>
        <w:rPr>
          <w:rFonts w:ascii="Times New Roman" w:eastAsia="Times New Roman" w:hAnsi="Times New Roman" w:cs="Times New Roman"/>
        </w:rPr>
      </w:pPr>
      <w:r w:rsidRPr="001D0B05">
        <w:rPr>
          <w:rFonts w:ascii="Times New Roman" w:eastAsia="Times New Roman" w:hAnsi="Times New Roman" w:cs="Times New Roman"/>
          <w:noProof/>
        </w:rPr>
        <w:lastRenderedPageBreak/>
        <w:drawing>
          <wp:inline distT="0" distB="0" distL="0" distR="0" wp14:anchorId="70F52509" wp14:editId="079AC3E2">
            <wp:extent cx="3981240" cy="2038320"/>
            <wp:effectExtent l="0" t="0" r="0" b="0"/>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981240" cy="2038320"/>
                    </a:xfrm>
                    <a:prstGeom prst="rect">
                      <a:avLst/>
                    </a:prstGeom>
                  </pic:spPr>
                </pic:pic>
              </a:graphicData>
            </a:graphic>
          </wp:inline>
        </w:drawing>
      </w:r>
    </w:p>
    <w:p w14:paraId="49EF0C1D" w14:textId="77777777" w:rsidR="0025377F" w:rsidRDefault="0025377F" w:rsidP="0025377F">
      <w:pPr>
        <w:jc w:val="center"/>
        <w:rPr>
          <w:rFonts w:ascii="Times New Roman" w:eastAsia="Times New Roman" w:hAnsi="Times New Roman" w:cs="Times New Roman"/>
        </w:rPr>
      </w:pPr>
      <w:r>
        <w:rPr>
          <w:rFonts w:ascii="Times New Roman" w:eastAsia="Times New Roman" w:hAnsi="Times New Roman" w:cs="Times New Roman"/>
          <w:b/>
        </w:rPr>
        <w:t>Figure 2</w:t>
      </w:r>
      <w:r>
        <w:rPr>
          <w:rFonts w:ascii="Times New Roman" w:eastAsia="Times New Roman" w:hAnsi="Times New Roman" w:cs="Times New Roman"/>
        </w:rPr>
        <w:t>. Schematic view for electron states of (a) Si and (b) P-doped Si.</w:t>
      </w:r>
    </w:p>
    <w:p w14:paraId="72B089CD" w14:textId="77777777" w:rsidR="0025377F" w:rsidRDefault="0025377F" w:rsidP="0025377F">
      <w:pPr>
        <w:rPr>
          <w:rFonts w:ascii="Times New Roman" w:eastAsia="Times New Roman" w:hAnsi="Times New Roman" w:cs="Times New Roman"/>
        </w:rPr>
      </w:pPr>
    </w:p>
    <w:p w14:paraId="79A3726F"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r>
      <w:r>
        <w:rPr>
          <w:rFonts w:ascii="Times New Roman" w:eastAsia="Times New Roman" w:hAnsi="Times New Roman" w:cs="Times New Roman"/>
          <w:b/>
          <w:u w:val="single"/>
        </w:rPr>
        <w:t xml:space="preserve">Indicate </w:t>
      </w:r>
      <w:r>
        <w:rPr>
          <w:rFonts w:ascii="Times New Roman" w:eastAsia="Times New Roman" w:hAnsi="Times New Roman" w:cs="Times New Roman"/>
        </w:rPr>
        <w:t>which elements in the following list could be used to produce p-type semiconductor properties in Si.</w:t>
      </w:r>
    </w:p>
    <w:p w14:paraId="0E69FAFF" w14:textId="77777777" w:rsidR="0025377F" w:rsidRDefault="0025377F" w:rsidP="0025377F">
      <w:pPr>
        <w:ind w:firstLine="240"/>
        <w:jc w:val="center"/>
        <w:rPr>
          <w:rFonts w:ascii="Times New Roman" w:eastAsia="Times New Roman" w:hAnsi="Times New Roman" w:cs="Times New Roman"/>
        </w:rPr>
      </w:pPr>
      <w:r>
        <w:rPr>
          <w:rFonts w:ascii="Times New Roman" w:eastAsia="Times New Roman" w:hAnsi="Times New Roman" w:cs="Times New Roman"/>
        </w:rPr>
        <w:t>Ga,  Ge,  As,  B</w:t>
      </w:r>
    </w:p>
    <w:p w14:paraId="12CEC70E" w14:textId="77777777" w:rsidR="0025377F" w:rsidRDefault="0025377F" w:rsidP="0025377F">
      <w:pPr>
        <w:rPr>
          <w:rFonts w:ascii="Times New Roman" w:eastAsia="Times New Roman" w:hAnsi="Times New Roman" w:cs="Times New Roman"/>
          <w:color w:val="FF0000"/>
        </w:rPr>
      </w:pPr>
    </w:p>
    <w:p w14:paraId="21B72354" w14:textId="77777777" w:rsidR="0025377F" w:rsidRDefault="0025377F" w:rsidP="0025377F">
      <w:pPr>
        <w:rPr>
          <w:rFonts w:ascii="Times New Roman" w:eastAsia="Times New Roman" w:hAnsi="Times New Roman" w:cs="Times New Roman"/>
        </w:rPr>
      </w:pPr>
      <w:r>
        <w:rPr>
          <w:rFonts w:ascii="Times New Roman" w:eastAsia="Times New Roman" w:hAnsi="Times New Roman" w:cs="Times New Roman"/>
        </w:rPr>
        <w:t>TiO</w:t>
      </w:r>
      <w:r>
        <w:rPr>
          <w:rFonts w:ascii="Times New Roman" w:eastAsia="Times New Roman" w:hAnsi="Times New Roman" w:cs="Times New Roman"/>
          <w:vertAlign w:val="subscript"/>
        </w:rPr>
        <w:t>2</w:t>
      </w:r>
      <w:r>
        <w:rPr>
          <w:rFonts w:ascii="Times New Roman" w:eastAsia="Times New Roman" w:hAnsi="Times New Roman" w:cs="Times New Roman"/>
        </w:rPr>
        <w:t>, a representative oxide semiconductor, is capable of inducing the water-splitting reaction at room temperature using light energy as a driving force. The water-splitting reaction, which generates hydrogen (H</w:t>
      </w:r>
      <w:r>
        <w:rPr>
          <w:rFonts w:ascii="Times New Roman" w:eastAsia="Times New Roman" w:hAnsi="Times New Roman" w:cs="Times New Roman"/>
          <w:vertAlign w:val="subscript"/>
        </w:rPr>
        <w:t>2</w:t>
      </w:r>
      <w:r>
        <w:rPr>
          <w:rFonts w:ascii="Times New Roman" w:eastAsia="Times New Roman" w:hAnsi="Times New Roman" w:cs="Times New Roman"/>
        </w:rPr>
        <w:t xml:space="preserve">) from water, is expected to be a significant source of renewable energy in the near future. The discovery of the following phenomena is one reason for the development of photocatalysts such </w:t>
      </w:r>
      <w:r w:rsidRPr="00A9076B">
        <w:rPr>
          <w:rFonts w:ascii="Times New Roman" w:eastAsia="Times New Roman" w:hAnsi="Times New Roman" w:cs="Times New Roman"/>
        </w:rPr>
        <w:t>as TiO</w:t>
      </w:r>
      <w:r w:rsidRPr="00A9076B">
        <w:rPr>
          <w:rFonts w:ascii="Times New Roman" w:eastAsia="Times New Roman" w:hAnsi="Times New Roman" w:cs="Times New Roman"/>
          <w:vertAlign w:val="subscript"/>
        </w:rPr>
        <w:t>2</w:t>
      </w:r>
      <w:r w:rsidRPr="00A9076B">
        <w:rPr>
          <w:rFonts w:ascii="Times New Roman" w:eastAsia="Times New Roman" w:hAnsi="Times New Roman" w:cs="Times New Roman"/>
        </w:rPr>
        <w:t xml:space="preserve">. </w:t>
      </w:r>
      <w:r w:rsidRPr="00A9076B">
        <w:rPr>
          <w:rFonts w:ascii="Times New Roman" w:eastAsia="Times New Roman" w:hAnsi="Times New Roman" w:cs="Times New Roman"/>
          <w:u w:val="single"/>
        </w:rPr>
        <w:t>(1) The electrolysis of water occurs when a voltage is applied.</w:t>
      </w:r>
      <w:r w:rsidRPr="00A9076B">
        <w:rPr>
          <w:rFonts w:ascii="Times New Roman" w:eastAsia="Times New Roman" w:hAnsi="Times New Roman" w:cs="Times New Roman"/>
        </w:rPr>
        <w:t xml:space="preserve"> In contrast, </w:t>
      </w:r>
      <w:r w:rsidRPr="00A9076B">
        <w:rPr>
          <w:rFonts w:ascii="Times New Roman" w:eastAsia="Times New Roman" w:hAnsi="Times New Roman" w:cs="Times New Roman"/>
          <w:u w:val="single"/>
        </w:rPr>
        <w:t>(2) when TiO</w:t>
      </w:r>
      <w:r w:rsidRPr="00A9076B">
        <w:rPr>
          <w:rFonts w:ascii="Times New Roman" w:eastAsia="Times New Roman" w:hAnsi="Times New Roman" w:cs="Times New Roman"/>
          <w:u w:val="single"/>
          <w:vertAlign w:val="subscript"/>
        </w:rPr>
        <w:t>2</w:t>
      </w:r>
      <w:r w:rsidRPr="00A9076B">
        <w:rPr>
          <w:rFonts w:ascii="Times New Roman" w:eastAsia="Times New Roman" w:hAnsi="Times New Roman" w:cs="Times New Roman"/>
          <w:u w:val="single"/>
        </w:rPr>
        <w:t xml:space="preserve"> and platinum electrodes are arranged as shown in Figure 3 and the TiO</w:t>
      </w:r>
      <w:r w:rsidRPr="00A9076B">
        <w:rPr>
          <w:rFonts w:ascii="Times New Roman" w:eastAsia="Times New Roman" w:hAnsi="Times New Roman" w:cs="Times New Roman"/>
          <w:u w:val="single"/>
          <w:vertAlign w:val="subscript"/>
        </w:rPr>
        <w:t>2</w:t>
      </w:r>
      <w:r w:rsidRPr="00A9076B">
        <w:rPr>
          <w:rFonts w:ascii="Times New Roman" w:eastAsia="Times New Roman" w:hAnsi="Times New Roman" w:cs="Times New Roman"/>
          <w:u w:val="single"/>
        </w:rPr>
        <w:t xml:space="preserve"> side is exposed to light irradiation, oxygen and hydrogen are generated from each electrode.</w:t>
      </w:r>
      <w:r w:rsidRPr="00A9076B">
        <w:rPr>
          <w:rFonts w:ascii="Times New Roman" w:eastAsia="Times New Roman" w:hAnsi="Times New Roman" w:cs="Times New Roman"/>
        </w:rPr>
        <w:t xml:space="preserve"> This phenomenon is called the Honda–</w:t>
      </w:r>
      <w:proofErr w:type="spellStart"/>
      <w:r>
        <w:rPr>
          <w:rFonts w:ascii="Times New Roman" w:eastAsia="Times New Roman" w:hAnsi="Times New Roman" w:cs="Times New Roman"/>
        </w:rPr>
        <w:t>Fujishima</w:t>
      </w:r>
      <w:proofErr w:type="spellEnd"/>
      <w:r>
        <w:rPr>
          <w:rFonts w:ascii="Times New Roman" w:eastAsia="Times New Roman" w:hAnsi="Times New Roman" w:cs="Times New Roman"/>
        </w:rPr>
        <w:t xml:space="preserve"> effect and was discovered in 1972. Electrons and holes are produced by irradiating TiO</w:t>
      </w:r>
      <w:r>
        <w:rPr>
          <w:rFonts w:ascii="Times New Roman" w:eastAsia="Times New Roman" w:hAnsi="Times New Roman" w:cs="Times New Roman"/>
          <w:vertAlign w:val="subscript"/>
        </w:rPr>
        <w:t>2</w:t>
      </w:r>
      <w:r>
        <w:rPr>
          <w:rFonts w:ascii="Times New Roman" w:eastAsia="Times New Roman" w:hAnsi="Times New Roman" w:cs="Times New Roman"/>
        </w:rPr>
        <w:t xml:space="preserve"> with light, which leads to the reduction and oxidation of water, respectively.</w:t>
      </w:r>
    </w:p>
    <w:p w14:paraId="09D30CAF" w14:textId="77777777" w:rsidR="0025377F" w:rsidRDefault="0025377F" w:rsidP="0025377F">
      <w:pPr>
        <w:rPr>
          <w:rFonts w:ascii="Times New Roman" w:eastAsia="Times New Roman" w:hAnsi="Times New Roman" w:cs="Times New Roman"/>
        </w:rPr>
      </w:pPr>
    </w:p>
    <w:p w14:paraId="009A4DC6" w14:textId="77777777" w:rsidR="0025377F" w:rsidRDefault="0025377F" w:rsidP="0025377F">
      <w:pPr>
        <w:jc w:val="center"/>
        <w:rPr>
          <w:rFonts w:ascii="Times New Roman" w:eastAsia="Times New Roman" w:hAnsi="Times New Roman" w:cs="Times New Roman"/>
          <w:b/>
        </w:rPr>
      </w:pPr>
      <w:r w:rsidRPr="00591B93">
        <w:rPr>
          <w:rFonts w:ascii="Times New Roman" w:eastAsia="Times New Roman" w:hAnsi="Times New Roman" w:cs="Times New Roman"/>
          <w:b/>
          <w:noProof/>
        </w:rPr>
        <w:drawing>
          <wp:inline distT="0" distB="0" distL="0" distR="0" wp14:anchorId="57596115" wp14:editId="1AEE545F">
            <wp:extent cx="2276640" cy="2162160"/>
            <wp:effectExtent l="0" t="0" r="0" b="0"/>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276640" cy="2162160"/>
                    </a:xfrm>
                    <a:prstGeom prst="rect">
                      <a:avLst/>
                    </a:prstGeom>
                  </pic:spPr>
                </pic:pic>
              </a:graphicData>
            </a:graphic>
          </wp:inline>
        </w:drawing>
      </w:r>
    </w:p>
    <w:p w14:paraId="3AA6613F" w14:textId="77777777" w:rsidR="0025377F" w:rsidRDefault="0025377F" w:rsidP="0025377F">
      <w:pPr>
        <w:jc w:val="center"/>
        <w:rPr>
          <w:rFonts w:ascii="Times New Roman" w:eastAsia="Times New Roman" w:hAnsi="Times New Roman" w:cs="Times New Roman"/>
        </w:rPr>
      </w:pPr>
      <w:r>
        <w:rPr>
          <w:rFonts w:ascii="Times New Roman" w:eastAsia="Times New Roman" w:hAnsi="Times New Roman" w:cs="Times New Roman"/>
          <w:b/>
        </w:rPr>
        <w:t>Figure 3</w:t>
      </w:r>
      <w:r>
        <w:rPr>
          <w:rFonts w:ascii="Times New Roman" w:eastAsia="Times New Roman" w:hAnsi="Times New Roman" w:cs="Times New Roman"/>
        </w:rPr>
        <w:t>. Schematic illustration of the photoelectrochemical water-splitting reaction.</w:t>
      </w:r>
    </w:p>
    <w:p w14:paraId="1BED9032" w14:textId="77777777" w:rsidR="0025377F" w:rsidRDefault="0025377F" w:rsidP="0025377F">
      <w:pPr>
        <w:rPr>
          <w:rFonts w:ascii="Times New Roman" w:eastAsia="Times New Roman" w:hAnsi="Times New Roman" w:cs="Times New Roman"/>
        </w:rPr>
      </w:pPr>
    </w:p>
    <w:p w14:paraId="03C19919"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3-1.</w:t>
      </w:r>
      <w:r>
        <w:rPr>
          <w:rFonts w:ascii="Times New Roman" w:eastAsia="Times New Roman" w:hAnsi="Times New Roman" w:cs="Times New Roman"/>
        </w:rPr>
        <w:tab/>
        <w:t>When TiO</w:t>
      </w:r>
      <w:r>
        <w:rPr>
          <w:rFonts w:ascii="Times New Roman" w:eastAsia="Times New Roman" w:hAnsi="Times New Roman" w:cs="Times New Roman"/>
          <w:vertAlign w:val="subscript"/>
        </w:rPr>
        <w:t>2</w:t>
      </w:r>
      <w:r>
        <w:rPr>
          <w:rFonts w:ascii="Times New Roman" w:eastAsia="Times New Roman" w:hAnsi="Times New Roman" w:cs="Times New Roman"/>
        </w:rPr>
        <w:t xml:space="preserve"> is subjected to a thermal treatment under an H</w:t>
      </w:r>
      <w:r>
        <w:rPr>
          <w:rFonts w:ascii="Times New Roman" w:eastAsia="Times New Roman" w:hAnsi="Times New Roman" w:cs="Times New Roman"/>
          <w:vertAlign w:val="subscript"/>
        </w:rPr>
        <w:t>2</w:t>
      </w:r>
      <w:r>
        <w:rPr>
          <w:rFonts w:ascii="Times New Roman" w:eastAsia="Times New Roman" w:hAnsi="Times New Roman" w:cs="Times New Roman"/>
        </w:rPr>
        <w:t xml:space="preserve"> flow, it exhibits n-type semiconductor properties. </w:t>
      </w:r>
      <w:r>
        <w:rPr>
          <w:rFonts w:ascii="Times New Roman" w:eastAsia="Times New Roman" w:hAnsi="Times New Roman" w:cs="Times New Roman"/>
          <w:b/>
          <w:u w:val="single"/>
        </w:rPr>
        <w:t>Explain</w:t>
      </w:r>
      <w:r>
        <w:rPr>
          <w:rFonts w:ascii="Times New Roman" w:eastAsia="Times New Roman" w:hAnsi="Times New Roman" w:cs="Times New Roman"/>
        </w:rPr>
        <w:t xml:space="preserve"> the reasons for this phenomenon.</w:t>
      </w:r>
    </w:p>
    <w:p w14:paraId="351AF9C6" w14:textId="77777777" w:rsidR="0025377F" w:rsidRDefault="0025377F" w:rsidP="0025377F">
      <w:pPr>
        <w:rPr>
          <w:rFonts w:ascii="Times New Roman" w:eastAsia="Times New Roman" w:hAnsi="Times New Roman" w:cs="Times New Roman"/>
        </w:rPr>
      </w:pPr>
    </w:p>
    <w:p w14:paraId="66ECE26A" w14:textId="10D29781"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3-2.</w:t>
      </w:r>
      <w:r>
        <w:rPr>
          <w:rFonts w:ascii="Times New Roman" w:eastAsia="Times New Roman" w:hAnsi="Times New Roman" w:cs="Times New Roman"/>
        </w:rPr>
        <w:tab/>
        <w:t xml:space="preserve">Regarding the underlined part in (1),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voltage</w:t>
      </w:r>
      <w:r>
        <w:rPr>
          <w:rFonts w:ascii="Times New Roman" w:eastAsia="Times New Roman" w:hAnsi="Times New Roman" w:cs="Times New Roman"/>
          <w:b/>
        </w:rPr>
        <w:t xml:space="preserve"> </w:t>
      </w:r>
      <w:r>
        <w:rPr>
          <w:rFonts w:ascii="Times New Roman" w:eastAsia="Times New Roman" w:hAnsi="Times New Roman" w:cs="Times New Roman"/>
        </w:rPr>
        <w:t xml:space="preserve">at which water can be thermodynamically electrolyzed. </w:t>
      </w:r>
      <w:r w:rsidR="00D460AE" w:rsidRPr="00D460AE">
        <w:rPr>
          <w:rFonts w:ascii="Times New Roman" w:eastAsia="Times New Roman" w:hAnsi="Times New Roman" w:cs="Times New Roman"/>
        </w:rPr>
        <w:t>The standard Gibbs energy change for the splitting of 1 mole of water is 237 kJ</w:t>
      </w:r>
      <w:r>
        <w:rPr>
          <w:rFonts w:ascii="Times New Roman" w:eastAsia="Times New Roman" w:hAnsi="Times New Roman" w:cs="Times New Roman"/>
        </w:rPr>
        <w:t xml:space="preserve">. </w:t>
      </w:r>
    </w:p>
    <w:p w14:paraId="28B6F345" w14:textId="77777777" w:rsidR="0025377F" w:rsidRDefault="0025377F" w:rsidP="0025377F">
      <w:pPr>
        <w:rPr>
          <w:rFonts w:ascii="Times New Roman" w:eastAsia="Times New Roman" w:hAnsi="Times New Roman" w:cs="Times New Roman"/>
        </w:rPr>
      </w:pPr>
    </w:p>
    <w:p w14:paraId="19F44807" w14:textId="77777777" w:rsidR="00B611A4" w:rsidRDefault="00B611A4">
      <w:pPr>
        <w:rPr>
          <w:rFonts w:ascii="Times New Roman" w:eastAsia="Times New Roman" w:hAnsi="Times New Roman" w:cs="Times New Roman"/>
        </w:rPr>
      </w:pPr>
      <w:r>
        <w:rPr>
          <w:rFonts w:ascii="Times New Roman" w:eastAsia="Times New Roman" w:hAnsi="Times New Roman" w:cs="Times New Roman"/>
        </w:rPr>
        <w:br w:type="page"/>
      </w:r>
    </w:p>
    <w:p w14:paraId="3935378D" w14:textId="705F7ABB"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lastRenderedPageBreak/>
        <w:t>3-3.</w:t>
      </w:r>
      <w:r>
        <w:rPr>
          <w:rFonts w:ascii="Times New Roman" w:eastAsia="Times New Roman" w:hAnsi="Times New Roman" w:cs="Times New Roman"/>
        </w:rPr>
        <w:tab/>
      </w:r>
      <w:r>
        <w:rPr>
          <w:rFonts w:ascii="Times New Roman" w:eastAsia="Times New Roman" w:hAnsi="Times New Roman" w:cs="Times New Roman"/>
          <w:b/>
          <w:u w:val="single"/>
        </w:rPr>
        <w:t>Write</w:t>
      </w:r>
      <w:r>
        <w:rPr>
          <w:rFonts w:ascii="Times New Roman" w:eastAsia="Times New Roman" w:hAnsi="Times New Roman" w:cs="Times New Roman"/>
        </w:rPr>
        <w:t xml:space="preserve"> the half-reaction equation including the hole (h</w:t>
      </w:r>
      <w:r>
        <w:rPr>
          <w:rFonts w:ascii="Times New Roman" w:eastAsia="Times New Roman" w:hAnsi="Times New Roman" w:cs="Times New Roman"/>
          <w:vertAlign w:val="superscript"/>
        </w:rPr>
        <w:t>+</w:t>
      </w:r>
      <w:r>
        <w:rPr>
          <w:rFonts w:ascii="Times New Roman" w:eastAsia="Times New Roman" w:hAnsi="Times New Roman" w:cs="Times New Roman"/>
        </w:rPr>
        <w:t>) for the gas-evolution reaction on TiO</w:t>
      </w:r>
      <w:r>
        <w:rPr>
          <w:rFonts w:ascii="Times New Roman" w:eastAsia="Times New Roman" w:hAnsi="Times New Roman" w:cs="Times New Roman"/>
          <w:vertAlign w:val="subscript"/>
        </w:rPr>
        <w:t>2</w:t>
      </w:r>
      <w:r>
        <w:rPr>
          <w:rFonts w:ascii="Times New Roman" w:eastAsia="Times New Roman" w:hAnsi="Times New Roman" w:cs="Times New Roman"/>
        </w:rPr>
        <w:t xml:space="preserve"> described in the underlined part in (2). When TiO</w:t>
      </w:r>
      <w:r>
        <w:rPr>
          <w:rFonts w:ascii="Times New Roman" w:eastAsia="Times New Roman" w:hAnsi="Times New Roman" w:cs="Times New Roman"/>
          <w:vertAlign w:val="subscript"/>
        </w:rPr>
        <w:t>2</w:t>
      </w:r>
      <w:r>
        <w:rPr>
          <w:rFonts w:ascii="Times New Roman" w:eastAsia="Times New Roman" w:hAnsi="Times New Roman" w:cs="Times New Roman"/>
        </w:rPr>
        <w:t xml:space="preserve"> is exposed to light irradiation, a current is observed in the direction shown in Figure 3.</w:t>
      </w:r>
    </w:p>
    <w:p w14:paraId="49A0E19B" w14:textId="77777777" w:rsidR="0025377F" w:rsidRDefault="0025377F" w:rsidP="0025377F">
      <w:pPr>
        <w:rPr>
          <w:rFonts w:ascii="Times New Roman" w:eastAsia="Times New Roman" w:hAnsi="Times New Roman" w:cs="Times New Roman"/>
        </w:rPr>
      </w:pPr>
    </w:p>
    <w:p w14:paraId="3BFBD8CA"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3-4.</w:t>
      </w:r>
      <w:r>
        <w:rPr>
          <w:rFonts w:ascii="Times New Roman" w:eastAsia="Times New Roman" w:hAnsi="Times New Roman" w:cs="Times New Roman"/>
        </w:rPr>
        <w:tab/>
      </w:r>
      <w:r>
        <w:rPr>
          <w:rFonts w:ascii="Times New Roman" w:eastAsia="Times New Roman" w:hAnsi="Times New Roman" w:cs="Times New Roman"/>
          <w:b/>
          <w:u w:val="single"/>
        </w:rPr>
        <w:t>Choose</w:t>
      </w:r>
      <w:r>
        <w:rPr>
          <w:rFonts w:ascii="Times New Roman" w:eastAsia="Times New Roman" w:hAnsi="Times New Roman" w:cs="Times New Roman"/>
        </w:rPr>
        <w:t xml:space="preserve"> the option below that best represents the maximum percentage of the photon number in sunlight</w:t>
      </w:r>
      <w:r>
        <w:rPr>
          <w:rFonts w:ascii="Times New Roman" w:eastAsia="Times New Roman" w:hAnsi="Times New Roman" w:cs="Times New Roman"/>
          <w:b/>
        </w:rPr>
        <w:t xml:space="preserve"> </w:t>
      </w:r>
      <w:r>
        <w:rPr>
          <w:rFonts w:ascii="Times New Roman" w:eastAsia="Times New Roman" w:hAnsi="Times New Roman" w:cs="Times New Roman"/>
        </w:rPr>
        <w:t>that is available for water-splitting reactions on TiO</w:t>
      </w:r>
      <w:r>
        <w:rPr>
          <w:rFonts w:ascii="Times New Roman" w:eastAsia="Times New Roman" w:hAnsi="Times New Roman" w:cs="Times New Roman"/>
          <w:vertAlign w:val="subscript"/>
        </w:rPr>
        <w:t>2</w:t>
      </w:r>
      <w:r>
        <w:rPr>
          <w:rFonts w:ascii="Times New Roman" w:eastAsia="Times New Roman" w:hAnsi="Times New Roman" w:cs="Times New Roman"/>
        </w:rPr>
        <w:t>. The band gap of TiO</w:t>
      </w:r>
      <w:r>
        <w:rPr>
          <w:rFonts w:ascii="Times New Roman" w:eastAsia="Times New Roman" w:hAnsi="Times New Roman" w:cs="Times New Roman"/>
          <w:vertAlign w:val="subscript"/>
        </w:rPr>
        <w:t>2</w:t>
      </w:r>
      <w:r>
        <w:rPr>
          <w:rFonts w:ascii="Times New Roman" w:eastAsia="Times New Roman" w:hAnsi="Times New Roman" w:cs="Times New Roman"/>
        </w:rPr>
        <w:t xml:space="preserve"> between the VB maximum and the CB minimum is 3.0 eV. Figure 4 shows the solar spectrum, and the calculation of the photon number here does not take into account sunlight below 300 nm and above 800 nm.</w:t>
      </w:r>
    </w:p>
    <w:p w14:paraId="47B8A349" w14:textId="77777777" w:rsidR="0025377F" w:rsidRDefault="0025377F" w:rsidP="0025377F">
      <w:pPr>
        <w:rPr>
          <w:rFonts w:ascii="Times New Roman" w:eastAsia="Times New Roman" w:hAnsi="Times New Roman" w:cs="Times New Roman"/>
        </w:rPr>
      </w:pPr>
    </w:p>
    <w:p w14:paraId="115D0290" w14:textId="77777777" w:rsidR="0025377F" w:rsidRDefault="0025377F" w:rsidP="0025377F">
      <w:pPr>
        <w:ind w:left="425"/>
        <w:rPr>
          <w:rFonts w:ascii="Times New Roman" w:eastAsia="Times New Roman" w:hAnsi="Times New Roman" w:cs="Times New Roman"/>
          <w:b/>
        </w:rPr>
      </w:pPr>
      <w:r>
        <w:rPr>
          <w:rFonts w:ascii="Times New Roman" w:eastAsia="Times New Roman" w:hAnsi="Times New Roman" w:cs="Times New Roman"/>
        </w:rPr>
        <w:t>(a) &lt;1.0 %  (b) 1–10 %  (c) 10–20 %  (d) 20–30 %</w:t>
      </w:r>
    </w:p>
    <w:p w14:paraId="3837F606" w14:textId="77777777" w:rsidR="0025377F" w:rsidRDefault="0025377F" w:rsidP="0025377F">
      <w:pPr>
        <w:jc w:val="center"/>
        <w:rPr>
          <w:rFonts w:ascii="Times New Roman" w:eastAsia="Times New Roman" w:hAnsi="Times New Roman" w:cs="Times New Roman"/>
          <w:b/>
        </w:rPr>
      </w:pPr>
    </w:p>
    <w:p w14:paraId="55E6285C" w14:textId="77777777" w:rsidR="0025377F" w:rsidRDefault="0025377F" w:rsidP="0025377F">
      <w:pPr>
        <w:jc w:val="center"/>
        <w:rPr>
          <w:rFonts w:ascii="Times New Roman" w:eastAsia="Times New Roman" w:hAnsi="Times New Roman" w:cs="Times New Roman"/>
          <w:b/>
        </w:rPr>
      </w:pPr>
      <w:r>
        <w:rPr>
          <w:noProof/>
        </w:rPr>
        <w:drawing>
          <wp:inline distT="0" distB="0" distL="0" distR="0" wp14:anchorId="44279003" wp14:editId="3CCC9237">
            <wp:extent cx="2871720" cy="2805840"/>
            <wp:effectExtent l="0" t="0" r="0" b="0"/>
            <wp:docPr id="72" name="image19.jpg" descr="グラフ, ヒストグラム&#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19.jpg" descr="グラフ, ヒストグラム&#10;&#10;自動的に生成された説明"/>
                    <pic:cNvPicPr preferRelativeResize="0"/>
                  </pic:nvPicPr>
                  <pic:blipFill>
                    <a:blip r:embed="rId131"/>
                    <a:srcRect/>
                    <a:stretch>
                      <a:fillRect/>
                    </a:stretch>
                  </pic:blipFill>
                  <pic:spPr>
                    <a:xfrm>
                      <a:off x="0" y="0"/>
                      <a:ext cx="2871720" cy="2805840"/>
                    </a:xfrm>
                    <a:prstGeom prst="rect">
                      <a:avLst/>
                    </a:prstGeom>
                    <a:ln/>
                  </pic:spPr>
                </pic:pic>
              </a:graphicData>
            </a:graphic>
          </wp:inline>
        </w:drawing>
      </w:r>
    </w:p>
    <w:p w14:paraId="79A725A3" w14:textId="77777777" w:rsidR="0025377F" w:rsidRDefault="0025377F" w:rsidP="0025377F">
      <w:pPr>
        <w:jc w:val="center"/>
        <w:rPr>
          <w:rFonts w:ascii="Times New Roman" w:eastAsia="Times New Roman" w:hAnsi="Times New Roman" w:cs="Times New Roman"/>
        </w:rPr>
      </w:pPr>
      <w:r>
        <w:rPr>
          <w:rFonts w:ascii="Times New Roman" w:eastAsia="Times New Roman" w:hAnsi="Times New Roman" w:cs="Times New Roman"/>
          <w:b/>
        </w:rPr>
        <w:t>Figure 4</w:t>
      </w:r>
      <w:r>
        <w:rPr>
          <w:rFonts w:ascii="Times New Roman" w:eastAsia="Times New Roman" w:hAnsi="Times New Roman" w:cs="Times New Roman"/>
        </w:rPr>
        <w:t>. Photon number vs wavelength in sunlight.</w:t>
      </w:r>
    </w:p>
    <w:p w14:paraId="1C5BE4B7" w14:textId="77777777" w:rsidR="0025377F" w:rsidRDefault="0025377F" w:rsidP="0025377F">
      <w:pPr>
        <w:rPr>
          <w:rFonts w:ascii="Times New Roman" w:eastAsia="Times New Roman" w:hAnsi="Times New Roman" w:cs="Times New Roman"/>
        </w:rPr>
      </w:pPr>
    </w:p>
    <w:p w14:paraId="0C61F5C2" w14:textId="77777777" w:rsidR="0025377F" w:rsidRDefault="0025377F" w:rsidP="0025377F">
      <w:pPr>
        <w:ind w:left="425" w:hanging="425"/>
        <w:rPr>
          <w:rFonts w:ascii="Times New Roman" w:eastAsia="Times New Roman" w:hAnsi="Times New Roman" w:cs="Times New Roman"/>
        </w:rPr>
      </w:pPr>
      <w:r>
        <w:rPr>
          <w:rFonts w:ascii="Times New Roman" w:eastAsia="Times New Roman" w:hAnsi="Times New Roman" w:cs="Times New Roman"/>
        </w:rPr>
        <w:t>3-5.</w:t>
      </w:r>
      <w:r>
        <w:rPr>
          <w:rFonts w:ascii="Times New Roman" w:eastAsia="Times New Roman" w:hAnsi="Times New Roman" w:cs="Times New Roman"/>
        </w:rPr>
        <w:tab/>
        <w:t>The ratio of the number of carriers (electrons or holes) consumed in the water-splitting reaction to the number of irradiated photons is called quantum efficiency. When TiO</w:t>
      </w:r>
      <w:r>
        <w:rPr>
          <w:rFonts w:ascii="Times New Roman" w:eastAsia="Times New Roman" w:hAnsi="Times New Roman" w:cs="Times New Roman"/>
          <w:vertAlign w:val="subscript"/>
        </w:rPr>
        <w:t>2</w:t>
      </w:r>
      <w:r>
        <w:rPr>
          <w:rFonts w:ascii="Times New Roman" w:eastAsia="Times New Roman" w:hAnsi="Times New Roman" w:cs="Times New Roman"/>
        </w:rPr>
        <w:t xml:space="preserve"> is irradiated with 1.00 </w:t>
      </w:r>
      <w:r w:rsidRPr="00A9076B">
        <w:rPr>
          <w:rFonts w:ascii="Times New Roman" w:eastAsia="Times New Roman" w:hAnsi="Times New Roman" w:cs="Times New Roman"/>
        </w:rPr>
        <w:t xml:space="preserve">W of light with a wavelength of 350 nm, 5.00 </w:t>
      </w:r>
      <w:proofErr w:type="spellStart"/>
      <w:r w:rsidRPr="00A9076B">
        <w:rPr>
          <w:rFonts w:ascii="Times New Roman" w:eastAsia="Times New Roman" w:hAnsi="Times New Roman" w:cs="Times New Roman"/>
        </w:rPr>
        <w:t>μmol</w:t>
      </w:r>
      <w:proofErr w:type="spellEnd"/>
      <w:r w:rsidRPr="00A9076B">
        <w:rPr>
          <w:rFonts w:ascii="Times New Roman" w:eastAsia="Times New Roman" w:hAnsi="Times New Roman" w:cs="Times New Roman"/>
        </w:rPr>
        <w:t xml:space="preserve"> of hydrogen are produced in 100 seconds.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quantum efficiency [%].</w:t>
      </w:r>
    </w:p>
    <w:p w14:paraId="251DCC93" w14:textId="77777777" w:rsidR="0025377F" w:rsidRDefault="0025377F" w:rsidP="0025377F">
      <w:pPr>
        <w:rPr>
          <w:rFonts w:ascii="Times New Roman" w:eastAsia="Times New Roman" w:hAnsi="Times New Roman" w:cs="Times New Roman"/>
        </w:rPr>
      </w:pPr>
    </w:p>
    <w:p w14:paraId="033DE69E" w14:textId="77777777" w:rsidR="0025377F" w:rsidRDefault="0025377F" w:rsidP="0025377F">
      <w:pPr>
        <w:rPr>
          <w:rFonts w:ascii="Times New Roman" w:eastAsia="Times New Roman" w:hAnsi="Times New Roman" w:cs="Times New Roman"/>
        </w:rPr>
      </w:pPr>
      <w:r>
        <w:br w:type="page"/>
      </w:r>
    </w:p>
    <w:p w14:paraId="1929284E" w14:textId="77777777" w:rsidR="00882E24" w:rsidRDefault="00882E24" w:rsidP="00882E24">
      <w:pPr>
        <w:rPr>
          <w:rFonts w:ascii="Arial" w:eastAsia="Arial" w:hAnsi="Arial" w:cs="Arial"/>
        </w:rPr>
      </w:pPr>
      <w:r>
        <w:rPr>
          <w:rFonts w:ascii="Arial" w:eastAsia="Arial" w:hAnsi="Arial" w:cs="Arial"/>
        </w:rPr>
        <w:lastRenderedPageBreak/>
        <w:t>Problem 21. Carbenes and non-benzenoid aromatic compounds</w:t>
      </w:r>
    </w:p>
    <w:p w14:paraId="5AFC012A" w14:textId="77777777" w:rsidR="00882E24" w:rsidRDefault="00882E24" w:rsidP="00882E2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left"/>
        <w:rPr>
          <w:rFonts w:ascii="Times New Roman" w:eastAsia="Times New Roman" w:hAnsi="Times New Roman" w:cs="Times New Roman"/>
        </w:rPr>
      </w:pPr>
    </w:p>
    <w:p w14:paraId="10C59761"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t>The following problems describe the highly unusual and interesting reactivity of carbenes.</w:t>
      </w:r>
    </w:p>
    <w:p w14:paraId="074D2607" w14:textId="77777777" w:rsidR="00882E24" w:rsidRDefault="00882E24" w:rsidP="00882E24">
      <w:pPr>
        <w:rPr>
          <w:rFonts w:ascii="Times New Roman" w:eastAsia="Times New Roman" w:hAnsi="Times New Roman" w:cs="Times New Roman"/>
        </w:rPr>
      </w:pPr>
    </w:p>
    <w:p w14:paraId="35B8A074" w14:textId="77777777" w:rsidR="00882E24" w:rsidRPr="0029642D" w:rsidRDefault="00882E24" w:rsidP="00882E24">
      <w:pPr>
        <w:jc w:val="center"/>
        <w:rPr>
          <w:rFonts w:ascii="Times New Roman" w:eastAsia="Times New Roman" w:hAnsi="Times New Roman" w:cs="Times New Roman"/>
        </w:rPr>
      </w:pPr>
      <w:r w:rsidRPr="0029642D">
        <w:rPr>
          <w:rFonts w:ascii="Times New Roman" w:eastAsia="Times New Roman" w:hAnsi="Times New Roman" w:cs="Times New Roman"/>
          <w:noProof/>
        </w:rPr>
        <w:drawing>
          <wp:inline distT="0" distB="0" distL="0" distR="0" wp14:anchorId="498199A3" wp14:editId="0BEFE439">
            <wp:extent cx="5473700" cy="1574800"/>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473700" cy="1574800"/>
                    </a:xfrm>
                    <a:prstGeom prst="rect">
                      <a:avLst/>
                    </a:prstGeom>
                  </pic:spPr>
                </pic:pic>
              </a:graphicData>
            </a:graphic>
          </wp:inline>
        </w:drawing>
      </w:r>
    </w:p>
    <w:p w14:paraId="06F047AE" w14:textId="77777777" w:rsidR="00882E24" w:rsidRDefault="00882E24" w:rsidP="00882E24">
      <w:pPr>
        <w:rPr>
          <w:rFonts w:ascii="Times New Roman" w:eastAsia="Times New Roman" w:hAnsi="Times New Roman" w:cs="Times New Roman"/>
        </w:rPr>
      </w:pPr>
    </w:p>
    <w:p w14:paraId="4AFA80E7" w14:textId="77777777" w:rsidR="00882E24" w:rsidRDefault="00882E24" w:rsidP="00882E24">
      <w:pPr>
        <w:pBdr>
          <w:top w:val="nil"/>
          <w:left w:val="nil"/>
          <w:bottom w:val="nil"/>
          <w:right w:val="nil"/>
          <w:between w:val="nil"/>
        </w:pBdr>
        <w:ind w:left="2"/>
        <w:rPr>
          <w:rFonts w:ascii="Times New Roman" w:eastAsia="Times New Roman" w:hAnsi="Times New Roman" w:cs="Times New Roman"/>
        </w:rPr>
      </w:pPr>
      <w:r>
        <w:rPr>
          <w:rFonts w:ascii="Times New Roman" w:eastAsia="Times New Roman" w:hAnsi="Times New Roman" w:cs="Times New Roman"/>
        </w:rPr>
        <w:t xml:space="preserve">Under the conditions described above, olefin </w:t>
      </w:r>
      <w:r>
        <w:rPr>
          <w:rFonts w:ascii="Times New Roman" w:eastAsia="Times New Roman" w:hAnsi="Times New Roman" w:cs="Times New Roman"/>
          <w:b/>
        </w:rPr>
        <w:t>1</w:t>
      </w:r>
      <w:r>
        <w:rPr>
          <w:rFonts w:ascii="Times New Roman" w:eastAsia="Times New Roman" w:hAnsi="Times New Roman" w:cs="Times New Roman"/>
        </w:rPr>
        <w:t xml:space="preserve"> is converted into </w:t>
      </w:r>
      <w:r>
        <w:rPr>
          <w:rFonts w:ascii="Times New Roman" w:eastAsia="Times New Roman" w:hAnsi="Times New Roman" w:cs="Times New Roman"/>
          <w:b/>
        </w:rPr>
        <w:t>A</w:t>
      </w:r>
      <w:r>
        <w:rPr>
          <w:rFonts w:ascii="Times New Roman" w:eastAsia="Times New Roman" w:hAnsi="Times New Roman" w:cs="Times New Roman"/>
        </w:rPr>
        <w:t xml:space="preserve">, which does not contain a double bond. </w:t>
      </w:r>
    </w:p>
    <w:p w14:paraId="072FFB95" w14:textId="77777777" w:rsidR="00882E24" w:rsidRDefault="00882E24" w:rsidP="00882E24">
      <w:pPr>
        <w:pBdr>
          <w:top w:val="nil"/>
          <w:left w:val="nil"/>
          <w:bottom w:val="nil"/>
          <w:right w:val="nil"/>
          <w:between w:val="nil"/>
        </w:pBdr>
        <w:ind w:left="2"/>
        <w:rPr>
          <w:rFonts w:ascii="Times New Roman" w:eastAsia="Times New Roman" w:hAnsi="Times New Roman" w:cs="Times New Roman"/>
        </w:rPr>
      </w:pPr>
    </w:p>
    <w:p w14:paraId="56D3388D" w14:textId="77777777" w:rsidR="00882E24" w:rsidRDefault="00882E24" w:rsidP="00882E24">
      <w:pPr>
        <w:pBdr>
          <w:top w:val="nil"/>
          <w:left w:val="nil"/>
          <w:bottom w:val="nil"/>
          <w:right w:val="nil"/>
          <w:between w:val="nil"/>
        </w:pBdr>
        <w:ind w:left="426" w:hanging="424"/>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 of </w:t>
      </w:r>
      <w:r>
        <w:rPr>
          <w:rFonts w:ascii="Times New Roman" w:eastAsia="Times New Roman" w:hAnsi="Times New Roman" w:cs="Times New Roman"/>
          <w:b/>
        </w:rPr>
        <w:t>A</w:t>
      </w:r>
      <w:r>
        <w:rPr>
          <w:rFonts w:ascii="Times New Roman" w:eastAsia="Times New Roman" w:hAnsi="Times New Roman" w:cs="Times New Roman"/>
        </w:rPr>
        <w:t>.</w:t>
      </w:r>
    </w:p>
    <w:p w14:paraId="002D669F" w14:textId="77777777" w:rsidR="00882E24" w:rsidRDefault="00882E24" w:rsidP="00882E24">
      <w:pPr>
        <w:pBdr>
          <w:top w:val="nil"/>
          <w:left w:val="nil"/>
          <w:bottom w:val="nil"/>
          <w:right w:val="nil"/>
          <w:between w:val="nil"/>
        </w:pBdr>
        <w:ind w:left="426" w:hanging="424"/>
        <w:rPr>
          <w:rFonts w:ascii="Times New Roman" w:eastAsia="Times New Roman" w:hAnsi="Times New Roman" w:cs="Times New Roman"/>
        </w:rPr>
      </w:pPr>
    </w:p>
    <w:p w14:paraId="68C69CBA" w14:textId="77777777" w:rsidR="00882E24" w:rsidRDefault="00882E24" w:rsidP="00882E24">
      <w:pPr>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 xml:space="preserve">Under similar reaction conditions, tautomer of ketone </w:t>
      </w:r>
      <w:r>
        <w:rPr>
          <w:rFonts w:ascii="Times New Roman" w:eastAsia="Times New Roman" w:hAnsi="Times New Roman" w:cs="Times New Roman"/>
          <w:b/>
        </w:rPr>
        <w:t>2</w:t>
      </w:r>
      <w:r>
        <w:rPr>
          <w:rFonts w:ascii="Times New Roman" w:eastAsia="Times New Roman" w:hAnsi="Times New Roman" w:cs="Times New Roman"/>
        </w:rPr>
        <w:t xml:space="preserve"> is converted into </w:t>
      </w:r>
      <w:r>
        <w:rPr>
          <w:rFonts w:ascii="Times New Roman" w:eastAsia="Times New Roman" w:hAnsi="Times New Roman" w:cs="Times New Roman"/>
          <w:b/>
        </w:rPr>
        <w:t>B</w:t>
      </w:r>
      <w:r>
        <w:rPr>
          <w:rFonts w:ascii="Times New Roman" w:eastAsia="Times New Roman" w:hAnsi="Times New Roman" w:cs="Times New Roman"/>
        </w:rPr>
        <w:t xml:space="preserve">, which is subsequently transformed into </w:t>
      </w:r>
      <w:r>
        <w:rPr>
          <w:rFonts w:ascii="Times New Roman" w:eastAsia="Times New Roman" w:hAnsi="Times New Roman" w:cs="Times New Roman"/>
          <w:b/>
        </w:rPr>
        <w:t>C</w:t>
      </w:r>
      <w:r>
        <w:rPr>
          <w:rFonts w:ascii="Times New Roman" w:eastAsia="Times New Roman" w:hAnsi="Times New Roman" w:cs="Times New Roman"/>
        </w:rPr>
        <w:t xml:space="preserve"> in the presence of a fluoride ion. </w:t>
      </w:r>
    </w:p>
    <w:p w14:paraId="267789E7" w14:textId="77777777" w:rsidR="00882E24" w:rsidRDefault="00882E24" w:rsidP="00882E24">
      <w:pPr>
        <w:pBdr>
          <w:top w:val="nil"/>
          <w:left w:val="nil"/>
          <w:bottom w:val="nil"/>
          <w:right w:val="nil"/>
          <w:between w:val="nil"/>
        </w:pBdr>
        <w:ind w:left="426" w:hanging="424"/>
        <w:rPr>
          <w:rFonts w:ascii="Times New Roman" w:eastAsia="Times New Roman" w:hAnsi="Times New Roman" w:cs="Times New Roman"/>
        </w:rPr>
      </w:pPr>
    </w:p>
    <w:p w14:paraId="52F22E38" w14:textId="77777777" w:rsidR="00882E24" w:rsidRDefault="00882E24" w:rsidP="00882E24">
      <w:pPr>
        <w:pBdr>
          <w:top w:val="nil"/>
          <w:left w:val="nil"/>
          <w:bottom w:val="nil"/>
          <w:right w:val="nil"/>
          <w:between w:val="nil"/>
        </w:pBdr>
        <w:jc w:val="center"/>
        <w:rPr>
          <w:rFonts w:ascii="Times New Roman" w:eastAsia="Times New Roman" w:hAnsi="Times New Roman" w:cs="Times New Roman"/>
        </w:rPr>
      </w:pPr>
      <w:r w:rsidRPr="0029642D">
        <w:rPr>
          <w:rFonts w:ascii="Times New Roman" w:eastAsia="Times New Roman" w:hAnsi="Times New Roman" w:cs="Times New Roman"/>
          <w:noProof/>
        </w:rPr>
        <w:drawing>
          <wp:inline distT="0" distB="0" distL="0" distR="0" wp14:anchorId="0D1328AA" wp14:editId="330BBFF3">
            <wp:extent cx="6172200" cy="1155700"/>
            <wp:effectExtent l="0" t="0" r="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172200" cy="1155700"/>
                    </a:xfrm>
                    <a:prstGeom prst="rect">
                      <a:avLst/>
                    </a:prstGeom>
                  </pic:spPr>
                </pic:pic>
              </a:graphicData>
            </a:graphic>
          </wp:inline>
        </w:drawing>
      </w:r>
    </w:p>
    <w:p w14:paraId="2FE4093D" w14:textId="77777777" w:rsidR="00882E24" w:rsidRDefault="00882E24" w:rsidP="00882E24">
      <w:pPr>
        <w:pBdr>
          <w:top w:val="nil"/>
          <w:left w:val="nil"/>
          <w:bottom w:val="nil"/>
          <w:right w:val="nil"/>
          <w:between w:val="nil"/>
        </w:pBdr>
        <w:ind w:left="360"/>
        <w:rPr>
          <w:rFonts w:ascii="Times New Roman" w:eastAsia="Times New Roman" w:hAnsi="Times New Roman" w:cs="Times New Roman"/>
        </w:rPr>
      </w:pPr>
    </w:p>
    <w:p w14:paraId="5A433C67" w14:textId="77777777" w:rsidR="00882E24" w:rsidRDefault="00882E24" w:rsidP="00882E24">
      <w:pPr>
        <w:pBdr>
          <w:top w:val="nil"/>
          <w:left w:val="nil"/>
          <w:bottom w:val="nil"/>
          <w:right w:val="nil"/>
          <w:between w:val="nil"/>
        </w:pBdr>
        <w:ind w:left="425" w:hanging="425"/>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 of </w:t>
      </w:r>
      <w:r>
        <w:rPr>
          <w:rFonts w:ascii="Times New Roman" w:eastAsia="Times New Roman" w:hAnsi="Times New Roman" w:cs="Times New Roman"/>
          <w:b/>
        </w:rPr>
        <w:t>B</w:t>
      </w:r>
      <w:r>
        <w:rPr>
          <w:rFonts w:ascii="Times New Roman" w:eastAsia="Times New Roman" w:hAnsi="Times New Roman" w:cs="Times New Roman"/>
        </w:rPr>
        <w:t>.</w:t>
      </w:r>
    </w:p>
    <w:p w14:paraId="6071340D" w14:textId="77777777" w:rsidR="00882E24" w:rsidRDefault="00882E24" w:rsidP="00882E24">
      <w:pPr>
        <w:pBdr>
          <w:top w:val="nil"/>
          <w:left w:val="nil"/>
          <w:bottom w:val="nil"/>
          <w:right w:val="nil"/>
          <w:between w:val="nil"/>
        </w:pBdr>
        <w:rPr>
          <w:rFonts w:ascii="Times New Roman" w:eastAsia="Times New Roman" w:hAnsi="Times New Roman" w:cs="Times New Roman"/>
        </w:rPr>
      </w:pPr>
    </w:p>
    <w:p w14:paraId="71E6C17E" w14:textId="77777777" w:rsidR="00882E24" w:rsidRDefault="00882E24" w:rsidP="00882E24">
      <w:pPr>
        <w:pBdr>
          <w:top w:val="nil"/>
          <w:left w:val="nil"/>
          <w:bottom w:val="nil"/>
          <w:right w:val="nil"/>
          <w:between w:val="nil"/>
        </w:pBdr>
        <w:ind w:left="422" w:hanging="422"/>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rPr>
        <w:tab/>
      </w:r>
      <w:r>
        <w:rPr>
          <w:rFonts w:ascii="Times New Roman" w:eastAsia="Times New Roman" w:hAnsi="Times New Roman" w:cs="Times New Roman"/>
          <w:b/>
          <w:u w:val="single"/>
        </w:rPr>
        <w:t>Choose</w:t>
      </w:r>
      <w:r>
        <w:rPr>
          <w:rFonts w:ascii="Times New Roman" w:eastAsia="Times New Roman" w:hAnsi="Times New Roman" w:cs="Times New Roman"/>
        </w:rPr>
        <w:t xml:space="preserve"> all possible structures for </w:t>
      </w:r>
      <w:r>
        <w:rPr>
          <w:rFonts w:ascii="Times New Roman" w:eastAsia="Times New Roman" w:hAnsi="Times New Roman" w:cs="Times New Roman"/>
          <w:b/>
        </w:rPr>
        <w:t>C</w:t>
      </w:r>
      <w:r>
        <w:rPr>
          <w:rFonts w:ascii="Times New Roman" w:eastAsia="Times New Roman" w:hAnsi="Times New Roman" w:cs="Times New Roman"/>
        </w:rPr>
        <w:t>.</w:t>
      </w:r>
    </w:p>
    <w:p w14:paraId="3C99F8C2" w14:textId="77777777" w:rsidR="00882E24" w:rsidRDefault="00882E24" w:rsidP="00882E24">
      <w:pPr>
        <w:pBdr>
          <w:top w:val="nil"/>
          <w:left w:val="nil"/>
          <w:bottom w:val="nil"/>
          <w:right w:val="nil"/>
          <w:between w:val="nil"/>
        </w:pBdr>
        <w:ind w:left="709"/>
        <w:rPr>
          <w:rFonts w:ascii="Times New Roman" w:eastAsia="Times New Roman" w:hAnsi="Times New Roman" w:cs="Times New Roman"/>
        </w:rPr>
      </w:pPr>
    </w:p>
    <w:p w14:paraId="79E8F939" w14:textId="77777777" w:rsidR="00882E24" w:rsidRDefault="00882E24" w:rsidP="00882E24">
      <w:pPr>
        <w:pBdr>
          <w:top w:val="nil"/>
          <w:left w:val="nil"/>
          <w:bottom w:val="nil"/>
          <w:right w:val="nil"/>
          <w:between w:val="nil"/>
        </w:pBdr>
        <w:jc w:val="center"/>
        <w:rPr>
          <w:rFonts w:ascii="Times New Roman" w:eastAsia="Times New Roman" w:hAnsi="Times New Roman" w:cs="Times New Roman"/>
        </w:rPr>
      </w:pPr>
      <w:r w:rsidRPr="00BF56BF">
        <w:rPr>
          <w:rFonts w:ascii="Times New Roman" w:eastAsia="Times New Roman" w:hAnsi="Times New Roman" w:cs="Times New Roman"/>
          <w:noProof/>
        </w:rPr>
        <w:drawing>
          <wp:inline distT="0" distB="0" distL="0" distR="0" wp14:anchorId="64CF9DF9" wp14:editId="0BEC4B5A">
            <wp:extent cx="4521200" cy="1739900"/>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521200" cy="1739900"/>
                    </a:xfrm>
                    <a:prstGeom prst="rect">
                      <a:avLst/>
                    </a:prstGeom>
                  </pic:spPr>
                </pic:pic>
              </a:graphicData>
            </a:graphic>
          </wp:inline>
        </w:drawing>
      </w:r>
    </w:p>
    <w:p w14:paraId="79ADFC3C" w14:textId="77777777" w:rsidR="00882E24" w:rsidRDefault="00882E24" w:rsidP="00882E24">
      <w:pPr>
        <w:pBdr>
          <w:top w:val="nil"/>
          <w:left w:val="nil"/>
          <w:bottom w:val="nil"/>
          <w:right w:val="nil"/>
          <w:between w:val="nil"/>
        </w:pBdr>
        <w:ind w:left="360"/>
        <w:rPr>
          <w:rFonts w:ascii="Times New Roman" w:eastAsia="Times New Roman" w:hAnsi="Times New Roman" w:cs="Times New Roman"/>
        </w:rPr>
      </w:pPr>
    </w:p>
    <w:p w14:paraId="22B285CE"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t>Silicon exhibits an extremely high affinity toward oxygen and especially fluorine. An application that capitalizes on this reactivity is the formation of benzyne species.</w:t>
      </w:r>
    </w:p>
    <w:p w14:paraId="35C3FAFD" w14:textId="77777777" w:rsidR="00882E24" w:rsidRDefault="00882E24" w:rsidP="00882E24">
      <w:pPr>
        <w:rPr>
          <w:rFonts w:ascii="Times New Roman" w:eastAsia="Times New Roman" w:hAnsi="Times New Roman" w:cs="Times New Roman"/>
        </w:rPr>
      </w:pPr>
      <w:r>
        <w:br w:type="page"/>
      </w:r>
    </w:p>
    <w:p w14:paraId="3A809CDE" w14:textId="77777777" w:rsidR="00882E24" w:rsidRDefault="00882E24" w:rsidP="00882E24">
      <w:pPr>
        <w:pBdr>
          <w:top w:val="nil"/>
          <w:left w:val="nil"/>
          <w:bottom w:val="nil"/>
          <w:right w:val="nil"/>
          <w:between w:val="nil"/>
        </w:pBdr>
        <w:ind w:left="425" w:hanging="425"/>
        <w:rPr>
          <w:rFonts w:ascii="Times New Roman" w:eastAsia="Times New Roman" w:hAnsi="Times New Roman" w:cs="Times New Roman"/>
        </w:rPr>
      </w:pPr>
      <w:r>
        <w:rPr>
          <w:rFonts w:ascii="Times New Roman" w:eastAsia="Times New Roman" w:hAnsi="Times New Roman" w:cs="Times New Roman"/>
        </w:rPr>
        <w:lastRenderedPageBreak/>
        <w:t>4.</w:t>
      </w:r>
      <w:r>
        <w:rPr>
          <w:rFonts w:ascii="Times New Roman" w:eastAsia="Times New Roman" w:hAnsi="Times New Roman" w:cs="Times New Roman"/>
        </w:rPr>
        <w:tab/>
        <w:t xml:space="preserve">A four-step transformation converts </w:t>
      </w:r>
      <w:r>
        <w:rPr>
          <w:rFonts w:ascii="Times New Roman" w:eastAsia="Times New Roman" w:hAnsi="Times New Roman" w:cs="Times New Roman"/>
          <w:b/>
        </w:rPr>
        <w:t>3</w:t>
      </w:r>
      <w:r>
        <w:rPr>
          <w:rFonts w:ascii="Times New Roman" w:eastAsia="Times New Roman" w:hAnsi="Times New Roman" w:cs="Times New Roman"/>
        </w:rPr>
        <w:t xml:space="preserve"> into </w:t>
      </w:r>
      <w:r>
        <w:rPr>
          <w:rFonts w:ascii="Times New Roman" w:eastAsia="Times New Roman" w:hAnsi="Times New Roman" w:cs="Times New Roman"/>
          <w:b/>
        </w:rPr>
        <w:t>4</w:t>
      </w:r>
      <w:r>
        <w:rPr>
          <w:rFonts w:ascii="Times New Roman" w:eastAsia="Times New Roman" w:hAnsi="Times New Roman" w:cs="Times New Roman"/>
        </w:rPr>
        <w:t xml:space="preserve">. </w:t>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structures of </w:t>
      </w:r>
      <w:r>
        <w:rPr>
          <w:rFonts w:ascii="Times New Roman" w:eastAsia="Times New Roman" w:hAnsi="Times New Roman" w:cs="Times New Roman"/>
          <w:b/>
        </w:rPr>
        <w:t>D</w:t>
      </w:r>
      <w:r>
        <w:rPr>
          <w:rFonts w:ascii="Times New Roman" w:eastAsia="Times New Roman" w:hAnsi="Times New Roman" w:cs="Times New Roman"/>
        </w:rPr>
        <w:t>–</w:t>
      </w:r>
      <w:r>
        <w:rPr>
          <w:rFonts w:ascii="Times New Roman" w:eastAsia="Times New Roman" w:hAnsi="Times New Roman" w:cs="Times New Roman"/>
          <w:b/>
        </w:rPr>
        <w:t>F</w:t>
      </w:r>
      <w:r>
        <w:rPr>
          <w:rFonts w:ascii="Times New Roman" w:eastAsia="Times New Roman" w:hAnsi="Times New Roman" w:cs="Times New Roman"/>
        </w:rPr>
        <w:t>.</w:t>
      </w:r>
    </w:p>
    <w:p w14:paraId="730ECC22" w14:textId="77777777" w:rsidR="00882E24" w:rsidRDefault="00882E24" w:rsidP="00882E24">
      <w:pPr>
        <w:rPr>
          <w:rFonts w:ascii="Times New Roman" w:eastAsia="Times New Roman" w:hAnsi="Times New Roman" w:cs="Times New Roman"/>
        </w:rPr>
      </w:pPr>
    </w:p>
    <w:p w14:paraId="19BA2C3D" w14:textId="77777777" w:rsidR="00882E24" w:rsidRDefault="00882E24" w:rsidP="00882E24">
      <w:pPr>
        <w:jc w:val="center"/>
        <w:rPr>
          <w:rFonts w:ascii="Times New Roman" w:eastAsia="Times New Roman" w:hAnsi="Times New Roman" w:cs="Times New Roman"/>
        </w:rPr>
      </w:pPr>
      <w:r w:rsidRPr="00BF56BF">
        <w:rPr>
          <w:rFonts w:ascii="Times New Roman" w:eastAsia="Times New Roman" w:hAnsi="Times New Roman" w:cs="Times New Roman"/>
          <w:noProof/>
        </w:rPr>
        <w:drawing>
          <wp:inline distT="0" distB="0" distL="0" distR="0" wp14:anchorId="031372C6" wp14:editId="1C26B673">
            <wp:extent cx="5524500" cy="2501900"/>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524500" cy="2501900"/>
                    </a:xfrm>
                    <a:prstGeom prst="rect">
                      <a:avLst/>
                    </a:prstGeom>
                  </pic:spPr>
                </pic:pic>
              </a:graphicData>
            </a:graphic>
          </wp:inline>
        </w:drawing>
      </w:r>
    </w:p>
    <w:p w14:paraId="163FEB9E" w14:textId="77777777" w:rsidR="00882E24" w:rsidRDefault="00882E24" w:rsidP="00882E24">
      <w:pPr>
        <w:rPr>
          <w:rFonts w:ascii="Times New Roman" w:eastAsia="Times New Roman" w:hAnsi="Times New Roman" w:cs="Times New Roman"/>
        </w:rPr>
      </w:pPr>
    </w:p>
    <w:p w14:paraId="2D3EBC81"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t xml:space="preserve">In another four steps, </w:t>
      </w:r>
      <w:r>
        <w:rPr>
          <w:rFonts w:ascii="Times New Roman" w:eastAsia="Times New Roman" w:hAnsi="Times New Roman" w:cs="Times New Roman"/>
          <w:b/>
        </w:rPr>
        <w:t>4</w:t>
      </w:r>
      <w:r>
        <w:rPr>
          <w:rFonts w:ascii="Times New Roman" w:eastAsia="Times New Roman" w:hAnsi="Times New Roman" w:cs="Times New Roman"/>
        </w:rPr>
        <w:t xml:space="preserve"> is converted into </w:t>
      </w:r>
      <w:r>
        <w:rPr>
          <w:rFonts w:ascii="Times New Roman" w:eastAsia="Times New Roman" w:hAnsi="Times New Roman" w:cs="Times New Roman"/>
          <w:b/>
        </w:rPr>
        <w:t>6</w:t>
      </w:r>
      <w:r>
        <w:rPr>
          <w:rFonts w:ascii="Times New Roman" w:eastAsia="Times New Roman" w:hAnsi="Times New Roman" w:cs="Times New Roman"/>
        </w:rPr>
        <w:t xml:space="preserve">, which bears a </w:t>
      </w:r>
      <w:proofErr w:type="spellStart"/>
      <w:r>
        <w:rPr>
          <w:rFonts w:ascii="Times New Roman" w:eastAsia="Times New Roman" w:hAnsi="Times New Roman" w:cs="Times New Roman"/>
        </w:rPr>
        <w:t>cycloheptatrienone</w:t>
      </w:r>
      <w:proofErr w:type="spellEnd"/>
      <w:r>
        <w:rPr>
          <w:rFonts w:ascii="Times New Roman" w:eastAsia="Times New Roman" w:hAnsi="Times New Roman" w:cs="Times New Roman"/>
        </w:rPr>
        <w:t xml:space="preserve"> moiety. The structure of </w:t>
      </w:r>
      <w:r>
        <w:rPr>
          <w:rFonts w:ascii="Times New Roman" w:eastAsia="Times New Roman" w:hAnsi="Times New Roman" w:cs="Times New Roman"/>
          <w:b/>
        </w:rPr>
        <w:t>G</w:t>
      </w:r>
      <w:r>
        <w:rPr>
          <w:rFonts w:ascii="Times New Roman" w:eastAsia="Times New Roman" w:hAnsi="Times New Roman" w:cs="Times New Roman"/>
        </w:rPr>
        <w:t xml:space="preserve"> contains one more cyclic moiety than the structure of </w:t>
      </w:r>
      <w:r>
        <w:rPr>
          <w:rFonts w:ascii="Times New Roman" w:eastAsia="Times New Roman" w:hAnsi="Times New Roman" w:cs="Times New Roman"/>
          <w:b/>
        </w:rPr>
        <w:t>4</w:t>
      </w:r>
      <w:r>
        <w:rPr>
          <w:rFonts w:ascii="Times New Roman" w:eastAsia="Times New Roman" w:hAnsi="Times New Roman" w:cs="Times New Roman"/>
        </w:rPr>
        <w:t>.</w:t>
      </w:r>
    </w:p>
    <w:p w14:paraId="5AD26BDD" w14:textId="77777777" w:rsidR="00882E24" w:rsidRDefault="00882E24" w:rsidP="00882E24">
      <w:pPr>
        <w:rPr>
          <w:rFonts w:ascii="Times New Roman" w:eastAsia="Times New Roman" w:hAnsi="Times New Roman" w:cs="Times New Roman"/>
        </w:rPr>
      </w:pPr>
    </w:p>
    <w:p w14:paraId="5580F6AB" w14:textId="77777777" w:rsidR="00882E24" w:rsidRDefault="00882E24" w:rsidP="00882E24">
      <w:pPr>
        <w:pBdr>
          <w:top w:val="nil"/>
          <w:left w:val="nil"/>
          <w:bottom w:val="nil"/>
          <w:right w:val="nil"/>
          <w:between w:val="nil"/>
        </w:pBdr>
        <w:ind w:left="425" w:hanging="425"/>
        <w:rPr>
          <w:rFonts w:ascii="Times New Roman" w:eastAsia="Times New Roman" w:hAnsi="Times New Roman" w:cs="Times New Roman"/>
        </w:rPr>
      </w:pPr>
      <w:r>
        <w:rPr>
          <w:rFonts w:ascii="Times New Roman" w:eastAsia="Times New Roman" w:hAnsi="Times New Roman" w:cs="Times New Roman"/>
        </w:rPr>
        <w:t>5.</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 of </w:t>
      </w:r>
      <w:r>
        <w:rPr>
          <w:rFonts w:ascii="Times New Roman" w:eastAsia="Times New Roman" w:hAnsi="Times New Roman" w:cs="Times New Roman"/>
          <w:b/>
        </w:rPr>
        <w:t>G</w:t>
      </w:r>
      <w:r>
        <w:rPr>
          <w:rFonts w:ascii="Times New Roman" w:eastAsia="Times New Roman" w:hAnsi="Times New Roman" w:cs="Times New Roman"/>
        </w:rPr>
        <w:t xml:space="preserve"> (while the stereochemistry is important for the reaction, it is not the focus of this question).</w:t>
      </w:r>
    </w:p>
    <w:p w14:paraId="4F83E1DA" w14:textId="77777777" w:rsidR="00882E24" w:rsidRDefault="00882E24" w:rsidP="00882E24">
      <w:pPr>
        <w:pBdr>
          <w:top w:val="nil"/>
          <w:left w:val="nil"/>
          <w:bottom w:val="nil"/>
          <w:right w:val="nil"/>
          <w:between w:val="nil"/>
        </w:pBdr>
        <w:ind w:left="1080"/>
        <w:rPr>
          <w:rFonts w:ascii="Times New Roman" w:eastAsia="Times New Roman" w:hAnsi="Times New Roman" w:cs="Times New Roman"/>
        </w:rPr>
      </w:pPr>
    </w:p>
    <w:p w14:paraId="117C38F9" w14:textId="77777777" w:rsidR="00882E24" w:rsidRDefault="00882E24" w:rsidP="00882E24">
      <w:pPr>
        <w:pBdr>
          <w:top w:val="nil"/>
          <w:left w:val="nil"/>
          <w:bottom w:val="nil"/>
          <w:right w:val="nil"/>
          <w:between w:val="nil"/>
        </w:pBdr>
        <w:jc w:val="center"/>
        <w:rPr>
          <w:rFonts w:ascii="Times New Roman" w:eastAsia="Times New Roman" w:hAnsi="Times New Roman" w:cs="Times New Roman"/>
          <w:b/>
        </w:rPr>
      </w:pPr>
      <w:r w:rsidRPr="00BF56BF">
        <w:rPr>
          <w:rFonts w:ascii="Times New Roman" w:eastAsia="Times New Roman" w:hAnsi="Times New Roman" w:cs="Times New Roman"/>
          <w:b/>
          <w:noProof/>
        </w:rPr>
        <w:drawing>
          <wp:inline distT="0" distB="0" distL="0" distR="0" wp14:anchorId="14322D2E" wp14:editId="63FBE832">
            <wp:extent cx="5715000" cy="2527300"/>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715000" cy="2527300"/>
                    </a:xfrm>
                    <a:prstGeom prst="rect">
                      <a:avLst/>
                    </a:prstGeom>
                  </pic:spPr>
                </pic:pic>
              </a:graphicData>
            </a:graphic>
          </wp:inline>
        </w:drawing>
      </w:r>
    </w:p>
    <w:p w14:paraId="65A25496" w14:textId="77777777" w:rsidR="00882E24" w:rsidRDefault="00882E24" w:rsidP="00882E24">
      <w:pPr>
        <w:rPr>
          <w:rFonts w:ascii="Times New Roman" w:eastAsia="Times New Roman" w:hAnsi="Times New Roman" w:cs="Times New Roman"/>
        </w:rPr>
      </w:pPr>
    </w:p>
    <w:p w14:paraId="1F93FE2C" w14:textId="77777777" w:rsidR="00882E24" w:rsidRDefault="00882E24" w:rsidP="00882E24">
      <w:pPr>
        <w:pBdr>
          <w:top w:val="nil"/>
          <w:left w:val="nil"/>
          <w:bottom w:val="nil"/>
          <w:right w:val="nil"/>
          <w:between w:val="nil"/>
        </w:pBdr>
        <w:ind w:left="425" w:hanging="425"/>
        <w:rPr>
          <w:rFonts w:ascii="Times New Roman" w:eastAsia="Times New Roman" w:hAnsi="Times New Roman" w:cs="Times New Roman"/>
        </w:rPr>
      </w:pPr>
      <w:r>
        <w:rPr>
          <w:rFonts w:ascii="Times New Roman" w:eastAsia="Times New Roman" w:hAnsi="Times New Roman" w:cs="Times New Roman"/>
        </w:rPr>
        <w:t>6.</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 of </w:t>
      </w:r>
      <w:r>
        <w:rPr>
          <w:rFonts w:ascii="Times New Roman" w:eastAsia="Times New Roman" w:hAnsi="Times New Roman" w:cs="Times New Roman"/>
          <w:b/>
        </w:rPr>
        <w:t>H</w:t>
      </w:r>
      <w:r>
        <w:rPr>
          <w:rFonts w:ascii="Times New Roman" w:eastAsia="Times New Roman" w:hAnsi="Times New Roman" w:cs="Times New Roman"/>
        </w:rPr>
        <w:t xml:space="preserve">. </w:t>
      </w:r>
    </w:p>
    <w:p w14:paraId="0B8AA53F" w14:textId="77777777" w:rsidR="00882E24" w:rsidRDefault="00882E24" w:rsidP="00882E24">
      <w:pPr>
        <w:rPr>
          <w:rFonts w:ascii="Times New Roman" w:eastAsia="Times New Roman" w:hAnsi="Times New Roman" w:cs="Times New Roman"/>
        </w:rPr>
      </w:pPr>
    </w:p>
    <w:p w14:paraId="60F20B65" w14:textId="77777777" w:rsidR="00882E24" w:rsidRDefault="00882E24" w:rsidP="00882E24">
      <w:pPr>
        <w:rPr>
          <w:rFonts w:ascii="Times New Roman" w:eastAsia="Times New Roman" w:hAnsi="Times New Roman" w:cs="Times New Roman"/>
        </w:rPr>
      </w:pPr>
      <w:r>
        <w:br w:type="page"/>
      </w:r>
    </w:p>
    <w:p w14:paraId="40AC13A8" w14:textId="77777777" w:rsidR="00882E24" w:rsidRDefault="00882E24" w:rsidP="00882E24">
      <w:pPr>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lastRenderedPageBreak/>
        <w:t xml:space="preserve">Subsequently, </w:t>
      </w:r>
      <w:r>
        <w:rPr>
          <w:rFonts w:ascii="Times New Roman" w:eastAsia="Times New Roman" w:hAnsi="Times New Roman" w:cs="Times New Roman"/>
          <w:b/>
        </w:rPr>
        <w:t>6</w:t>
      </w:r>
      <w:r>
        <w:rPr>
          <w:rFonts w:ascii="Times New Roman" w:eastAsia="Times New Roman" w:hAnsi="Times New Roman" w:cs="Times New Roman"/>
        </w:rPr>
        <w:t xml:space="preserve"> is converted into </w:t>
      </w:r>
      <w:r>
        <w:rPr>
          <w:rFonts w:ascii="Times New Roman" w:eastAsia="Times New Roman" w:hAnsi="Times New Roman" w:cs="Times New Roman"/>
          <w:b/>
        </w:rPr>
        <w:t>I</w:t>
      </w:r>
      <w:r>
        <w:rPr>
          <w:rFonts w:ascii="Times New Roman" w:eastAsia="Times New Roman" w:hAnsi="Times New Roman" w:cs="Times New Roman"/>
        </w:rPr>
        <w:t xml:space="preserve"> by exploiting the unique aromaticity of cycloheptatriene cations. When </w:t>
      </w:r>
      <w:r>
        <w:rPr>
          <w:rFonts w:ascii="Times New Roman" w:eastAsia="Times New Roman" w:hAnsi="Times New Roman" w:cs="Times New Roman"/>
          <w:b/>
        </w:rPr>
        <w:t xml:space="preserve">I </w:t>
      </w:r>
      <w:r>
        <w:rPr>
          <w:rFonts w:ascii="Times New Roman" w:eastAsia="Times New Roman" w:hAnsi="Times New Roman" w:cs="Times New Roman"/>
        </w:rPr>
        <w:t xml:space="preserve">is treated with the Grignard reagent </w:t>
      </w:r>
      <w:proofErr w:type="spellStart"/>
      <w:r>
        <w:rPr>
          <w:rFonts w:ascii="Times New Roman" w:eastAsia="Times New Roman" w:hAnsi="Times New Roman" w:cs="Times New Roman"/>
        </w:rPr>
        <w:t>MeMgI</w:t>
      </w:r>
      <w:proofErr w:type="spellEnd"/>
      <w:r>
        <w:rPr>
          <w:rFonts w:ascii="Times New Roman" w:eastAsia="Times New Roman" w:hAnsi="Times New Roman" w:cs="Times New Roman"/>
        </w:rPr>
        <w:t xml:space="preserve">, a mixture of </w:t>
      </w:r>
      <w:r>
        <w:rPr>
          <w:rFonts w:ascii="Times New Roman" w:eastAsia="Times New Roman" w:hAnsi="Times New Roman" w:cs="Times New Roman"/>
          <w:b/>
        </w:rPr>
        <w:t>J</w:t>
      </w:r>
      <w:r>
        <w:rPr>
          <w:rFonts w:ascii="Times New Roman" w:eastAsia="Times New Roman" w:hAnsi="Times New Roman" w:cs="Times New Roman"/>
        </w:rPr>
        <w:t xml:space="preserve"> and </w:t>
      </w:r>
      <w:r>
        <w:rPr>
          <w:rFonts w:ascii="Times New Roman" w:eastAsia="Times New Roman" w:hAnsi="Times New Roman" w:cs="Times New Roman"/>
          <w:b/>
        </w:rPr>
        <w:t>K</w:t>
      </w:r>
      <w:r>
        <w:rPr>
          <w:rFonts w:ascii="Times New Roman" w:eastAsia="Times New Roman" w:hAnsi="Times New Roman" w:cs="Times New Roman"/>
        </w:rPr>
        <w:t xml:space="preserve"> is obtained. Treating </w:t>
      </w:r>
      <w:r>
        <w:rPr>
          <w:rFonts w:ascii="Times New Roman" w:eastAsia="Times New Roman" w:hAnsi="Times New Roman" w:cs="Times New Roman"/>
          <w:b/>
        </w:rPr>
        <w:t>I</w:t>
      </w:r>
      <w:r>
        <w:rPr>
          <w:rFonts w:ascii="Times New Roman" w:eastAsia="Times New Roman" w:hAnsi="Times New Roman" w:cs="Times New Roman"/>
        </w:rPr>
        <w:t xml:space="preserve"> with catalytic amount of HCl in CCl</w:t>
      </w:r>
      <w:r>
        <w:rPr>
          <w:rFonts w:ascii="Times New Roman" w:eastAsia="Times New Roman" w:hAnsi="Times New Roman" w:cs="Times New Roman"/>
          <w:vertAlign w:val="subscript"/>
        </w:rPr>
        <w:t>4</w:t>
      </w:r>
      <w:r>
        <w:rPr>
          <w:rFonts w:ascii="Times New Roman" w:eastAsia="Times New Roman" w:hAnsi="Times New Roman" w:cs="Times New Roman"/>
        </w:rPr>
        <w:t xml:space="preserve"> furnishes isomer </w:t>
      </w:r>
      <w:r>
        <w:rPr>
          <w:rFonts w:ascii="Times New Roman" w:eastAsia="Times New Roman" w:hAnsi="Times New Roman" w:cs="Times New Roman"/>
          <w:b/>
        </w:rPr>
        <w:t>I’</w:t>
      </w:r>
      <w:r>
        <w:rPr>
          <w:rFonts w:ascii="Times New Roman" w:eastAsia="Times New Roman" w:hAnsi="Times New Roman" w:cs="Times New Roman"/>
        </w:rPr>
        <w:t xml:space="preserve">, which is again converted into a mixture of </w:t>
      </w:r>
      <w:r>
        <w:rPr>
          <w:rFonts w:ascii="Times New Roman" w:eastAsia="Times New Roman" w:hAnsi="Times New Roman" w:cs="Times New Roman"/>
          <w:b/>
        </w:rPr>
        <w:t>J</w:t>
      </w:r>
      <w:r>
        <w:rPr>
          <w:rFonts w:ascii="Times New Roman" w:eastAsia="Times New Roman" w:hAnsi="Times New Roman" w:cs="Times New Roman"/>
        </w:rPr>
        <w:t xml:space="preserve"> and </w:t>
      </w:r>
      <w:r>
        <w:rPr>
          <w:rFonts w:ascii="Times New Roman" w:eastAsia="Times New Roman" w:hAnsi="Times New Roman" w:cs="Times New Roman"/>
          <w:b/>
        </w:rPr>
        <w:t>K</w:t>
      </w:r>
      <w:r>
        <w:rPr>
          <w:rFonts w:ascii="Times New Roman" w:eastAsia="Times New Roman" w:hAnsi="Times New Roman" w:cs="Times New Roman"/>
        </w:rPr>
        <w:t xml:space="preserve"> upon treatment with Lewis-acidic Grignard reagents. </w:t>
      </w:r>
    </w:p>
    <w:p w14:paraId="247AF870" w14:textId="77777777" w:rsidR="00882E24" w:rsidRDefault="00882E24" w:rsidP="00882E24">
      <w:pPr>
        <w:pBdr>
          <w:top w:val="nil"/>
          <w:left w:val="nil"/>
          <w:bottom w:val="nil"/>
          <w:right w:val="nil"/>
          <w:between w:val="nil"/>
        </w:pBdr>
        <w:ind w:left="1080"/>
        <w:rPr>
          <w:rFonts w:ascii="Times New Roman" w:eastAsia="Times New Roman" w:hAnsi="Times New Roman" w:cs="Times New Roman"/>
        </w:rPr>
      </w:pPr>
      <w:r>
        <w:rPr>
          <w:rFonts w:ascii="Times New Roman" w:eastAsia="Times New Roman" w:hAnsi="Times New Roman" w:cs="Times New Roman"/>
        </w:rPr>
        <w:t xml:space="preserve"> </w:t>
      </w:r>
    </w:p>
    <w:p w14:paraId="1C99A373" w14:textId="7BFDC3D4" w:rsidR="00882E24" w:rsidRDefault="00BB74B6" w:rsidP="00882E24">
      <w:pPr>
        <w:jc w:val="center"/>
        <w:rPr>
          <w:rFonts w:ascii="Times New Roman" w:eastAsia="Times New Roman" w:hAnsi="Times New Roman" w:cs="Times New Roman"/>
        </w:rPr>
      </w:pPr>
      <w:r w:rsidRPr="00BB74B6">
        <w:rPr>
          <w:rFonts w:ascii="Times New Roman" w:eastAsia="Times New Roman" w:hAnsi="Times New Roman" w:cs="Times New Roman"/>
          <w:noProof/>
        </w:rPr>
        <w:drawing>
          <wp:inline distT="0" distB="0" distL="0" distR="0" wp14:anchorId="5FDA6788" wp14:editId="7B36AFA8">
            <wp:extent cx="6188710" cy="997585"/>
            <wp:effectExtent l="0" t="0" r="0" b="0"/>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188710" cy="997585"/>
                    </a:xfrm>
                    <a:prstGeom prst="rect">
                      <a:avLst/>
                    </a:prstGeom>
                  </pic:spPr>
                </pic:pic>
              </a:graphicData>
            </a:graphic>
          </wp:inline>
        </w:drawing>
      </w:r>
    </w:p>
    <w:p w14:paraId="4D20468C" w14:textId="77777777" w:rsidR="00882E24" w:rsidRDefault="00882E24" w:rsidP="00882E24">
      <w:pPr>
        <w:rPr>
          <w:rFonts w:ascii="Times New Roman" w:eastAsia="Times New Roman" w:hAnsi="Times New Roman" w:cs="Times New Roman"/>
        </w:rPr>
      </w:pPr>
    </w:p>
    <w:p w14:paraId="6A3F458B"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7.</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structures of </w:t>
      </w:r>
      <w:r>
        <w:rPr>
          <w:rFonts w:ascii="Times New Roman" w:eastAsia="Times New Roman" w:hAnsi="Times New Roman" w:cs="Times New Roman"/>
          <w:b/>
        </w:rPr>
        <w:t>I</w:t>
      </w:r>
      <w:r>
        <w:rPr>
          <w:rFonts w:ascii="Times New Roman" w:eastAsia="Times New Roman" w:hAnsi="Times New Roman" w:cs="Times New Roman"/>
        </w:rPr>
        <w:t xml:space="preserve">, </w:t>
      </w:r>
      <w:r>
        <w:rPr>
          <w:rFonts w:ascii="Times New Roman" w:eastAsia="Times New Roman" w:hAnsi="Times New Roman" w:cs="Times New Roman"/>
          <w:b/>
        </w:rPr>
        <w:t>J</w:t>
      </w:r>
      <w:r>
        <w:rPr>
          <w:rFonts w:ascii="Times New Roman" w:eastAsia="Times New Roman" w:hAnsi="Times New Roman" w:cs="Times New Roman"/>
        </w:rPr>
        <w:t xml:space="preserve">, </w:t>
      </w:r>
      <w:r>
        <w:rPr>
          <w:rFonts w:ascii="Times New Roman" w:eastAsia="Times New Roman" w:hAnsi="Times New Roman" w:cs="Times New Roman"/>
          <w:b/>
        </w:rPr>
        <w:t>K</w:t>
      </w:r>
      <w:r>
        <w:rPr>
          <w:rFonts w:ascii="Times New Roman" w:eastAsia="Times New Roman" w:hAnsi="Times New Roman" w:cs="Times New Roman"/>
        </w:rPr>
        <w:t>.</w:t>
      </w:r>
    </w:p>
    <w:p w14:paraId="185BD9CA" w14:textId="77777777" w:rsidR="00882E24" w:rsidRDefault="00882E24" w:rsidP="00882E24">
      <w:pPr>
        <w:ind w:left="425" w:hanging="425"/>
        <w:rPr>
          <w:rFonts w:ascii="Times New Roman" w:eastAsia="Times New Roman" w:hAnsi="Times New Roman" w:cs="Times New Roman"/>
        </w:rPr>
      </w:pPr>
    </w:p>
    <w:p w14:paraId="16BECA44" w14:textId="18F87457" w:rsidR="00882E24" w:rsidRDefault="00882E24" w:rsidP="00882E24">
      <w:pPr>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The ring-opening of the epoxide moiety on the six-membered ring occurs so that both the introduced functional group and the hydrox</w:t>
      </w:r>
      <w:r w:rsidR="00872D6D">
        <w:rPr>
          <w:rFonts w:ascii="Times New Roman" w:eastAsia="Times New Roman" w:hAnsi="Times New Roman" w:cs="Times New Roman"/>
        </w:rPr>
        <w:t>y</w:t>
      </w:r>
      <w:r>
        <w:rPr>
          <w:rFonts w:ascii="Times New Roman" w:eastAsia="Times New Roman" w:hAnsi="Times New Roman" w:cs="Times New Roman"/>
        </w:rPr>
        <w:t xml:space="preserve"> leaving group adopt axial positions. Epoxides </w:t>
      </w:r>
      <w:r>
        <w:rPr>
          <w:rFonts w:ascii="Times New Roman" w:eastAsia="Times New Roman" w:hAnsi="Times New Roman" w:cs="Times New Roman"/>
          <w:b/>
        </w:rPr>
        <w:t>7</w:t>
      </w:r>
      <w:r>
        <w:rPr>
          <w:rFonts w:ascii="Times New Roman" w:eastAsia="Times New Roman" w:hAnsi="Times New Roman" w:cs="Times New Roman"/>
        </w:rPr>
        <w:t xml:space="preserve"> and </w:t>
      </w:r>
      <w:r>
        <w:rPr>
          <w:rFonts w:ascii="Times New Roman" w:eastAsia="Times New Roman" w:hAnsi="Times New Roman" w:cs="Times New Roman"/>
          <w:b/>
        </w:rPr>
        <w:t>8</w:t>
      </w:r>
      <w:r>
        <w:rPr>
          <w:rFonts w:ascii="Times New Roman" w:eastAsia="Times New Roman" w:hAnsi="Times New Roman" w:cs="Times New Roman"/>
        </w:rPr>
        <w:t xml:space="preserve"> both react with trimethylsilyl iodide, but afford different products. </w:t>
      </w:r>
    </w:p>
    <w:p w14:paraId="306248CD" w14:textId="77777777" w:rsidR="00882E24" w:rsidRDefault="00882E24" w:rsidP="00882E24">
      <w:pPr>
        <w:pBdr>
          <w:top w:val="nil"/>
          <w:left w:val="nil"/>
          <w:bottom w:val="nil"/>
          <w:right w:val="nil"/>
          <w:between w:val="nil"/>
        </w:pBdr>
        <w:ind w:left="1080"/>
        <w:rPr>
          <w:rFonts w:ascii="Times New Roman" w:eastAsia="Times New Roman" w:hAnsi="Times New Roman" w:cs="Times New Roman"/>
        </w:rPr>
      </w:pPr>
    </w:p>
    <w:p w14:paraId="458FBFDB" w14:textId="77777777" w:rsidR="00882E24" w:rsidRDefault="00882E24" w:rsidP="00882E24">
      <w:pPr>
        <w:jc w:val="center"/>
        <w:rPr>
          <w:rFonts w:ascii="Times New Roman" w:eastAsia="Times New Roman" w:hAnsi="Times New Roman" w:cs="Times New Roman"/>
        </w:rPr>
      </w:pPr>
      <w:r w:rsidRPr="00BF56BF">
        <w:rPr>
          <w:rFonts w:ascii="Times New Roman" w:eastAsia="Times New Roman" w:hAnsi="Times New Roman" w:cs="Times New Roman"/>
          <w:noProof/>
        </w:rPr>
        <w:drawing>
          <wp:inline distT="0" distB="0" distL="0" distR="0" wp14:anchorId="1D50D935" wp14:editId="41A9929B">
            <wp:extent cx="4038600" cy="2235200"/>
            <wp:effectExtent l="0" t="0" r="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038600" cy="2235200"/>
                    </a:xfrm>
                    <a:prstGeom prst="rect">
                      <a:avLst/>
                    </a:prstGeom>
                  </pic:spPr>
                </pic:pic>
              </a:graphicData>
            </a:graphic>
          </wp:inline>
        </w:drawing>
      </w:r>
    </w:p>
    <w:p w14:paraId="36C0172A" w14:textId="77777777" w:rsidR="00882E24" w:rsidRDefault="00882E24" w:rsidP="00882E24">
      <w:pPr>
        <w:jc w:val="left"/>
        <w:rPr>
          <w:rFonts w:ascii="Times New Roman" w:eastAsia="Times New Roman" w:hAnsi="Times New Roman" w:cs="Times New Roman"/>
        </w:rPr>
      </w:pPr>
    </w:p>
    <w:p w14:paraId="02458199" w14:textId="77777777" w:rsidR="00882E24" w:rsidRDefault="00882E24" w:rsidP="00882E24">
      <w:pPr>
        <w:ind w:left="425" w:hanging="425"/>
        <w:jc w:val="left"/>
        <w:rPr>
          <w:rFonts w:ascii="Times New Roman" w:eastAsia="Times New Roman" w:hAnsi="Times New Roman" w:cs="Times New Roman"/>
        </w:rPr>
      </w:pPr>
      <w:r>
        <w:rPr>
          <w:rFonts w:ascii="Times New Roman" w:eastAsia="Times New Roman" w:hAnsi="Times New Roman" w:cs="Times New Roman"/>
        </w:rPr>
        <w:t>8.</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structures of </w:t>
      </w:r>
      <w:r>
        <w:rPr>
          <w:rFonts w:ascii="Times New Roman" w:eastAsia="Times New Roman" w:hAnsi="Times New Roman" w:cs="Times New Roman"/>
          <w:b/>
        </w:rPr>
        <w:t>L</w:t>
      </w:r>
      <w:r>
        <w:rPr>
          <w:rFonts w:ascii="Times New Roman" w:eastAsia="Times New Roman" w:hAnsi="Times New Roman" w:cs="Times New Roman"/>
        </w:rPr>
        <w:t xml:space="preserve"> and </w:t>
      </w:r>
      <w:r>
        <w:rPr>
          <w:rFonts w:ascii="Times New Roman" w:eastAsia="Times New Roman" w:hAnsi="Times New Roman" w:cs="Times New Roman"/>
          <w:b/>
        </w:rPr>
        <w:t>M</w:t>
      </w:r>
      <w:r>
        <w:rPr>
          <w:rFonts w:ascii="Times New Roman" w:eastAsia="Times New Roman" w:hAnsi="Times New Roman" w:cs="Times New Roman"/>
        </w:rPr>
        <w:t>.</w:t>
      </w:r>
    </w:p>
    <w:p w14:paraId="3F898E2B" w14:textId="77777777" w:rsidR="00882E24" w:rsidRDefault="00882E24" w:rsidP="00882E24">
      <w:pPr>
        <w:rPr>
          <w:rFonts w:ascii="Times New Roman" w:eastAsia="Times New Roman" w:hAnsi="Times New Roman" w:cs="Times New Roman"/>
        </w:rPr>
      </w:pPr>
      <w:r>
        <w:br w:type="page"/>
      </w:r>
    </w:p>
    <w:p w14:paraId="1B1FDB52" w14:textId="77777777" w:rsidR="00882E24" w:rsidRDefault="00882E24" w:rsidP="00882E24">
      <w:pPr>
        <w:rPr>
          <w:rFonts w:ascii="Arial" w:eastAsia="Arial" w:hAnsi="Arial" w:cs="Arial"/>
        </w:rPr>
      </w:pPr>
      <w:r>
        <w:rPr>
          <w:rFonts w:ascii="Arial" w:eastAsia="Arial" w:hAnsi="Arial" w:cs="Arial"/>
        </w:rPr>
        <w:lastRenderedPageBreak/>
        <w:t xml:space="preserve">Problem 22. </w:t>
      </w:r>
      <w:proofErr w:type="spellStart"/>
      <w:r>
        <w:rPr>
          <w:rFonts w:ascii="Arial" w:eastAsia="Arial" w:hAnsi="Arial" w:cs="Arial"/>
        </w:rPr>
        <w:t>Nazarov</w:t>
      </w:r>
      <w:proofErr w:type="spellEnd"/>
      <w:r>
        <w:rPr>
          <w:rFonts w:ascii="Arial" w:eastAsia="Arial" w:hAnsi="Arial" w:cs="Arial"/>
        </w:rPr>
        <w:t xml:space="preserve"> cyclization</w:t>
      </w:r>
    </w:p>
    <w:p w14:paraId="302D9F26" w14:textId="77777777" w:rsidR="00882E24" w:rsidRDefault="00882E24" w:rsidP="00882E2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left"/>
        <w:rPr>
          <w:rFonts w:ascii="Times New Roman" w:eastAsia="Times New Roman" w:hAnsi="Times New Roman" w:cs="Times New Roman"/>
        </w:rPr>
      </w:pPr>
    </w:p>
    <w:p w14:paraId="613F3DC8"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t>The formation of five-membered rings is a very important class of organic transformations. Answer the following questions regarding one of those interesting reactions, the so-called ‘</w:t>
      </w:r>
      <w:proofErr w:type="spellStart"/>
      <w:r>
        <w:rPr>
          <w:rFonts w:ascii="Times New Roman" w:eastAsia="Times New Roman" w:hAnsi="Times New Roman" w:cs="Times New Roman"/>
        </w:rPr>
        <w:t>Nazarov</w:t>
      </w:r>
      <w:proofErr w:type="spellEnd"/>
      <w:r>
        <w:rPr>
          <w:rFonts w:ascii="Times New Roman" w:eastAsia="Times New Roman" w:hAnsi="Times New Roman" w:cs="Times New Roman"/>
        </w:rPr>
        <w:t xml:space="preserve"> cyclization’.</w:t>
      </w:r>
    </w:p>
    <w:p w14:paraId="52321EB6" w14:textId="77777777" w:rsidR="00882E24" w:rsidRDefault="00882E24" w:rsidP="00882E24">
      <w:pPr>
        <w:rPr>
          <w:rFonts w:ascii="Times New Roman" w:eastAsia="Times New Roman" w:hAnsi="Times New Roman" w:cs="Times New Roman"/>
        </w:rPr>
      </w:pPr>
    </w:p>
    <w:p w14:paraId="67D10C06" w14:textId="77777777" w:rsidR="00882E24" w:rsidRDefault="00882E24" w:rsidP="00882E24">
      <w:pPr>
        <w:jc w:val="center"/>
        <w:rPr>
          <w:rFonts w:ascii="Times New Roman" w:eastAsia="Times New Roman" w:hAnsi="Times New Roman" w:cs="Times New Roman"/>
        </w:rPr>
      </w:pPr>
      <w:r w:rsidRPr="00BF56BF">
        <w:rPr>
          <w:rFonts w:ascii="Times New Roman" w:eastAsia="Times New Roman" w:hAnsi="Times New Roman" w:cs="Times New Roman"/>
          <w:noProof/>
        </w:rPr>
        <w:drawing>
          <wp:inline distT="0" distB="0" distL="0" distR="0" wp14:anchorId="216A21AC" wp14:editId="7F9A8365">
            <wp:extent cx="2946400" cy="698500"/>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946400" cy="698500"/>
                    </a:xfrm>
                    <a:prstGeom prst="rect">
                      <a:avLst/>
                    </a:prstGeom>
                  </pic:spPr>
                </pic:pic>
              </a:graphicData>
            </a:graphic>
          </wp:inline>
        </w:drawing>
      </w:r>
    </w:p>
    <w:p w14:paraId="59C72F33" w14:textId="77777777" w:rsidR="00882E24" w:rsidRDefault="00882E24" w:rsidP="00882E24">
      <w:pPr>
        <w:jc w:val="left"/>
        <w:rPr>
          <w:rFonts w:ascii="Times New Roman" w:eastAsia="Times New Roman" w:hAnsi="Times New Roman" w:cs="Times New Roman"/>
        </w:rPr>
      </w:pPr>
    </w:p>
    <w:p w14:paraId="496A9C61" w14:textId="77777777" w:rsidR="00882E24" w:rsidRDefault="00882E24" w:rsidP="00882E24">
      <w:pPr>
        <w:jc w:val="left"/>
        <w:rPr>
          <w:rFonts w:ascii="Times New Roman" w:eastAsia="Times New Roman" w:hAnsi="Times New Roman" w:cs="Times New Roman"/>
        </w:rPr>
      </w:pPr>
      <w:r>
        <w:rPr>
          <w:rFonts w:ascii="Times New Roman" w:eastAsia="Times New Roman" w:hAnsi="Times New Roman" w:cs="Times New Roman"/>
        </w:rPr>
        <w:t xml:space="preserve">In general, 4π-electrocyclization reactions proceed via one of two cyclization modes. Conrotatory cyclization occurs under thermal transformation conditions, while </w:t>
      </w:r>
      <w:proofErr w:type="spellStart"/>
      <w:r>
        <w:rPr>
          <w:rFonts w:ascii="Times New Roman" w:eastAsia="Times New Roman" w:hAnsi="Times New Roman" w:cs="Times New Roman"/>
        </w:rPr>
        <w:t>disrotatory</w:t>
      </w:r>
      <w:proofErr w:type="spellEnd"/>
      <w:r>
        <w:rPr>
          <w:rFonts w:ascii="Times New Roman" w:eastAsia="Times New Roman" w:hAnsi="Times New Roman" w:cs="Times New Roman"/>
        </w:rPr>
        <w:t xml:space="preserve"> cyclization occurs upon </w:t>
      </w:r>
      <w:proofErr w:type="spellStart"/>
      <w:r>
        <w:rPr>
          <w:rFonts w:ascii="Times New Roman" w:eastAsia="Times New Roman" w:hAnsi="Times New Roman" w:cs="Times New Roman"/>
        </w:rPr>
        <w:t>photoirradiating</w:t>
      </w:r>
      <w:proofErr w:type="spellEnd"/>
      <w:r>
        <w:rPr>
          <w:rFonts w:ascii="Times New Roman" w:eastAsia="Times New Roman" w:hAnsi="Times New Roman" w:cs="Times New Roman"/>
        </w:rPr>
        <w:t xml:space="preserve"> the substrate.</w:t>
      </w:r>
    </w:p>
    <w:p w14:paraId="19FE21D0" w14:textId="77777777" w:rsidR="00882E24" w:rsidRDefault="00882E24" w:rsidP="00882E24">
      <w:pPr>
        <w:jc w:val="left"/>
        <w:rPr>
          <w:rFonts w:ascii="Times New Roman" w:eastAsia="Times New Roman" w:hAnsi="Times New Roman" w:cs="Times New Roman"/>
        </w:rPr>
      </w:pPr>
    </w:p>
    <w:p w14:paraId="4563E39B" w14:textId="77777777" w:rsidR="00882E24" w:rsidRDefault="00882E24" w:rsidP="00882E24">
      <w:pPr>
        <w:jc w:val="center"/>
        <w:rPr>
          <w:rFonts w:ascii="Times New Roman" w:eastAsia="Times New Roman" w:hAnsi="Times New Roman" w:cs="Times New Roman"/>
        </w:rPr>
      </w:pPr>
      <w:r w:rsidRPr="00BF56BF">
        <w:rPr>
          <w:rFonts w:ascii="Times New Roman" w:eastAsia="Times New Roman" w:hAnsi="Times New Roman" w:cs="Times New Roman"/>
          <w:noProof/>
        </w:rPr>
        <w:drawing>
          <wp:inline distT="0" distB="0" distL="0" distR="0" wp14:anchorId="65AFB792" wp14:editId="21223BE0">
            <wp:extent cx="2590800" cy="965200"/>
            <wp:effectExtent l="0" t="0" r="0" b="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590800" cy="965200"/>
                    </a:xfrm>
                    <a:prstGeom prst="rect">
                      <a:avLst/>
                    </a:prstGeom>
                  </pic:spPr>
                </pic:pic>
              </a:graphicData>
            </a:graphic>
          </wp:inline>
        </w:drawing>
      </w:r>
    </w:p>
    <w:p w14:paraId="241F903F" w14:textId="77777777" w:rsidR="00882E24" w:rsidRDefault="00882E24" w:rsidP="00882E24">
      <w:pPr>
        <w:jc w:val="left"/>
        <w:rPr>
          <w:rFonts w:ascii="Times New Roman" w:eastAsia="Times New Roman" w:hAnsi="Times New Roman" w:cs="Times New Roman"/>
        </w:rPr>
      </w:pPr>
    </w:p>
    <w:p w14:paraId="69ED79AE" w14:textId="77777777" w:rsidR="00882E24" w:rsidRDefault="00882E24" w:rsidP="00882E24">
      <w:pPr>
        <w:pBdr>
          <w:top w:val="nil"/>
          <w:left w:val="nil"/>
          <w:bottom w:val="nil"/>
          <w:right w:val="nil"/>
          <w:between w:val="nil"/>
        </w:pBdr>
        <w:ind w:left="360"/>
        <w:rPr>
          <w:rFonts w:ascii="Times New Roman" w:eastAsia="Times New Roman" w:hAnsi="Times New Roman" w:cs="Times New Roman"/>
        </w:rPr>
      </w:pPr>
    </w:p>
    <w:p w14:paraId="5661FC46" w14:textId="77777777" w:rsidR="00882E24" w:rsidRDefault="00882E24" w:rsidP="00882E24">
      <w:pPr>
        <w:rPr>
          <w:rFonts w:ascii="Times New Roman" w:eastAsia="Times New Roman" w:hAnsi="Times New Roman" w:cs="Times New Roman"/>
        </w:rPr>
      </w:pPr>
      <w:r>
        <w:br w:type="page"/>
      </w:r>
    </w:p>
    <w:p w14:paraId="0817F122" w14:textId="77777777" w:rsidR="00882E24" w:rsidRDefault="00882E24" w:rsidP="00882E24">
      <w:pPr>
        <w:numPr>
          <w:ilvl w:val="0"/>
          <w:numId w:val="11"/>
        </w:numPr>
        <w:pBdr>
          <w:top w:val="nil"/>
          <w:left w:val="nil"/>
          <w:bottom w:val="nil"/>
          <w:right w:val="nil"/>
          <w:between w:val="nil"/>
        </w:pBdr>
        <w:ind w:left="426" w:hanging="437"/>
        <w:rPr>
          <w:rFonts w:ascii="Times New Roman" w:eastAsia="Times New Roman" w:hAnsi="Times New Roman" w:cs="Times New Roman"/>
        </w:rPr>
      </w:pPr>
      <w:r>
        <w:rPr>
          <w:rFonts w:ascii="Times New Roman" w:eastAsia="Times New Roman" w:hAnsi="Times New Roman" w:cs="Times New Roman"/>
        </w:rPr>
        <w:lastRenderedPageBreak/>
        <w:t>Titanium tetrachloride (TiCl</w:t>
      </w:r>
      <w:r>
        <w:rPr>
          <w:rFonts w:ascii="Times New Roman" w:eastAsia="Times New Roman" w:hAnsi="Times New Roman" w:cs="Times New Roman"/>
          <w:vertAlign w:val="subscript"/>
        </w:rPr>
        <w:t>4</w:t>
      </w:r>
      <w:r>
        <w:rPr>
          <w:rFonts w:ascii="Times New Roman" w:eastAsia="Times New Roman" w:hAnsi="Times New Roman" w:cs="Times New Roman"/>
        </w:rPr>
        <w:t xml:space="preserve">) is a Lewis acid that can activate the carbonyl group in </w:t>
      </w:r>
      <w:r>
        <w:rPr>
          <w:rFonts w:ascii="Times New Roman" w:eastAsia="Times New Roman" w:hAnsi="Times New Roman" w:cs="Times New Roman"/>
          <w:b/>
        </w:rPr>
        <w:t>1</w:t>
      </w:r>
      <w:r>
        <w:rPr>
          <w:rFonts w:ascii="Times New Roman" w:eastAsia="Times New Roman" w:hAnsi="Times New Roman" w:cs="Times New Roman"/>
        </w:rPr>
        <w:t xml:space="preserve">. The resulting </w:t>
      </w:r>
      <w:proofErr w:type="spellStart"/>
      <w:r>
        <w:rPr>
          <w:rFonts w:ascii="Times New Roman" w:eastAsia="Times New Roman" w:hAnsi="Times New Roman" w:cs="Times New Roman"/>
        </w:rPr>
        <w:t>pentadienyl</w:t>
      </w:r>
      <w:proofErr w:type="spellEnd"/>
      <w:r>
        <w:rPr>
          <w:rFonts w:ascii="Times New Roman" w:eastAsia="Times New Roman" w:hAnsi="Times New Roman" w:cs="Times New Roman"/>
        </w:rPr>
        <w:t xml:space="preserve"> cation intermediate is transformed via a conrotatory </w:t>
      </w:r>
      <w:proofErr w:type="spellStart"/>
      <w:r>
        <w:rPr>
          <w:rFonts w:ascii="Times New Roman" w:eastAsia="Times New Roman" w:hAnsi="Times New Roman" w:cs="Times New Roman"/>
        </w:rPr>
        <w:t>Nazarov</w:t>
      </w:r>
      <w:proofErr w:type="spellEnd"/>
      <w:r>
        <w:rPr>
          <w:rFonts w:ascii="Times New Roman" w:eastAsia="Times New Roman" w:hAnsi="Times New Roman" w:cs="Times New Roman"/>
        </w:rPr>
        <w:t xml:space="preserve"> cyclization. The resulting cation intermediate is then trapped with chloride to give </w:t>
      </w:r>
      <w:r>
        <w:rPr>
          <w:rFonts w:ascii="Times New Roman" w:eastAsia="Times New Roman" w:hAnsi="Times New Roman" w:cs="Times New Roman"/>
          <w:b/>
        </w:rPr>
        <w:t>A</w:t>
      </w:r>
      <w:r>
        <w:rPr>
          <w:rFonts w:ascii="Times New Roman" w:eastAsia="Times New Roman" w:hAnsi="Times New Roman" w:cs="Times New Roman"/>
        </w:rPr>
        <w:t xml:space="preserve">. </w:t>
      </w:r>
      <w:r>
        <w:rPr>
          <w:rFonts w:ascii="Times New Roman" w:eastAsia="Times New Roman" w:hAnsi="Times New Roman" w:cs="Times New Roman"/>
          <w:b/>
          <w:u w:val="single"/>
        </w:rPr>
        <w:t>Choose</w:t>
      </w:r>
      <w:r>
        <w:rPr>
          <w:rFonts w:ascii="Times New Roman" w:eastAsia="Times New Roman" w:hAnsi="Times New Roman" w:cs="Times New Roman"/>
        </w:rPr>
        <w:t xml:space="preserve"> all possible structures of </w:t>
      </w:r>
      <w:r>
        <w:rPr>
          <w:rFonts w:ascii="Times New Roman" w:eastAsia="Times New Roman" w:hAnsi="Times New Roman" w:cs="Times New Roman"/>
          <w:b/>
        </w:rPr>
        <w:t>A</w:t>
      </w:r>
      <w:r>
        <w:rPr>
          <w:rFonts w:ascii="Times New Roman" w:eastAsia="Times New Roman" w:hAnsi="Times New Roman" w:cs="Times New Roman"/>
        </w:rPr>
        <w:t>.</w:t>
      </w:r>
    </w:p>
    <w:p w14:paraId="198A67D1" w14:textId="77777777" w:rsidR="00882E24" w:rsidRDefault="00882E24" w:rsidP="00882E24">
      <w:pPr>
        <w:pBdr>
          <w:top w:val="nil"/>
          <w:left w:val="nil"/>
          <w:bottom w:val="nil"/>
          <w:right w:val="nil"/>
          <w:between w:val="nil"/>
        </w:pBdr>
        <w:ind w:left="360"/>
        <w:rPr>
          <w:rFonts w:ascii="Times New Roman" w:eastAsia="Times New Roman" w:hAnsi="Times New Roman" w:cs="Times New Roman"/>
        </w:rPr>
      </w:pPr>
    </w:p>
    <w:p w14:paraId="6DBD74D2" w14:textId="77777777" w:rsidR="00882E24" w:rsidRDefault="00882E24" w:rsidP="00882E24">
      <w:pPr>
        <w:jc w:val="center"/>
        <w:rPr>
          <w:rFonts w:ascii="Times New Roman" w:eastAsia="Times New Roman" w:hAnsi="Times New Roman" w:cs="Times New Roman"/>
        </w:rPr>
      </w:pPr>
      <w:r w:rsidRPr="00BF56BF">
        <w:rPr>
          <w:rFonts w:ascii="Times New Roman" w:eastAsia="Times New Roman" w:hAnsi="Times New Roman" w:cs="Times New Roman"/>
          <w:noProof/>
        </w:rPr>
        <w:drawing>
          <wp:inline distT="0" distB="0" distL="0" distR="0" wp14:anchorId="395FC011" wp14:editId="29580ECA">
            <wp:extent cx="5943600" cy="4546600"/>
            <wp:effectExtent l="0" t="0" r="0"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4546600"/>
                    </a:xfrm>
                    <a:prstGeom prst="rect">
                      <a:avLst/>
                    </a:prstGeom>
                  </pic:spPr>
                </pic:pic>
              </a:graphicData>
            </a:graphic>
          </wp:inline>
        </w:drawing>
      </w:r>
    </w:p>
    <w:p w14:paraId="18378976" w14:textId="77777777" w:rsidR="00882E24" w:rsidRDefault="00882E24" w:rsidP="00882E24">
      <w:pPr>
        <w:rPr>
          <w:rFonts w:ascii="Times New Roman" w:eastAsia="Times New Roman" w:hAnsi="Times New Roman" w:cs="Times New Roman"/>
        </w:rPr>
      </w:pPr>
      <w:r>
        <w:br w:type="page"/>
      </w:r>
    </w:p>
    <w:p w14:paraId="25A1405F" w14:textId="77777777" w:rsidR="00882E24" w:rsidRDefault="00882E24" w:rsidP="00882E24">
      <w:pPr>
        <w:numPr>
          <w:ilvl w:val="0"/>
          <w:numId w:val="11"/>
        </w:numPr>
        <w:pBdr>
          <w:top w:val="nil"/>
          <w:left w:val="nil"/>
          <w:bottom w:val="nil"/>
          <w:right w:val="nil"/>
          <w:between w:val="nil"/>
        </w:pBdr>
        <w:ind w:left="426" w:hanging="437"/>
        <w:rPr>
          <w:rFonts w:ascii="Times New Roman" w:eastAsia="Times New Roman" w:hAnsi="Times New Roman" w:cs="Times New Roman"/>
        </w:rPr>
      </w:pPr>
      <w:r>
        <w:rPr>
          <w:rFonts w:ascii="Times New Roman" w:eastAsia="Times New Roman" w:hAnsi="Times New Roman" w:cs="Times New Roman"/>
        </w:rPr>
        <w:lastRenderedPageBreak/>
        <w:t xml:space="preserve">Compound </w:t>
      </w:r>
      <w:r>
        <w:rPr>
          <w:rFonts w:ascii="Times New Roman" w:eastAsia="Times New Roman" w:hAnsi="Times New Roman" w:cs="Times New Roman"/>
          <w:b/>
        </w:rPr>
        <w:t>2</w:t>
      </w:r>
      <w:r>
        <w:rPr>
          <w:rFonts w:ascii="Times New Roman" w:eastAsia="Times New Roman" w:hAnsi="Times New Roman" w:cs="Times New Roman"/>
        </w:rPr>
        <w:t xml:space="preserve"> is transformed into </w:t>
      </w:r>
      <w:proofErr w:type="spellStart"/>
      <w:r>
        <w:rPr>
          <w:rFonts w:ascii="Times New Roman" w:eastAsia="Times New Roman" w:hAnsi="Times New Roman" w:cs="Times New Roman"/>
        </w:rPr>
        <w:t>Taiwaniaquinol</w:t>
      </w:r>
      <w:proofErr w:type="spellEnd"/>
      <w:r>
        <w:rPr>
          <w:rFonts w:ascii="Times New Roman" w:eastAsia="Times New Roman" w:hAnsi="Times New Roman" w:cs="Times New Roman"/>
        </w:rPr>
        <w:t xml:space="preserve"> (</w:t>
      </w:r>
      <w:r>
        <w:rPr>
          <w:rFonts w:ascii="Times New Roman" w:eastAsia="Times New Roman" w:hAnsi="Times New Roman" w:cs="Times New Roman"/>
          <w:b/>
        </w:rPr>
        <w:t>3</w:t>
      </w:r>
      <w:r>
        <w:rPr>
          <w:rFonts w:ascii="Times New Roman" w:eastAsia="Times New Roman" w:hAnsi="Times New Roman" w:cs="Times New Roman"/>
        </w:rPr>
        <w:t xml:space="preserve">) using a </w:t>
      </w:r>
      <w:proofErr w:type="spellStart"/>
      <w:r>
        <w:rPr>
          <w:rFonts w:ascii="Times New Roman" w:eastAsia="Times New Roman" w:hAnsi="Times New Roman" w:cs="Times New Roman"/>
        </w:rPr>
        <w:t>Nazarov</w:t>
      </w:r>
      <w:proofErr w:type="spellEnd"/>
      <w:r>
        <w:rPr>
          <w:rFonts w:ascii="Times New Roman" w:eastAsia="Times New Roman" w:hAnsi="Times New Roman" w:cs="Times New Roman"/>
        </w:rPr>
        <w:t xml:space="preserve"> cyclization as a key step. </w:t>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structures of </w:t>
      </w:r>
      <w:r>
        <w:rPr>
          <w:rFonts w:ascii="Times New Roman" w:eastAsia="Times New Roman" w:hAnsi="Times New Roman" w:cs="Times New Roman"/>
          <w:b/>
        </w:rPr>
        <w:t>B</w:t>
      </w:r>
      <w:r>
        <w:rPr>
          <w:rFonts w:ascii="Times New Roman" w:eastAsia="Times New Roman" w:hAnsi="Times New Roman" w:cs="Times New Roman"/>
        </w:rPr>
        <w:t xml:space="preserve">, </w:t>
      </w:r>
      <w:r>
        <w:rPr>
          <w:rFonts w:ascii="Times New Roman" w:eastAsia="Times New Roman" w:hAnsi="Times New Roman" w:cs="Times New Roman"/>
          <w:b/>
        </w:rPr>
        <w:t>C</w:t>
      </w:r>
      <w:r>
        <w:rPr>
          <w:rFonts w:ascii="Times New Roman" w:eastAsia="Times New Roman" w:hAnsi="Times New Roman" w:cs="Times New Roman"/>
        </w:rPr>
        <w:t xml:space="preserve">, </w:t>
      </w:r>
      <w:r>
        <w:rPr>
          <w:rFonts w:ascii="Times New Roman" w:eastAsia="Times New Roman" w:hAnsi="Times New Roman" w:cs="Times New Roman"/>
          <w:b/>
        </w:rPr>
        <w:t>D</w:t>
      </w:r>
      <w:r>
        <w:rPr>
          <w:rFonts w:ascii="Times New Roman" w:eastAsia="Times New Roman" w:hAnsi="Times New Roman" w:cs="Times New Roman"/>
        </w:rPr>
        <w:t xml:space="preserve">, </w:t>
      </w:r>
      <w:r>
        <w:rPr>
          <w:rFonts w:ascii="Times New Roman" w:eastAsia="Times New Roman" w:hAnsi="Times New Roman" w:cs="Times New Roman"/>
          <w:b/>
        </w:rPr>
        <w:t>E</w:t>
      </w:r>
      <w:r>
        <w:rPr>
          <w:rFonts w:ascii="Times New Roman" w:eastAsia="Times New Roman" w:hAnsi="Times New Roman" w:cs="Times New Roman"/>
        </w:rPr>
        <w:t>.</w:t>
      </w:r>
    </w:p>
    <w:p w14:paraId="362F4172" w14:textId="77777777" w:rsidR="00882E24" w:rsidRDefault="00882E24" w:rsidP="00882E24">
      <w:pPr>
        <w:pBdr>
          <w:top w:val="nil"/>
          <w:left w:val="nil"/>
          <w:bottom w:val="nil"/>
          <w:right w:val="nil"/>
          <w:between w:val="nil"/>
        </w:pBdr>
        <w:ind w:left="360"/>
        <w:rPr>
          <w:rFonts w:ascii="Times New Roman" w:eastAsia="Times New Roman" w:hAnsi="Times New Roman" w:cs="Times New Roman"/>
        </w:rPr>
      </w:pPr>
    </w:p>
    <w:p w14:paraId="4DEE9073" w14:textId="77777777" w:rsidR="00882E24" w:rsidRDefault="00882E24" w:rsidP="00882E24">
      <w:pPr>
        <w:jc w:val="center"/>
        <w:rPr>
          <w:rFonts w:ascii="Times New Roman" w:eastAsia="Times New Roman" w:hAnsi="Times New Roman" w:cs="Times New Roman"/>
        </w:rPr>
      </w:pPr>
      <w:r w:rsidRPr="00BF56BF">
        <w:rPr>
          <w:rFonts w:ascii="Times New Roman" w:eastAsia="Times New Roman" w:hAnsi="Times New Roman" w:cs="Times New Roman"/>
          <w:noProof/>
        </w:rPr>
        <w:drawing>
          <wp:inline distT="0" distB="0" distL="0" distR="0" wp14:anchorId="323C2138" wp14:editId="47D31FE9">
            <wp:extent cx="6007100" cy="4305300"/>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007100" cy="4305300"/>
                    </a:xfrm>
                    <a:prstGeom prst="rect">
                      <a:avLst/>
                    </a:prstGeom>
                  </pic:spPr>
                </pic:pic>
              </a:graphicData>
            </a:graphic>
          </wp:inline>
        </w:drawing>
      </w:r>
    </w:p>
    <w:p w14:paraId="5428640B" w14:textId="77777777" w:rsidR="00882E24" w:rsidRDefault="00882E24" w:rsidP="00882E24">
      <w:pPr>
        <w:rPr>
          <w:rFonts w:ascii="Times New Roman" w:eastAsia="Times New Roman" w:hAnsi="Times New Roman" w:cs="Times New Roman"/>
        </w:rPr>
      </w:pPr>
    </w:p>
    <w:p w14:paraId="17AD4C3A"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t>Optional problem:</w:t>
      </w:r>
    </w:p>
    <w:p w14:paraId="6E52136D"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t xml:space="preserve">The frontier molecular orbitals of the allyl cation, which consist of three carbon atoms and one π orbital shown below. The lowest unoccupied molecular orbital (LUMO) and the highest occupied molecular orbital (HOMO) are labeled in this figure. </w:t>
      </w:r>
      <w:r>
        <w:rPr>
          <w:rFonts w:ascii="Times New Roman" w:eastAsia="Times New Roman" w:hAnsi="Times New Roman" w:cs="Times New Roman"/>
          <w:b/>
          <w:u w:val="single"/>
        </w:rPr>
        <w:t>Draw</w:t>
      </w:r>
      <w:r>
        <w:rPr>
          <w:rFonts w:ascii="Times New Roman" w:eastAsia="Times New Roman" w:hAnsi="Times New Roman" w:cs="Times New Roman"/>
        </w:rPr>
        <w:t xml:space="preserve"> the molecular orbitals of the </w:t>
      </w:r>
      <w:proofErr w:type="spellStart"/>
      <w:r>
        <w:rPr>
          <w:rFonts w:ascii="Times New Roman" w:eastAsia="Times New Roman" w:hAnsi="Times New Roman" w:cs="Times New Roman"/>
        </w:rPr>
        <w:t>pentadienyl</w:t>
      </w:r>
      <w:proofErr w:type="spellEnd"/>
      <w:r>
        <w:rPr>
          <w:rFonts w:ascii="Times New Roman" w:eastAsia="Times New Roman" w:hAnsi="Times New Roman" w:cs="Times New Roman"/>
        </w:rPr>
        <w:t xml:space="preserve"> cation using the same style as given in the example and </w:t>
      </w:r>
      <w:r>
        <w:rPr>
          <w:rFonts w:ascii="Times New Roman" w:eastAsia="Times New Roman" w:hAnsi="Times New Roman" w:cs="Times New Roman"/>
          <w:b/>
          <w:u w:val="single"/>
        </w:rPr>
        <w:t>label</w:t>
      </w:r>
      <w:r>
        <w:rPr>
          <w:rFonts w:ascii="Times New Roman" w:eastAsia="Times New Roman" w:hAnsi="Times New Roman" w:cs="Times New Roman"/>
        </w:rPr>
        <w:t xml:space="preserve"> the LUMO and HOMO orbitals.</w:t>
      </w:r>
    </w:p>
    <w:p w14:paraId="5DC02BF1" w14:textId="77777777" w:rsidR="00882E24" w:rsidRDefault="00882E24" w:rsidP="00882E24">
      <w:pPr>
        <w:ind w:left="360"/>
        <w:rPr>
          <w:rFonts w:ascii="Times New Roman" w:eastAsia="Times New Roman" w:hAnsi="Times New Roman" w:cs="Times New Roman"/>
        </w:rPr>
      </w:pPr>
    </w:p>
    <w:p w14:paraId="30629365" w14:textId="77777777" w:rsidR="00882E24" w:rsidRDefault="00882E24" w:rsidP="00882E24">
      <w:pPr>
        <w:jc w:val="center"/>
        <w:rPr>
          <w:rFonts w:ascii="Times New Roman" w:eastAsia="Times New Roman" w:hAnsi="Times New Roman" w:cs="Times New Roman"/>
        </w:rPr>
      </w:pPr>
      <w:r w:rsidRPr="00BF56BF">
        <w:rPr>
          <w:rFonts w:ascii="Times New Roman" w:eastAsia="Times New Roman" w:hAnsi="Times New Roman" w:cs="Times New Roman"/>
          <w:noProof/>
        </w:rPr>
        <w:drawing>
          <wp:inline distT="0" distB="0" distL="0" distR="0" wp14:anchorId="097BFAD3" wp14:editId="74522792">
            <wp:extent cx="3479800" cy="1054100"/>
            <wp:effectExtent l="0" t="0" r="0" b="0"/>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479800" cy="1054100"/>
                    </a:xfrm>
                    <a:prstGeom prst="rect">
                      <a:avLst/>
                    </a:prstGeom>
                  </pic:spPr>
                </pic:pic>
              </a:graphicData>
            </a:graphic>
          </wp:inline>
        </w:drawing>
      </w:r>
    </w:p>
    <w:p w14:paraId="50BD512C" w14:textId="77777777" w:rsidR="00882E24" w:rsidRDefault="00882E24" w:rsidP="00882E24">
      <w:pPr>
        <w:jc w:val="center"/>
        <w:rPr>
          <w:rFonts w:ascii="Times New Roman" w:eastAsia="Times New Roman" w:hAnsi="Times New Roman" w:cs="Times New Roman"/>
        </w:rPr>
      </w:pPr>
    </w:p>
    <w:p w14:paraId="09DFE9C4" w14:textId="77777777" w:rsidR="00882E24" w:rsidRDefault="00882E24" w:rsidP="00882E24">
      <w:pPr>
        <w:jc w:val="left"/>
        <w:rPr>
          <w:rFonts w:ascii="Times New Roman" w:eastAsia="Times New Roman" w:hAnsi="Times New Roman" w:cs="Times New Roman"/>
        </w:rPr>
      </w:pPr>
    </w:p>
    <w:p w14:paraId="6E17C371" w14:textId="77777777" w:rsidR="00882E24" w:rsidRDefault="00882E24" w:rsidP="00882E24">
      <w:pPr>
        <w:rPr>
          <w:rFonts w:ascii="Times New Roman" w:eastAsia="Times New Roman" w:hAnsi="Times New Roman" w:cs="Times New Roman"/>
        </w:rPr>
      </w:pPr>
      <w:r>
        <w:br w:type="page"/>
      </w:r>
    </w:p>
    <w:p w14:paraId="20B1AB95" w14:textId="77777777" w:rsidR="00882E24" w:rsidRDefault="00882E24" w:rsidP="00882E24">
      <w:pPr>
        <w:rPr>
          <w:rFonts w:ascii="Arial" w:eastAsia="Arial" w:hAnsi="Arial" w:cs="Arial"/>
        </w:rPr>
      </w:pPr>
      <w:r>
        <w:rPr>
          <w:rFonts w:ascii="Arial" w:eastAsia="Arial" w:hAnsi="Arial" w:cs="Arial"/>
        </w:rPr>
        <w:lastRenderedPageBreak/>
        <w:t>Problem 23. Tea party</w:t>
      </w:r>
    </w:p>
    <w:p w14:paraId="5B102B66" w14:textId="77777777" w:rsidR="00882E24" w:rsidRDefault="00882E24" w:rsidP="00882E24">
      <w:pPr>
        <w:rPr>
          <w:rFonts w:ascii="Times New Roman" w:eastAsia="Times New Roman" w:hAnsi="Times New Roman" w:cs="Times New Roman"/>
        </w:rPr>
      </w:pPr>
    </w:p>
    <w:p w14:paraId="165DD1B5"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t xml:space="preserve">In Japan, the cultivation of tea leaves and the green-tea culture started in the early 1200s. This culture has grown and developed ever since into the current form of the traditional ‘tea ceremony’, during which matcha is prepared and drunk. Moreover, regular green tea for daily consumption has become a staple of Japanese diet. Catechins, which are responsible for the characteristic taste of green tea, have been associated with a variety of health benefits. Tea leaves contain several catechins such as epicatechin, epigallocatechin, epicatechin gallate, and epigallocatechin gallate. Green tea also contains caffeine, which is bitter, and theanine, which adds a savory (umami) flavor.  </w:t>
      </w:r>
    </w:p>
    <w:p w14:paraId="2842C494" w14:textId="77777777" w:rsidR="00882E24" w:rsidRPr="00821575" w:rsidRDefault="00882E24" w:rsidP="00882E24">
      <w:pPr>
        <w:rPr>
          <w:rFonts w:ascii="Times New Roman" w:eastAsia="Times New Roman" w:hAnsi="Times New Roman" w:cs="Times New Roman"/>
        </w:rPr>
      </w:pPr>
    </w:p>
    <w:p w14:paraId="247C219B" w14:textId="77777777" w:rsidR="00882E24" w:rsidRDefault="00882E24" w:rsidP="00882E24">
      <w:pPr>
        <w:jc w:val="center"/>
        <w:rPr>
          <w:rFonts w:ascii="Times New Roman" w:eastAsia="Times New Roman" w:hAnsi="Times New Roman" w:cs="Times New Roman"/>
        </w:rPr>
      </w:pPr>
      <w:r w:rsidRPr="00973FF1">
        <w:rPr>
          <w:rFonts w:ascii="Times New Roman" w:eastAsia="Times New Roman" w:hAnsi="Times New Roman" w:cs="Times New Roman"/>
          <w:noProof/>
        </w:rPr>
        <w:drawing>
          <wp:inline distT="0" distB="0" distL="0" distR="0" wp14:anchorId="0EC511B7" wp14:editId="39454EC1">
            <wp:extent cx="4165600" cy="2006600"/>
            <wp:effectExtent l="0" t="0" r="0" b="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165600" cy="2006600"/>
                    </a:xfrm>
                    <a:prstGeom prst="rect">
                      <a:avLst/>
                    </a:prstGeom>
                  </pic:spPr>
                </pic:pic>
              </a:graphicData>
            </a:graphic>
          </wp:inline>
        </w:drawing>
      </w:r>
    </w:p>
    <w:p w14:paraId="492207DB" w14:textId="77777777" w:rsidR="00882E24" w:rsidRDefault="00882E24" w:rsidP="00882E24">
      <w:pPr>
        <w:rPr>
          <w:rFonts w:ascii="Times New Roman" w:eastAsia="Times New Roman" w:hAnsi="Times New Roman" w:cs="Times New Roman"/>
        </w:rPr>
      </w:pPr>
    </w:p>
    <w:p w14:paraId="39944083" w14:textId="77777777" w:rsidR="00882E24" w:rsidRDefault="00882E24" w:rsidP="00882E24">
      <w:pPr>
        <w:numPr>
          <w:ilvl w:val="0"/>
          <w:numId w:val="12"/>
        </w:numPr>
        <w:pBdr>
          <w:top w:val="nil"/>
          <w:left w:val="nil"/>
          <w:bottom w:val="nil"/>
          <w:right w:val="nil"/>
          <w:between w:val="nil"/>
        </w:pBdr>
        <w:ind w:left="426" w:hanging="437"/>
        <w:rPr>
          <w:rFonts w:ascii="Times New Roman" w:eastAsia="Times New Roman" w:hAnsi="Times New Roman" w:cs="Times New Roman"/>
        </w:rPr>
      </w:pPr>
      <w:r>
        <w:rPr>
          <w:rFonts w:ascii="Times New Roman" w:eastAsia="Times New Roman" w:hAnsi="Times New Roman" w:cs="Times New Roman"/>
          <w:b/>
          <w:u w:val="single"/>
        </w:rPr>
        <w:t>Assign</w:t>
      </w:r>
      <w:r>
        <w:rPr>
          <w:rFonts w:ascii="Times New Roman" w:eastAsia="Times New Roman" w:hAnsi="Times New Roman" w:cs="Times New Roman"/>
        </w:rPr>
        <w:t xml:space="preserve"> the absolute configuration of the stereocenters at the 2- and 3-positions of (–)-epicatechin using the </w:t>
      </w:r>
      <w:r>
        <w:rPr>
          <w:rFonts w:ascii="Times New Roman" w:eastAsia="Times New Roman" w:hAnsi="Times New Roman" w:cs="Times New Roman"/>
          <w:i/>
        </w:rPr>
        <w:t>R</w:t>
      </w:r>
      <w:r>
        <w:rPr>
          <w:rFonts w:ascii="Times New Roman" w:eastAsia="Times New Roman" w:hAnsi="Times New Roman" w:cs="Times New Roman"/>
        </w:rPr>
        <w:t>/</w:t>
      </w:r>
      <w:r>
        <w:rPr>
          <w:rFonts w:ascii="Times New Roman" w:eastAsia="Times New Roman" w:hAnsi="Times New Roman" w:cs="Times New Roman"/>
          <w:i/>
        </w:rPr>
        <w:t>S</w:t>
      </w:r>
      <w:r>
        <w:rPr>
          <w:rFonts w:ascii="Times New Roman" w:eastAsia="Times New Roman" w:hAnsi="Times New Roman" w:cs="Times New Roman"/>
        </w:rPr>
        <w:t xml:space="preserve"> nomenclature.</w:t>
      </w:r>
    </w:p>
    <w:p w14:paraId="077BC745" w14:textId="77777777" w:rsidR="00882E24" w:rsidRDefault="00882E24" w:rsidP="00882E24">
      <w:pPr>
        <w:rPr>
          <w:rFonts w:ascii="Times New Roman" w:eastAsia="Times New Roman" w:hAnsi="Times New Roman" w:cs="Times New Roman"/>
        </w:rPr>
      </w:pPr>
    </w:p>
    <w:p w14:paraId="32986833" w14:textId="77777777" w:rsidR="00882E24" w:rsidRDefault="00882E24" w:rsidP="00882E24">
      <w:pPr>
        <w:rPr>
          <w:rFonts w:ascii="Times New Roman" w:eastAsia="Times New Roman" w:hAnsi="Times New Roman" w:cs="Times New Roman"/>
        </w:rPr>
      </w:pPr>
      <w:r>
        <w:br w:type="page"/>
      </w:r>
    </w:p>
    <w:p w14:paraId="1BE246F8"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lastRenderedPageBreak/>
        <w:t>The following scheme shows a synthetic route to (–)-</w:t>
      </w:r>
      <w:proofErr w:type="spellStart"/>
      <w:r>
        <w:rPr>
          <w:rFonts w:ascii="Times New Roman" w:eastAsia="Times New Roman" w:hAnsi="Times New Roman" w:cs="Times New Roman"/>
        </w:rPr>
        <w:t>gallocatechin</w:t>
      </w:r>
      <w:proofErr w:type="spellEnd"/>
      <w:r>
        <w:rPr>
          <w:rFonts w:ascii="Times New Roman" w:eastAsia="Times New Roman" w:hAnsi="Times New Roman" w:cs="Times New Roman"/>
        </w:rPr>
        <w:t>, which is an epimer of (–)-epigallocatechin.</w:t>
      </w:r>
    </w:p>
    <w:p w14:paraId="52C954C9" w14:textId="77777777" w:rsidR="00882E24" w:rsidRDefault="00882E24" w:rsidP="00882E24">
      <w:pPr>
        <w:rPr>
          <w:rFonts w:ascii="Times New Roman" w:eastAsia="Times New Roman" w:hAnsi="Times New Roman" w:cs="Times New Roman"/>
        </w:rPr>
      </w:pPr>
    </w:p>
    <w:p w14:paraId="10C681CF" w14:textId="5824C5DA" w:rsidR="00882E24" w:rsidRDefault="00BB74B6" w:rsidP="00882E24">
      <w:pPr>
        <w:jc w:val="center"/>
        <w:rPr>
          <w:rFonts w:ascii="Times New Roman" w:eastAsia="Times New Roman" w:hAnsi="Times New Roman" w:cs="Times New Roman"/>
        </w:rPr>
      </w:pPr>
      <w:r w:rsidRPr="00BB74B6">
        <w:rPr>
          <w:rFonts w:ascii="Times New Roman" w:eastAsia="Times New Roman" w:hAnsi="Times New Roman" w:cs="Times New Roman"/>
          <w:noProof/>
        </w:rPr>
        <w:drawing>
          <wp:inline distT="0" distB="0" distL="0" distR="0" wp14:anchorId="15C71477" wp14:editId="1168CBA9">
            <wp:extent cx="5715000" cy="5194300"/>
            <wp:effectExtent l="0" t="0" r="0" b="0"/>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15000" cy="5194300"/>
                    </a:xfrm>
                    <a:prstGeom prst="rect">
                      <a:avLst/>
                    </a:prstGeom>
                  </pic:spPr>
                </pic:pic>
              </a:graphicData>
            </a:graphic>
          </wp:inline>
        </w:drawing>
      </w:r>
    </w:p>
    <w:p w14:paraId="6E264E64" w14:textId="77777777" w:rsidR="00882E24" w:rsidRDefault="00882E24" w:rsidP="00882E24">
      <w:pPr>
        <w:rPr>
          <w:rFonts w:ascii="Times New Roman" w:eastAsia="Times New Roman" w:hAnsi="Times New Roman" w:cs="Times New Roman"/>
        </w:rPr>
      </w:pPr>
    </w:p>
    <w:p w14:paraId="4E9A3947" w14:textId="77777777" w:rsidR="00882E24" w:rsidRDefault="00882E24" w:rsidP="00882E24">
      <w:pPr>
        <w:ind w:left="426" w:hanging="437"/>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t xml:space="preserve">From the following conditions, </w:t>
      </w:r>
      <w:r>
        <w:rPr>
          <w:rFonts w:ascii="Times New Roman" w:eastAsia="Times New Roman" w:hAnsi="Times New Roman" w:cs="Times New Roman"/>
          <w:b/>
          <w:u w:val="single"/>
        </w:rPr>
        <w:t>choose</w:t>
      </w:r>
      <w:r>
        <w:rPr>
          <w:rFonts w:ascii="Times New Roman" w:eastAsia="Times New Roman" w:hAnsi="Times New Roman" w:cs="Times New Roman"/>
        </w:rPr>
        <w:t xml:space="preserve"> the best for </w:t>
      </w:r>
      <w:r>
        <w:rPr>
          <w:rFonts w:ascii="Times New Roman" w:eastAsia="Times New Roman" w:hAnsi="Times New Roman" w:cs="Times New Roman"/>
          <w:b/>
        </w:rPr>
        <w:t>A</w:t>
      </w:r>
      <w:r>
        <w:rPr>
          <w:rFonts w:ascii="Times New Roman" w:eastAsia="Times New Roman" w:hAnsi="Times New Roman" w:cs="Times New Roman"/>
        </w:rPr>
        <w:t xml:space="preserve">. </w:t>
      </w:r>
    </w:p>
    <w:p w14:paraId="0D9448D0" w14:textId="77777777" w:rsidR="00882E24" w:rsidRDefault="00882E24" w:rsidP="00882E24">
      <w:pPr>
        <w:rPr>
          <w:rFonts w:ascii="Times New Roman" w:eastAsia="Times New Roman" w:hAnsi="Times New Roman" w:cs="Times New Roman"/>
        </w:rPr>
      </w:pPr>
    </w:p>
    <w:tbl>
      <w:tblPr>
        <w:tblW w:w="90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54"/>
      </w:tblGrid>
      <w:tr w:rsidR="00882E24" w14:paraId="3FD843EF" w14:textId="77777777" w:rsidTr="00213B01">
        <w:tc>
          <w:tcPr>
            <w:tcW w:w="9054" w:type="dxa"/>
          </w:tcPr>
          <w:p w14:paraId="0CBA1C3F" w14:textId="77777777" w:rsidR="00882E24" w:rsidRDefault="00882E24" w:rsidP="00213B01">
            <w:pPr>
              <w:rPr>
                <w:rFonts w:ascii="Times New Roman" w:eastAsia="Times New Roman" w:hAnsi="Times New Roman" w:cs="Times New Roman"/>
              </w:rPr>
            </w:pPr>
          </w:p>
          <w:p w14:paraId="5ADA57B4" w14:textId="77777777" w:rsidR="00882E24" w:rsidRDefault="00882E24" w:rsidP="00213B01">
            <w:pPr>
              <w:rPr>
                <w:rFonts w:ascii="Times New Roman" w:eastAsia="Times New Roman" w:hAnsi="Times New Roman" w:cs="Times New Roman"/>
              </w:rPr>
            </w:pPr>
            <w:r>
              <w:rPr>
                <w:rFonts w:ascii="Times New Roman" w:eastAsia="Times New Roman" w:hAnsi="Times New Roman" w:cs="Times New Roman"/>
              </w:rPr>
              <w:t xml:space="preserve">    □ </w:t>
            </w:r>
            <w:proofErr w:type="spellStart"/>
            <w:r>
              <w:rPr>
                <w:rFonts w:ascii="Times New Roman" w:eastAsia="Times New Roman" w:hAnsi="Times New Roman" w:cs="Times New Roman"/>
              </w:rPr>
              <w:t>MeMgBr</w:t>
            </w:r>
            <w:proofErr w:type="spellEnd"/>
            <w:r>
              <w:rPr>
                <w:rFonts w:ascii="Times New Roman" w:eastAsia="Times New Roman" w:hAnsi="Times New Roman" w:cs="Times New Roman"/>
              </w:rPr>
              <w:t>, THF</w:t>
            </w:r>
          </w:p>
          <w:p w14:paraId="056384C9" w14:textId="77777777" w:rsidR="00882E24" w:rsidRDefault="00882E24" w:rsidP="00213B01">
            <w:pPr>
              <w:rPr>
                <w:rFonts w:ascii="Times New Roman" w:eastAsia="Times New Roman" w:hAnsi="Times New Roman" w:cs="Times New Roman"/>
              </w:rPr>
            </w:pPr>
            <w:r>
              <w:rPr>
                <w:rFonts w:ascii="Times New Roman" w:eastAsia="Times New Roman" w:hAnsi="Times New Roman" w:cs="Times New Roman"/>
              </w:rPr>
              <w:t xml:space="preserve">    □ </w:t>
            </w:r>
            <w:proofErr w:type="spellStart"/>
            <w:r>
              <w:rPr>
                <w:rFonts w:ascii="Times New Roman" w:eastAsia="Times New Roman" w:hAnsi="Times New Roman" w:cs="Times New Roman"/>
              </w:rPr>
              <w:t>NaOMe</w:t>
            </w:r>
            <w:proofErr w:type="spellEnd"/>
            <w:r>
              <w:rPr>
                <w:rFonts w:ascii="Times New Roman" w:eastAsia="Times New Roman" w:hAnsi="Times New Roman" w:cs="Times New Roman"/>
              </w:rPr>
              <w:t>, THF</w:t>
            </w:r>
          </w:p>
          <w:p w14:paraId="55E9D82D" w14:textId="77777777" w:rsidR="00882E24" w:rsidRDefault="00882E24" w:rsidP="00213B01">
            <w:pPr>
              <w:rPr>
                <w:rFonts w:ascii="Times New Roman" w:eastAsia="Times New Roman" w:hAnsi="Times New Roman" w:cs="Times New Roman"/>
              </w:rPr>
            </w:pPr>
            <w:r>
              <w:rPr>
                <w:rFonts w:ascii="Times New Roman" w:eastAsia="Times New Roman" w:hAnsi="Times New Roman" w:cs="Times New Roman"/>
              </w:rPr>
              <w:t xml:space="preserve">    □ NaBH</w:t>
            </w:r>
            <w:r>
              <w:rPr>
                <w:rFonts w:ascii="Times New Roman" w:eastAsia="Times New Roman" w:hAnsi="Times New Roman" w:cs="Times New Roman"/>
                <w:vertAlign w:val="subscript"/>
              </w:rPr>
              <w:t>4</w:t>
            </w:r>
            <w:r>
              <w:rPr>
                <w:rFonts w:ascii="Times New Roman" w:eastAsia="Times New Roman" w:hAnsi="Times New Roman" w:cs="Times New Roman"/>
              </w:rPr>
              <w:t>, MeOH</w:t>
            </w:r>
          </w:p>
          <w:p w14:paraId="0717294B" w14:textId="77777777" w:rsidR="00882E24" w:rsidRDefault="00882E24" w:rsidP="00213B01">
            <w:pPr>
              <w:rPr>
                <w:rFonts w:ascii="Times New Roman" w:eastAsia="Times New Roman" w:hAnsi="Times New Roman" w:cs="Times New Roman"/>
              </w:rPr>
            </w:pPr>
            <w:r>
              <w:rPr>
                <w:rFonts w:ascii="Times New Roman" w:eastAsia="Times New Roman" w:hAnsi="Times New Roman" w:cs="Times New Roman"/>
              </w:rPr>
              <w:t xml:space="preserve">    □ HCl, MeOH</w:t>
            </w:r>
          </w:p>
          <w:p w14:paraId="1E97C7CA" w14:textId="77777777" w:rsidR="00882E24" w:rsidRDefault="00882E24" w:rsidP="00213B01">
            <w:pPr>
              <w:rPr>
                <w:rFonts w:ascii="Times New Roman" w:eastAsia="Times New Roman" w:hAnsi="Times New Roman" w:cs="Times New Roman"/>
              </w:rPr>
            </w:pPr>
          </w:p>
        </w:tc>
      </w:tr>
    </w:tbl>
    <w:p w14:paraId="66B30076" w14:textId="77777777" w:rsidR="00882E24" w:rsidRDefault="00882E24" w:rsidP="00882E24">
      <w:pPr>
        <w:rPr>
          <w:rFonts w:ascii="Times New Roman" w:eastAsia="Times New Roman" w:hAnsi="Times New Roman" w:cs="Times New Roman"/>
        </w:rPr>
      </w:pPr>
    </w:p>
    <w:p w14:paraId="7C25AA7F" w14:textId="77777777" w:rsidR="00882E24" w:rsidRDefault="00882E24" w:rsidP="00882E24">
      <w:pPr>
        <w:rPr>
          <w:rFonts w:ascii="Times New Roman" w:eastAsia="Times New Roman" w:hAnsi="Times New Roman" w:cs="Times New Roman"/>
        </w:rPr>
      </w:pPr>
      <w:r>
        <w:br w:type="page"/>
      </w:r>
    </w:p>
    <w:p w14:paraId="4C0ABF19"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lastRenderedPageBreak/>
        <w:t>3.</w:t>
      </w:r>
      <w:r>
        <w:rPr>
          <w:rFonts w:ascii="Times New Roman" w:eastAsia="Times New Roman" w:hAnsi="Times New Roman" w:cs="Times New Roman"/>
        </w:rPr>
        <w:tab/>
        <w:t xml:space="preserve">From the following conditions, </w:t>
      </w:r>
      <w:r>
        <w:rPr>
          <w:rFonts w:ascii="Times New Roman" w:eastAsia="Times New Roman" w:hAnsi="Times New Roman" w:cs="Times New Roman"/>
          <w:b/>
          <w:u w:val="single"/>
        </w:rPr>
        <w:t>choose</w:t>
      </w:r>
      <w:r>
        <w:rPr>
          <w:rFonts w:ascii="Times New Roman" w:eastAsia="Times New Roman" w:hAnsi="Times New Roman" w:cs="Times New Roman"/>
        </w:rPr>
        <w:t xml:space="preserve"> the best for </w:t>
      </w:r>
      <w:r>
        <w:rPr>
          <w:rFonts w:ascii="Times New Roman" w:eastAsia="Times New Roman" w:hAnsi="Times New Roman" w:cs="Times New Roman"/>
          <w:b/>
        </w:rPr>
        <w:t>B</w:t>
      </w:r>
      <w:r>
        <w:rPr>
          <w:rFonts w:ascii="Times New Roman" w:eastAsia="Times New Roman" w:hAnsi="Times New Roman" w:cs="Times New Roman"/>
        </w:rPr>
        <w:t>.</w:t>
      </w:r>
    </w:p>
    <w:p w14:paraId="535210C0" w14:textId="77777777" w:rsidR="00882E24" w:rsidRDefault="00882E24" w:rsidP="00882E24">
      <w:pPr>
        <w:rPr>
          <w:rFonts w:ascii="Times New Roman" w:eastAsia="Times New Roman" w:hAnsi="Times New Roman" w:cs="Times New Roman"/>
        </w:rPr>
      </w:pPr>
    </w:p>
    <w:tbl>
      <w:tblPr>
        <w:tblW w:w="90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54"/>
      </w:tblGrid>
      <w:tr w:rsidR="00882E24" w14:paraId="416D7477" w14:textId="77777777" w:rsidTr="00213B01">
        <w:tc>
          <w:tcPr>
            <w:tcW w:w="9054" w:type="dxa"/>
          </w:tcPr>
          <w:p w14:paraId="0E597A75" w14:textId="77777777" w:rsidR="00882E24" w:rsidRDefault="00882E24" w:rsidP="00213B01">
            <w:pPr>
              <w:rPr>
                <w:rFonts w:ascii="Times New Roman" w:eastAsia="Times New Roman" w:hAnsi="Times New Roman" w:cs="Times New Roman"/>
              </w:rPr>
            </w:pPr>
          </w:p>
          <w:p w14:paraId="19BB92C7" w14:textId="77777777" w:rsidR="00882E24" w:rsidRDefault="00882E24" w:rsidP="00213B01">
            <w:pPr>
              <w:rPr>
                <w:rFonts w:ascii="Times New Roman" w:eastAsia="Times New Roman" w:hAnsi="Times New Roman" w:cs="Times New Roman"/>
              </w:rPr>
            </w:pPr>
            <w:r>
              <w:rPr>
                <w:rFonts w:ascii="Times New Roman" w:eastAsia="Times New Roman" w:hAnsi="Times New Roman" w:cs="Times New Roman"/>
              </w:rPr>
              <w:t xml:space="preserve">    □ PhCH</w:t>
            </w:r>
            <w:r>
              <w:rPr>
                <w:rFonts w:ascii="Times New Roman" w:eastAsia="Times New Roman" w:hAnsi="Times New Roman" w:cs="Times New Roman"/>
                <w:vertAlign w:val="subscript"/>
              </w:rPr>
              <w:t>2</w:t>
            </w:r>
            <w:r>
              <w:rPr>
                <w:rFonts w:ascii="Times New Roman" w:eastAsia="Times New Roman" w:hAnsi="Times New Roman" w:cs="Times New Roman"/>
              </w:rPr>
              <w:t xml:space="preserve">OH, </w:t>
            </w:r>
            <w:proofErr w:type="spellStart"/>
            <w:r>
              <w:rPr>
                <w:rFonts w:ascii="Times New Roman" w:eastAsia="Times New Roman" w:hAnsi="Times New Roman" w:cs="Times New Roman"/>
              </w:rPr>
              <w:t>NaH</w:t>
            </w:r>
            <w:proofErr w:type="spellEnd"/>
          </w:p>
          <w:p w14:paraId="4BFA9F94" w14:textId="77777777" w:rsidR="00882E24" w:rsidRDefault="00882E24" w:rsidP="00213B01">
            <w:pPr>
              <w:rPr>
                <w:rFonts w:ascii="Times New Roman" w:eastAsia="Times New Roman" w:hAnsi="Times New Roman" w:cs="Times New Roman"/>
              </w:rPr>
            </w:pPr>
            <w:r>
              <w:rPr>
                <w:rFonts w:ascii="Times New Roman" w:eastAsia="Times New Roman" w:hAnsi="Times New Roman" w:cs="Times New Roman"/>
              </w:rPr>
              <w:t xml:space="preserve">    □ PhCH</w:t>
            </w:r>
            <w:r>
              <w:rPr>
                <w:rFonts w:ascii="Times New Roman" w:eastAsia="Times New Roman" w:hAnsi="Times New Roman" w:cs="Times New Roman"/>
                <w:vertAlign w:val="subscript"/>
              </w:rPr>
              <w:t>2</w:t>
            </w:r>
            <w:r>
              <w:rPr>
                <w:rFonts w:ascii="Times New Roman" w:eastAsia="Times New Roman" w:hAnsi="Times New Roman" w:cs="Times New Roman"/>
              </w:rPr>
              <w:t xml:space="preserve">Cl, </w:t>
            </w:r>
            <w:proofErr w:type="spellStart"/>
            <w:r>
              <w:rPr>
                <w:rFonts w:ascii="Times New Roman" w:eastAsia="Times New Roman" w:hAnsi="Times New Roman" w:cs="Times New Roman"/>
              </w:rPr>
              <w:t>NaH</w:t>
            </w:r>
            <w:proofErr w:type="spellEnd"/>
          </w:p>
          <w:p w14:paraId="68C8CEF3" w14:textId="77777777" w:rsidR="00882E24" w:rsidRDefault="00882E24" w:rsidP="00213B01">
            <w:pPr>
              <w:rPr>
                <w:rFonts w:ascii="Times New Roman" w:eastAsia="Times New Roman" w:hAnsi="Times New Roman" w:cs="Times New Roman"/>
              </w:rPr>
            </w:pPr>
            <w:r>
              <w:rPr>
                <w:rFonts w:ascii="Times New Roman" w:eastAsia="Times New Roman" w:hAnsi="Times New Roman" w:cs="Times New Roman"/>
              </w:rPr>
              <w:t xml:space="preserve">    □ </w:t>
            </w:r>
            <w:proofErr w:type="spellStart"/>
            <w:r>
              <w:rPr>
                <w:rFonts w:ascii="Times New Roman" w:eastAsia="Times New Roman" w:hAnsi="Times New Roman" w:cs="Times New Roman"/>
              </w:rPr>
              <w:t>PhCHO</w:t>
            </w:r>
            <w:proofErr w:type="spellEnd"/>
            <w:r>
              <w:rPr>
                <w:rFonts w:ascii="Times New Roman" w:eastAsia="Times New Roman" w:hAnsi="Times New Roman" w:cs="Times New Roman"/>
              </w:rPr>
              <w:t>, HCl</w:t>
            </w:r>
          </w:p>
          <w:p w14:paraId="7AB8267A" w14:textId="77777777" w:rsidR="00882E24" w:rsidRDefault="00882E24" w:rsidP="00213B01">
            <w:pPr>
              <w:rPr>
                <w:rFonts w:ascii="Times New Roman" w:eastAsia="Times New Roman" w:hAnsi="Times New Roman" w:cs="Times New Roman"/>
              </w:rPr>
            </w:pPr>
            <w:r>
              <w:rPr>
                <w:rFonts w:ascii="Times New Roman" w:eastAsia="Times New Roman" w:hAnsi="Times New Roman" w:cs="Times New Roman"/>
              </w:rPr>
              <w:t xml:space="preserve">    □ PhCO</w:t>
            </w:r>
            <w:r>
              <w:rPr>
                <w:rFonts w:ascii="Times New Roman" w:eastAsia="Times New Roman" w:hAnsi="Times New Roman" w:cs="Times New Roman"/>
                <w:vertAlign w:val="subscript"/>
              </w:rPr>
              <w:t>2</w:t>
            </w:r>
            <w:r>
              <w:rPr>
                <w:rFonts w:ascii="Times New Roman" w:eastAsia="Times New Roman" w:hAnsi="Times New Roman" w:cs="Times New Roman"/>
              </w:rPr>
              <w:t>H, HCl</w:t>
            </w:r>
          </w:p>
          <w:p w14:paraId="05A90D3C" w14:textId="77777777" w:rsidR="00882E24" w:rsidRDefault="00882E24" w:rsidP="00213B01">
            <w:pPr>
              <w:rPr>
                <w:rFonts w:ascii="Times New Roman" w:eastAsia="Times New Roman" w:hAnsi="Times New Roman" w:cs="Times New Roman"/>
              </w:rPr>
            </w:pPr>
          </w:p>
        </w:tc>
      </w:tr>
    </w:tbl>
    <w:p w14:paraId="1F19BF84" w14:textId="77777777" w:rsidR="00882E24" w:rsidRDefault="00882E24" w:rsidP="00882E24">
      <w:pPr>
        <w:rPr>
          <w:rFonts w:ascii="Times New Roman" w:eastAsia="Times New Roman" w:hAnsi="Times New Roman" w:cs="Times New Roman"/>
        </w:rPr>
      </w:pPr>
    </w:p>
    <w:p w14:paraId="39D4ECF7"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structures of </w:t>
      </w:r>
      <w:r>
        <w:rPr>
          <w:rFonts w:ascii="Times New Roman" w:eastAsia="Times New Roman" w:hAnsi="Times New Roman" w:cs="Times New Roman"/>
          <w:b/>
        </w:rPr>
        <w:t>C–E</w:t>
      </w:r>
      <w:r>
        <w:rPr>
          <w:rFonts w:ascii="Times New Roman" w:eastAsia="Times New Roman" w:hAnsi="Times New Roman" w:cs="Times New Roman"/>
        </w:rPr>
        <w:t xml:space="preserve"> and clearly identify the stereochemistry where necessary. </w:t>
      </w:r>
    </w:p>
    <w:p w14:paraId="38939A8B" w14:textId="77777777" w:rsidR="00882E24" w:rsidRDefault="00882E24" w:rsidP="00882E24">
      <w:pPr>
        <w:rPr>
          <w:rFonts w:ascii="Times New Roman" w:eastAsia="Times New Roman" w:hAnsi="Times New Roman" w:cs="Times New Roman"/>
        </w:rPr>
      </w:pPr>
    </w:p>
    <w:p w14:paraId="119CA608"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t>Caffeine, which is responsible for the bitter taste of green tea, can be synthesized as follows.</w:t>
      </w:r>
    </w:p>
    <w:p w14:paraId="419A4B16" w14:textId="77777777" w:rsidR="00882E24" w:rsidRDefault="00882E24" w:rsidP="00882E24">
      <w:pPr>
        <w:rPr>
          <w:rFonts w:ascii="Times New Roman" w:eastAsia="Times New Roman" w:hAnsi="Times New Roman" w:cs="Times New Roman"/>
        </w:rPr>
      </w:pPr>
    </w:p>
    <w:p w14:paraId="573F5E16" w14:textId="77777777" w:rsidR="00882E24" w:rsidRDefault="00882E24" w:rsidP="00882E24">
      <w:pPr>
        <w:jc w:val="center"/>
        <w:rPr>
          <w:rFonts w:ascii="Times New Roman" w:eastAsia="Times New Roman" w:hAnsi="Times New Roman" w:cs="Times New Roman"/>
        </w:rPr>
      </w:pPr>
      <w:r w:rsidRPr="00973FF1">
        <w:rPr>
          <w:rFonts w:ascii="Times New Roman" w:eastAsia="Times New Roman" w:hAnsi="Times New Roman" w:cs="Times New Roman"/>
          <w:noProof/>
        </w:rPr>
        <w:drawing>
          <wp:inline distT="0" distB="0" distL="0" distR="0" wp14:anchorId="51BDA940" wp14:editId="7412E692">
            <wp:extent cx="6188710" cy="1836420"/>
            <wp:effectExtent l="0" t="0" r="0" b="5080"/>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188710" cy="1836420"/>
                    </a:xfrm>
                    <a:prstGeom prst="rect">
                      <a:avLst/>
                    </a:prstGeom>
                  </pic:spPr>
                </pic:pic>
              </a:graphicData>
            </a:graphic>
          </wp:inline>
        </w:drawing>
      </w:r>
    </w:p>
    <w:p w14:paraId="35095CB1" w14:textId="77777777" w:rsidR="00882E24" w:rsidRDefault="00882E24" w:rsidP="00882E24">
      <w:pPr>
        <w:rPr>
          <w:rFonts w:ascii="Times New Roman" w:eastAsia="Times New Roman" w:hAnsi="Times New Roman" w:cs="Times New Roman"/>
        </w:rPr>
      </w:pPr>
    </w:p>
    <w:p w14:paraId="4335BEF4"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5.</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structures of </w:t>
      </w:r>
      <w:r>
        <w:rPr>
          <w:rFonts w:ascii="Times New Roman" w:eastAsia="Times New Roman" w:hAnsi="Times New Roman" w:cs="Times New Roman"/>
          <w:b/>
        </w:rPr>
        <w:t>F–H</w:t>
      </w:r>
      <w:r>
        <w:rPr>
          <w:rFonts w:ascii="Times New Roman" w:eastAsia="Times New Roman" w:hAnsi="Times New Roman" w:cs="Times New Roman"/>
        </w:rPr>
        <w:t xml:space="preserve">. </w:t>
      </w:r>
    </w:p>
    <w:p w14:paraId="7FEB6982" w14:textId="77777777" w:rsidR="00882E24" w:rsidRDefault="00882E24" w:rsidP="00882E24">
      <w:pPr>
        <w:rPr>
          <w:rFonts w:ascii="Times New Roman" w:eastAsia="Times New Roman" w:hAnsi="Times New Roman" w:cs="Times New Roman"/>
        </w:rPr>
      </w:pPr>
    </w:p>
    <w:p w14:paraId="053B9C63"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6.</w:t>
      </w:r>
      <w:r>
        <w:rPr>
          <w:rFonts w:ascii="Times New Roman" w:eastAsia="Times New Roman" w:hAnsi="Times New Roman" w:cs="Times New Roman"/>
        </w:rPr>
        <w:tab/>
        <w:t xml:space="preserve">From the following conditions, </w:t>
      </w:r>
      <w:r>
        <w:rPr>
          <w:rFonts w:ascii="Times New Roman" w:eastAsia="Times New Roman" w:hAnsi="Times New Roman" w:cs="Times New Roman"/>
          <w:b/>
          <w:u w:val="single"/>
        </w:rPr>
        <w:t>choose</w:t>
      </w:r>
      <w:r>
        <w:rPr>
          <w:rFonts w:ascii="Times New Roman" w:eastAsia="Times New Roman" w:hAnsi="Times New Roman" w:cs="Times New Roman"/>
        </w:rPr>
        <w:t xml:space="preserve"> the best for </w:t>
      </w:r>
      <w:r>
        <w:rPr>
          <w:rFonts w:ascii="Times New Roman" w:eastAsia="Times New Roman" w:hAnsi="Times New Roman" w:cs="Times New Roman"/>
          <w:b/>
        </w:rPr>
        <w:t>I</w:t>
      </w:r>
      <w:r>
        <w:rPr>
          <w:rFonts w:ascii="Times New Roman" w:eastAsia="Times New Roman" w:hAnsi="Times New Roman" w:cs="Times New Roman"/>
        </w:rPr>
        <w:t>.</w:t>
      </w:r>
    </w:p>
    <w:p w14:paraId="5AEB34B1" w14:textId="77777777" w:rsidR="00882E24" w:rsidRDefault="00882E24" w:rsidP="00882E24">
      <w:pPr>
        <w:rPr>
          <w:rFonts w:ascii="Times New Roman" w:eastAsia="Times New Roman" w:hAnsi="Times New Roman" w:cs="Times New Roman"/>
        </w:rPr>
      </w:pPr>
    </w:p>
    <w:tbl>
      <w:tblPr>
        <w:tblW w:w="90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54"/>
      </w:tblGrid>
      <w:tr w:rsidR="00882E24" w14:paraId="479CAD85" w14:textId="77777777" w:rsidTr="00213B01">
        <w:tc>
          <w:tcPr>
            <w:tcW w:w="9054" w:type="dxa"/>
          </w:tcPr>
          <w:p w14:paraId="0C514305" w14:textId="77777777" w:rsidR="00882E24" w:rsidRDefault="00882E24" w:rsidP="00213B01">
            <w:pPr>
              <w:rPr>
                <w:rFonts w:ascii="Times New Roman" w:eastAsia="Times New Roman" w:hAnsi="Times New Roman" w:cs="Times New Roman"/>
              </w:rPr>
            </w:pPr>
          </w:p>
          <w:p w14:paraId="2484CCB1" w14:textId="77777777" w:rsidR="00882E24" w:rsidRDefault="00882E24" w:rsidP="00213B01">
            <w:pPr>
              <w:rPr>
                <w:rFonts w:ascii="Times New Roman" w:eastAsia="Times New Roman" w:hAnsi="Times New Roman" w:cs="Times New Roman"/>
              </w:rPr>
            </w:pPr>
            <w:r>
              <w:rPr>
                <w:rFonts w:ascii="Times New Roman" w:eastAsia="Times New Roman" w:hAnsi="Times New Roman" w:cs="Times New Roman"/>
              </w:rPr>
              <w:t xml:space="preserve">    □ 1) </w:t>
            </w:r>
            <w:proofErr w:type="spellStart"/>
            <w:r>
              <w:rPr>
                <w:rFonts w:ascii="Times New Roman" w:eastAsia="Times New Roman" w:hAnsi="Times New Roman" w:cs="Times New Roman"/>
              </w:rPr>
              <w:t>NaH</w:t>
            </w:r>
            <w:proofErr w:type="spellEnd"/>
            <w:r>
              <w:rPr>
                <w:rFonts w:ascii="Times New Roman" w:eastAsia="Times New Roman" w:hAnsi="Times New Roman" w:cs="Times New Roman"/>
              </w:rPr>
              <w:t xml:space="preserve">, 2) </w:t>
            </w:r>
            <w:proofErr w:type="spellStart"/>
            <w:r>
              <w:rPr>
                <w:rFonts w:ascii="Times New Roman" w:eastAsia="Times New Roman" w:hAnsi="Times New Roman" w:cs="Times New Roman"/>
              </w:rPr>
              <w:t>MeI</w:t>
            </w:r>
            <w:proofErr w:type="spellEnd"/>
          </w:p>
          <w:p w14:paraId="15AD6CC8" w14:textId="77777777" w:rsidR="00882E24" w:rsidRDefault="00882E24" w:rsidP="00213B01">
            <w:pPr>
              <w:rPr>
                <w:rFonts w:ascii="Times New Roman" w:eastAsia="Times New Roman" w:hAnsi="Times New Roman" w:cs="Times New Roman"/>
              </w:rPr>
            </w:pPr>
            <w:r>
              <w:rPr>
                <w:rFonts w:ascii="Times New Roman" w:eastAsia="Times New Roman" w:hAnsi="Times New Roman" w:cs="Times New Roman"/>
              </w:rPr>
              <w:t xml:space="preserve">    □ 1) </w:t>
            </w:r>
            <w:proofErr w:type="spellStart"/>
            <w:r>
              <w:rPr>
                <w:rFonts w:ascii="Times New Roman" w:eastAsia="Times New Roman" w:hAnsi="Times New Roman" w:cs="Times New Roman"/>
              </w:rPr>
              <w:t>MeMgBr</w:t>
            </w:r>
            <w:proofErr w:type="spellEnd"/>
            <w:r>
              <w:rPr>
                <w:rFonts w:ascii="Times New Roman" w:eastAsia="Times New Roman" w:hAnsi="Times New Roman" w:cs="Times New Roman"/>
              </w:rPr>
              <w:t>, 2) H</w:t>
            </w:r>
            <w:r>
              <w:rPr>
                <w:rFonts w:ascii="Times New Roman" w:eastAsia="Times New Roman" w:hAnsi="Times New Roman" w:cs="Times New Roman"/>
                <w:vertAlign w:val="subscript"/>
              </w:rPr>
              <w:t>2</w:t>
            </w:r>
            <w:r>
              <w:rPr>
                <w:rFonts w:ascii="Times New Roman" w:eastAsia="Times New Roman" w:hAnsi="Times New Roman" w:cs="Times New Roman"/>
              </w:rPr>
              <w:t>O</w:t>
            </w:r>
          </w:p>
          <w:p w14:paraId="3932FD43" w14:textId="77777777" w:rsidR="00882E24" w:rsidRDefault="00882E24" w:rsidP="00213B01">
            <w:pPr>
              <w:rPr>
                <w:rFonts w:ascii="Times New Roman" w:eastAsia="Times New Roman" w:hAnsi="Times New Roman" w:cs="Times New Roman"/>
              </w:rPr>
            </w:pPr>
            <w:r>
              <w:rPr>
                <w:rFonts w:ascii="Times New Roman" w:eastAsia="Times New Roman" w:hAnsi="Times New Roman" w:cs="Times New Roman"/>
              </w:rPr>
              <w:t xml:space="preserve">    □ </w:t>
            </w:r>
            <w:proofErr w:type="spellStart"/>
            <w:r>
              <w:rPr>
                <w:rFonts w:ascii="Times New Roman" w:eastAsia="Times New Roman" w:hAnsi="Times New Roman" w:cs="Times New Roman"/>
              </w:rPr>
              <w:t>NaOMe</w:t>
            </w:r>
            <w:proofErr w:type="spellEnd"/>
            <w:r>
              <w:rPr>
                <w:rFonts w:ascii="Times New Roman" w:eastAsia="Times New Roman" w:hAnsi="Times New Roman" w:cs="Times New Roman"/>
              </w:rPr>
              <w:t>, MeOH</w:t>
            </w:r>
          </w:p>
          <w:p w14:paraId="742ACD8D" w14:textId="77777777" w:rsidR="00882E24" w:rsidRDefault="00882E24" w:rsidP="00213B01">
            <w:pPr>
              <w:rPr>
                <w:rFonts w:ascii="Times New Roman" w:eastAsia="Times New Roman" w:hAnsi="Times New Roman" w:cs="Times New Roman"/>
              </w:rPr>
            </w:pPr>
            <w:r>
              <w:rPr>
                <w:rFonts w:ascii="Times New Roman" w:eastAsia="Times New Roman" w:hAnsi="Times New Roman" w:cs="Times New Roman"/>
              </w:rPr>
              <w:t xml:space="preserve">    □ NMe</w:t>
            </w:r>
            <w:r>
              <w:rPr>
                <w:rFonts w:ascii="Times New Roman" w:eastAsia="Times New Roman" w:hAnsi="Times New Roman" w:cs="Times New Roman"/>
                <w:vertAlign w:val="subscript"/>
              </w:rPr>
              <w:t>3</w:t>
            </w:r>
            <w:r>
              <w:rPr>
                <w:rFonts w:ascii="Times New Roman" w:eastAsia="Times New Roman" w:hAnsi="Times New Roman" w:cs="Times New Roman"/>
              </w:rPr>
              <w:t>, H</w:t>
            </w:r>
            <w:r>
              <w:rPr>
                <w:rFonts w:ascii="Times New Roman" w:eastAsia="Times New Roman" w:hAnsi="Times New Roman" w:cs="Times New Roman"/>
                <w:vertAlign w:val="subscript"/>
              </w:rPr>
              <w:t>2</w:t>
            </w:r>
            <w:r>
              <w:rPr>
                <w:rFonts w:ascii="Times New Roman" w:eastAsia="Times New Roman" w:hAnsi="Times New Roman" w:cs="Times New Roman"/>
              </w:rPr>
              <w:t>O</w:t>
            </w:r>
          </w:p>
          <w:p w14:paraId="291C8EBD" w14:textId="77777777" w:rsidR="00882E24" w:rsidRDefault="00882E24" w:rsidP="00213B01">
            <w:pPr>
              <w:rPr>
                <w:rFonts w:ascii="Times New Roman" w:eastAsia="Times New Roman" w:hAnsi="Times New Roman" w:cs="Times New Roman"/>
              </w:rPr>
            </w:pPr>
          </w:p>
        </w:tc>
      </w:tr>
    </w:tbl>
    <w:p w14:paraId="60B99E62" w14:textId="77777777" w:rsidR="00882E24" w:rsidRDefault="00882E24" w:rsidP="00882E24">
      <w:pPr>
        <w:rPr>
          <w:rFonts w:ascii="Times New Roman" w:eastAsia="Times New Roman" w:hAnsi="Times New Roman" w:cs="Times New Roman"/>
        </w:rPr>
      </w:pPr>
    </w:p>
    <w:p w14:paraId="4BFDF1FD" w14:textId="77777777" w:rsidR="00882E24" w:rsidRDefault="00882E24" w:rsidP="00882E24">
      <w:pPr>
        <w:rPr>
          <w:rFonts w:ascii="Times New Roman" w:eastAsia="Times New Roman" w:hAnsi="Times New Roman" w:cs="Times New Roman"/>
        </w:rPr>
      </w:pPr>
      <w:r>
        <w:br w:type="page"/>
      </w:r>
    </w:p>
    <w:p w14:paraId="68394F53"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lastRenderedPageBreak/>
        <w:t>(+)-Theanine, which is responsible for the savory (umami) taste of green tea, can be synthesized from (+)-glutamic acid as follows.</w:t>
      </w:r>
    </w:p>
    <w:p w14:paraId="79A509E0" w14:textId="77777777" w:rsidR="00882E24" w:rsidRDefault="00882E24" w:rsidP="00882E24">
      <w:pPr>
        <w:rPr>
          <w:rFonts w:ascii="Times New Roman" w:eastAsia="Times New Roman" w:hAnsi="Times New Roman" w:cs="Times New Roman"/>
        </w:rPr>
      </w:pPr>
    </w:p>
    <w:p w14:paraId="4B78D7B3" w14:textId="4E18DB58" w:rsidR="00882E24" w:rsidRDefault="00BB74B6" w:rsidP="00882E24">
      <w:pPr>
        <w:jc w:val="center"/>
        <w:rPr>
          <w:rFonts w:ascii="Times New Roman" w:eastAsia="Times New Roman" w:hAnsi="Times New Roman" w:cs="Times New Roman"/>
        </w:rPr>
      </w:pPr>
      <w:r w:rsidRPr="00BB74B6">
        <w:rPr>
          <w:rFonts w:ascii="Times New Roman" w:eastAsia="Times New Roman" w:hAnsi="Times New Roman" w:cs="Times New Roman"/>
          <w:noProof/>
        </w:rPr>
        <w:drawing>
          <wp:inline distT="0" distB="0" distL="0" distR="0" wp14:anchorId="56EB02FF" wp14:editId="2AA3AA1E">
            <wp:extent cx="5321300" cy="2463800"/>
            <wp:effectExtent l="0" t="0" r="0" b="0"/>
            <wp:docPr id="157"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321300" cy="2463800"/>
                    </a:xfrm>
                    <a:prstGeom prst="rect">
                      <a:avLst/>
                    </a:prstGeom>
                  </pic:spPr>
                </pic:pic>
              </a:graphicData>
            </a:graphic>
          </wp:inline>
        </w:drawing>
      </w:r>
    </w:p>
    <w:p w14:paraId="75F7DBA5" w14:textId="77777777" w:rsidR="00882E24" w:rsidRDefault="00B221D6" w:rsidP="00882E24">
      <w:pPr>
        <w:jc w:val="center"/>
        <w:rPr>
          <w:rFonts w:ascii="Times New Roman" w:eastAsia="Times New Roman" w:hAnsi="Times New Roman" w:cs="Times New Roman"/>
        </w:rPr>
      </w:pPr>
      <w:sdt>
        <w:sdtPr>
          <w:tag w:val="goog_rdk_9"/>
          <w:id w:val="271213086"/>
          <w:showingPlcHdr/>
        </w:sdtPr>
        <w:sdtEndPr/>
        <w:sdtContent>
          <w:r w:rsidR="00882E24">
            <w:t xml:space="preserve">     </w:t>
          </w:r>
        </w:sdtContent>
      </w:sdt>
    </w:p>
    <w:p w14:paraId="40B23F2E"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7.</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structures of </w:t>
      </w:r>
      <w:r>
        <w:rPr>
          <w:rFonts w:ascii="Times New Roman" w:eastAsia="Times New Roman" w:hAnsi="Times New Roman" w:cs="Times New Roman"/>
          <w:b/>
        </w:rPr>
        <w:t>J</w:t>
      </w:r>
      <w:r>
        <w:rPr>
          <w:rFonts w:ascii="Times New Roman" w:eastAsia="Times New Roman" w:hAnsi="Times New Roman" w:cs="Times New Roman"/>
        </w:rPr>
        <w:t xml:space="preserve"> and (+)-theanine and clearly identify the stereochemistry where necessary.</w:t>
      </w:r>
    </w:p>
    <w:p w14:paraId="112E9377" w14:textId="77777777" w:rsidR="00882E24" w:rsidRDefault="00882E24" w:rsidP="00882E24">
      <w:pPr>
        <w:rPr>
          <w:rFonts w:ascii="Times New Roman" w:eastAsia="Times New Roman" w:hAnsi="Times New Roman" w:cs="Times New Roman"/>
        </w:rPr>
      </w:pPr>
    </w:p>
    <w:p w14:paraId="42DC0835" w14:textId="77777777" w:rsidR="00882E24" w:rsidRDefault="00882E24" w:rsidP="00882E24">
      <w:pPr>
        <w:rPr>
          <w:rFonts w:ascii="Times New Roman" w:eastAsia="Times New Roman" w:hAnsi="Times New Roman" w:cs="Times New Roman"/>
        </w:rPr>
      </w:pPr>
    </w:p>
    <w:p w14:paraId="0E33BA24" w14:textId="77777777" w:rsidR="00882E24" w:rsidRDefault="00882E24" w:rsidP="00882E24">
      <w:pPr>
        <w:rPr>
          <w:rFonts w:ascii="Times New Roman" w:eastAsia="Times New Roman" w:hAnsi="Times New Roman" w:cs="Times New Roman"/>
        </w:rPr>
      </w:pPr>
      <w:r>
        <w:br w:type="page"/>
      </w:r>
    </w:p>
    <w:p w14:paraId="7178A53B" w14:textId="77777777" w:rsidR="00882E24" w:rsidRDefault="00882E24" w:rsidP="00882E24">
      <w:pPr>
        <w:jc w:val="left"/>
        <w:rPr>
          <w:rFonts w:ascii="Arial" w:eastAsia="Arial" w:hAnsi="Arial" w:cs="Arial"/>
        </w:rPr>
      </w:pPr>
      <w:r>
        <w:rPr>
          <w:rFonts w:ascii="Arial" w:eastAsia="Arial" w:hAnsi="Arial" w:cs="Arial"/>
        </w:rPr>
        <w:lastRenderedPageBreak/>
        <w:t xml:space="preserve">Problem 24. </w:t>
      </w:r>
      <w:r>
        <w:rPr>
          <w:rFonts w:ascii="Arial" w:eastAsia="Arial" w:hAnsi="Arial" w:cs="Arial"/>
          <w:i/>
        </w:rPr>
        <w:t>E</w:t>
      </w:r>
      <w:r>
        <w:rPr>
          <w:rFonts w:ascii="Arial" w:eastAsia="Arial" w:hAnsi="Arial" w:cs="Arial"/>
        </w:rPr>
        <w:t>-</w:t>
      </w:r>
      <w:r>
        <w:rPr>
          <w:rFonts w:ascii="Arial" w:eastAsia="Arial" w:hAnsi="Arial" w:cs="Arial"/>
          <w:i/>
        </w:rPr>
        <w:t>Z</w:t>
      </w:r>
      <w:r>
        <w:rPr>
          <w:rFonts w:ascii="Arial" w:eastAsia="Arial" w:hAnsi="Arial" w:cs="Arial"/>
        </w:rPr>
        <w:t xml:space="preserve"> chemistry</w:t>
      </w:r>
    </w:p>
    <w:p w14:paraId="3C67C471" w14:textId="77777777" w:rsidR="00882E24" w:rsidRDefault="00882E24" w:rsidP="00882E24">
      <w:pPr>
        <w:jc w:val="left"/>
        <w:rPr>
          <w:rFonts w:ascii="Times New Roman" w:eastAsia="Times New Roman" w:hAnsi="Times New Roman" w:cs="Times New Roman"/>
        </w:rPr>
      </w:pPr>
    </w:p>
    <w:p w14:paraId="73E7EE33"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t xml:space="preserve">Alkenes can undergo </w:t>
      </w:r>
      <w:r>
        <w:rPr>
          <w:rFonts w:ascii="Times New Roman" w:eastAsia="Times New Roman" w:hAnsi="Times New Roman" w:cs="Times New Roman"/>
          <w:i/>
        </w:rPr>
        <w:t>trans</w:t>
      </w:r>
      <w:r>
        <w:rPr>
          <w:rFonts w:ascii="Times New Roman" w:eastAsia="Times New Roman" w:hAnsi="Times New Roman" w:cs="Times New Roman"/>
        </w:rPr>
        <w:t>/</w:t>
      </w:r>
      <w:r>
        <w:rPr>
          <w:rFonts w:ascii="Times New Roman" w:eastAsia="Times New Roman" w:hAnsi="Times New Roman" w:cs="Times New Roman"/>
          <w:i/>
        </w:rPr>
        <w:t>cis</w:t>
      </w:r>
      <w:r>
        <w:rPr>
          <w:rFonts w:ascii="Times New Roman" w:eastAsia="Times New Roman" w:hAnsi="Times New Roman" w:cs="Times New Roman"/>
        </w:rPr>
        <w:t xml:space="preserve"> isomerization upon photoirradiation as shown below, and the isomerization process can be accelerated by adding a sensitizer that is excited upon absorption of light and subsequently transfers this energy to the alkenes.</w:t>
      </w:r>
    </w:p>
    <w:p w14:paraId="23AA21DA" w14:textId="77777777" w:rsidR="00882E24" w:rsidRDefault="00882E24" w:rsidP="00882E24">
      <w:pPr>
        <w:jc w:val="center"/>
        <w:rPr>
          <w:rFonts w:ascii="Times New Roman" w:eastAsia="Times New Roman" w:hAnsi="Times New Roman" w:cs="Times New Roman"/>
        </w:rPr>
      </w:pPr>
      <w:r w:rsidRPr="00973FF1">
        <w:rPr>
          <w:rFonts w:ascii="Times New Roman" w:eastAsia="Times New Roman" w:hAnsi="Times New Roman" w:cs="Times New Roman"/>
          <w:noProof/>
        </w:rPr>
        <w:drawing>
          <wp:inline distT="0" distB="0" distL="0" distR="0" wp14:anchorId="186F77CE" wp14:editId="0753C692">
            <wp:extent cx="1930400" cy="647700"/>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930400" cy="647700"/>
                    </a:xfrm>
                    <a:prstGeom prst="rect">
                      <a:avLst/>
                    </a:prstGeom>
                  </pic:spPr>
                </pic:pic>
              </a:graphicData>
            </a:graphic>
          </wp:inline>
        </w:drawing>
      </w:r>
    </w:p>
    <w:p w14:paraId="50E15D78"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t xml:space="preserve">This photo-induced </w:t>
      </w:r>
      <w:r>
        <w:rPr>
          <w:rFonts w:ascii="Times New Roman" w:eastAsia="Times New Roman" w:hAnsi="Times New Roman" w:cs="Times New Roman"/>
          <w:i/>
        </w:rPr>
        <w:t>trans</w:t>
      </w:r>
      <w:r>
        <w:rPr>
          <w:rFonts w:ascii="Times New Roman" w:eastAsia="Times New Roman" w:hAnsi="Times New Roman" w:cs="Times New Roman"/>
        </w:rPr>
        <w:t>/</w:t>
      </w:r>
      <w:r>
        <w:rPr>
          <w:rFonts w:ascii="Times New Roman" w:eastAsia="Times New Roman" w:hAnsi="Times New Roman" w:cs="Times New Roman"/>
          <w:i/>
        </w:rPr>
        <w:t>cis</w:t>
      </w:r>
      <w:r>
        <w:rPr>
          <w:rFonts w:ascii="Times New Roman" w:eastAsia="Times New Roman" w:hAnsi="Times New Roman" w:cs="Times New Roman"/>
        </w:rPr>
        <w:t xml:space="preserve"> isomerization also occurs in certain cycloalkenes, which contain connected substituents R</w:t>
      </w:r>
      <w:r>
        <w:rPr>
          <w:rFonts w:ascii="Times New Roman" w:eastAsia="Times New Roman" w:hAnsi="Times New Roman" w:cs="Times New Roman"/>
          <w:vertAlign w:val="superscript"/>
        </w:rPr>
        <w:t>1</w:t>
      </w:r>
      <w:r>
        <w:rPr>
          <w:rFonts w:ascii="Times New Roman" w:eastAsia="Times New Roman" w:hAnsi="Times New Roman" w:cs="Times New Roman"/>
        </w:rPr>
        <w:t xml:space="preserve"> and R</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In general, </w:t>
      </w:r>
      <w:r>
        <w:rPr>
          <w:rFonts w:ascii="Times New Roman" w:eastAsia="Times New Roman" w:hAnsi="Times New Roman" w:cs="Times New Roman"/>
          <w:i/>
        </w:rPr>
        <w:t>trans</w:t>
      </w:r>
      <w:r>
        <w:rPr>
          <w:rFonts w:ascii="Times New Roman" w:eastAsia="Times New Roman" w:hAnsi="Times New Roman" w:cs="Times New Roman"/>
        </w:rPr>
        <w:t>-cycloalkenes that contain a 7- to 9-membered ring are highly reactive due to their intrinsic ring strain. Their two faces of the π-plane can be distinguished by the reactivity, as one face is blocked by the carbon chain within the ring, while the other unblocked face can engage selectively in chemical reactions.</w:t>
      </w:r>
    </w:p>
    <w:p w14:paraId="70CBA40D"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t xml:space="preserve">Moreover, asymmetric syntheses can be achieved by exposing cycloalkenes to irradiation in the presence of a chiral sensitizer. For instance, as shown in the scheme below, photoirradiation of cycloheptene </w:t>
      </w:r>
      <w:sdt>
        <w:sdtPr>
          <w:tag w:val="goog_rdk_12"/>
          <w:id w:val="119264319"/>
        </w:sdtPr>
        <w:sdtEndPr/>
        <w:sdtContent>
          <w:r>
            <w:rPr>
              <w:rFonts w:ascii="Times New Roman" w:eastAsia="Times New Roman" w:hAnsi="Times New Roman" w:cs="Times New Roman"/>
            </w:rPr>
            <w:t>(</w:t>
          </w:r>
        </w:sdtContent>
      </w:sdt>
      <w:r>
        <w:rPr>
          <w:rFonts w:ascii="Times New Roman" w:eastAsia="Times New Roman" w:hAnsi="Times New Roman" w:cs="Times New Roman"/>
          <w:b/>
        </w:rPr>
        <w:t>1</w:t>
      </w:r>
      <w:sdt>
        <w:sdtPr>
          <w:tag w:val="goog_rdk_13"/>
          <w:id w:val="-461811386"/>
        </w:sdtPr>
        <w:sdtEndPr/>
        <w:sdtContent>
          <w:r>
            <w:rPr>
              <w:rFonts w:ascii="Times New Roman" w:eastAsia="Times New Roman" w:hAnsi="Times New Roman" w:cs="Times New Roman"/>
              <w:b/>
            </w:rPr>
            <w:t>)</w:t>
          </w:r>
        </w:sdtContent>
      </w:sdt>
      <w:r>
        <w:rPr>
          <w:rFonts w:ascii="Times New Roman" w:eastAsia="Times New Roman" w:hAnsi="Times New Roman" w:cs="Times New Roman"/>
        </w:rPr>
        <w:t xml:space="preserve"> at low temperature in the presence of chiral sensitizer </w:t>
      </w:r>
      <w:r>
        <w:rPr>
          <w:rFonts w:ascii="Times New Roman" w:eastAsia="Times New Roman" w:hAnsi="Times New Roman" w:cs="Times New Roman"/>
          <w:b/>
        </w:rPr>
        <w:t>2</w:t>
      </w:r>
      <w:r>
        <w:rPr>
          <w:rFonts w:ascii="Times New Roman" w:eastAsia="Times New Roman" w:hAnsi="Times New Roman" w:cs="Times New Roman"/>
        </w:rPr>
        <w:t xml:space="preserve"> generates </w:t>
      </w:r>
      <w:r>
        <w:rPr>
          <w:rFonts w:ascii="Times New Roman" w:eastAsia="Times New Roman" w:hAnsi="Times New Roman" w:cs="Times New Roman"/>
          <w:b/>
        </w:rPr>
        <w:t>3</w:t>
      </w:r>
      <w:r>
        <w:rPr>
          <w:rFonts w:ascii="Times New Roman" w:eastAsia="Times New Roman" w:hAnsi="Times New Roman" w:cs="Times New Roman"/>
        </w:rPr>
        <w:t>, which undergoes a Diels–Alder reaction with 1,3-diphenylisobenzofuran (</w:t>
      </w:r>
      <w:r>
        <w:rPr>
          <w:rFonts w:ascii="Times New Roman" w:eastAsia="Times New Roman" w:hAnsi="Times New Roman" w:cs="Times New Roman"/>
          <w:b/>
        </w:rPr>
        <w:t>4</w:t>
      </w:r>
      <w:r>
        <w:rPr>
          <w:rFonts w:ascii="Times New Roman" w:eastAsia="Times New Roman" w:hAnsi="Times New Roman" w:cs="Times New Roman"/>
        </w:rPr>
        <w:t xml:space="preserve">) to </w:t>
      </w:r>
      <w:proofErr w:type="spellStart"/>
      <w:r>
        <w:rPr>
          <w:rFonts w:ascii="Times New Roman" w:eastAsia="Times New Roman" w:hAnsi="Times New Roman" w:cs="Times New Roman"/>
        </w:rPr>
        <w:t>enantioselectively</w:t>
      </w:r>
      <w:proofErr w:type="spellEnd"/>
      <w:r>
        <w:rPr>
          <w:rFonts w:ascii="Times New Roman" w:eastAsia="Times New Roman" w:hAnsi="Times New Roman" w:cs="Times New Roman"/>
        </w:rPr>
        <w:t xml:space="preserve"> afford optically active </w:t>
      </w:r>
      <w:r>
        <w:rPr>
          <w:rFonts w:ascii="Times New Roman" w:eastAsia="Times New Roman" w:hAnsi="Times New Roman" w:cs="Times New Roman"/>
          <w:b/>
        </w:rPr>
        <w:t>5</w:t>
      </w:r>
      <w:r>
        <w:rPr>
          <w:rFonts w:ascii="Times New Roman" w:eastAsia="Times New Roman" w:hAnsi="Times New Roman" w:cs="Times New Roman"/>
        </w:rPr>
        <w:t xml:space="preserve">. Under the same photoirradiation conditions, the reaction of </w:t>
      </w:r>
      <w:r>
        <w:rPr>
          <w:rFonts w:ascii="Times New Roman" w:eastAsia="Times New Roman" w:hAnsi="Times New Roman" w:cs="Times New Roman"/>
          <w:b/>
        </w:rPr>
        <w:t>3</w:t>
      </w:r>
      <w:r>
        <w:rPr>
          <w:rFonts w:ascii="Times New Roman" w:eastAsia="Times New Roman" w:hAnsi="Times New Roman" w:cs="Times New Roman"/>
        </w:rPr>
        <w:t xml:space="preserve"> with OsO</w:t>
      </w:r>
      <w:r>
        <w:rPr>
          <w:rFonts w:ascii="Times New Roman" w:eastAsia="Times New Roman" w:hAnsi="Times New Roman" w:cs="Times New Roman"/>
          <w:vertAlign w:val="subscript"/>
        </w:rPr>
        <w:t>4</w:t>
      </w:r>
      <w:r>
        <w:rPr>
          <w:rFonts w:ascii="Times New Roman" w:eastAsia="Times New Roman" w:hAnsi="Times New Roman" w:cs="Times New Roman"/>
        </w:rPr>
        <w:t xml:space="preserve"> (</w:t>
      </w:r>
      <w:r>
        <w:rPr>
          <w:rFonts w:ascii="Times New Roman" w:eastAsia="Times New Roman" w:hAnsi="Times New Roman" w:cs="Times New Roman"/>
          <w:b/>
        </w:rPr>
        <w:t>6</w:t>
      </w:r>
      <w:r>
        <w:rPr>
          <w:rFonts w:ascii="Times New Roman" w:eastAsia="Times New Roman" w:hAnsi="Times New Roman" w:cs="Times New Roman"/>
        </w:rPr>
        <w:t xml:space="preserve">) results in the formation of optically active </w:t>
      </w:r>
      <w:r>
        <w:rPr>
          <w:rFonts w:ascii="Times New Roman" w:eastAsia="Times New Roman" w:hAnsi="Times New Roman" w:cs="Times New Roman"/>
          <w:b/>
        </w:rPr>
        <w:t>7</w:t>
      </w:r>
      <w:r>
        <w:rPr>
          <w:rFonts w:ascii="Times New Roman" w:eastAsia="Times New Roman" w:hAnsi="Times New Roman" w:cs="Times New Roman"/>
        </w:rPr>
        <w:t>.</w:t>
      </w:r>
    </w:p>
    <w:p w14:paraId="4F61704C" w14:textId="77777777" w:rsidR="00882E24" w:rsidRDefault="00882E24" w:rsidP="00882E24">
      <w:pPr>
        <w:jc w:val="center"/>
        <w:rPr>
          <w:rFonts w:ascii="Times New Roman" w:eastAsia="Times New Roman" w:hAnsi="Times New Roman" w:cs="Times New Roman"/>
        </w:rPr>
      </w:pPr>
      <w:r w:rsidRPr="00973FF1">
        <w:rPr>
          <w:rFonts w:ascii="Times New Roman" w:eastAsia="Times New Roman" w:hAnsi="Times New Roman" w:cs="Times New Roman"/>
          <w:noProof/>
        </w:rPr>
        <w:drawing>
          <wp:inline distT="0" distB="0" distL="0" distR="0" wp14:anchorId="33F59360" wp14:editId="6F239686">
            <wp:extent cx="5232400" cy="3517900"/>
            <wp:effectExtent l="0" t="0" r="0" b="0"/>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232400" cy="3517900"/>
                    </a:xfrm>
                    <a:prstGeom prst="rect">
                      <a:avLst/>
                    </a:prstGeom>
                  </pic:spPr>
                </pic:pic>
              </a:graphicData>
            </a:graphic>
          </wp:inline>
        </w:drawing>
      </w:r>
    </w:p>
    <w:p w14:paraId="681DEAE6" w14:textId="77777777" w:rsidR="00882E24" w:rsidRDefault="00882E24" w:rsidP="00882E24">
      <w:pPr>
        <w:rPr>
          <w:rFonts w:ascii="Times New Roman" w:eastAsia="Times New Roman" w:hAnsi="Times New Roman" w:cs="Times New Roman"/>
        </w:rPr>
      </w:pPr>
    </w:p>
    <w:p w14:paraId="5EC96AD8"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structures of </w:t>
      </w:r>
      <w:r>
        <w:rPr>
          <w:rFonts w:ascii="Times New Roman" w:eastAsia="Times New Roman" w:hAnsi="Times New Roman" w:cs="Times New Roman"/>
          <w:b/>
        </w:rPr>
        <w:t>3</w:t>
      </w:r>
      <w:r>
        <w:rPr>
          <w:rFonts w:ascii="Times New Roman" w:eastAsia="Times New Roman" w:hAnsi="Times New Roman" w:cs="Times New Roman"/>
        </w:rPr>
        <w:t xml:space="preserve"> and </w:t>
      </w:r>
      <w:r>
        <w:rPr>
          <w:rFonts w:ascii="Times New Roman" w:eastAsia="Times New Roman" w:hAnsi="Times New Roman" w:cs="Times New Roman"/>
          <w:b/>
        </w:rPr>
        <w:t>7</w:t>
      </w:r>
      <w:r>
        <w:rPr>
          <w:rFonts w:ascii="Times New Roman" w:eastAsia="Times New Roman" w:hAnsi="Times New Roman" w:cs="Times New Roman"/>
        </w:rPr>
        <w:t xml:space="preserve"> and clearly identify the stereochemistry where necessary. </w:t>
      </w:r>
    </w:p>
    <w:p w14:paraId="7014D2E2" w14:textId="77777777" w:rsidR="00882E24" w:rsidRDefault="00882E24" w:rsidP="00882E24">
      <w:pPr>
        <w:widowControl/>
        <w:jc w:val="left"/>
        <w:rPr>
          <w:rFonts w:ascii="Times New Roman" w:eastAsia="Times New Roman" w:hAnsi="Times New Roman" w:cs="Times New Roman"/>
        </w:rPr>
      </w:pPr>
    </w:p>
    <w:p w14:paraId="359558E3" w14:textId="77777777" w:rsidR="00B611A4" w:rsidRDefault="00B611A4">
      <w:pPr>
        <w:rPr>
          <w:rFonts w:ascii="Times New Roman" w:eastAsia="Times New Roman" w:hAnsi="Times New Roman" w:cs="Times New Roman"/>
        </w:rPr>
      </w:pPr>
      <w:r>
        <w:rPr>
          <w:rFonts w:ascii="Times New Roman" w:eastAsia="Times New Roman" w:hAnsi="Times New Roman" w:cs="Times New Roman"/>
        </w:rPr>
        <w:br w:type="page"/>
      </w:r>
    </w:p>
    <w:p w14:paraId="69EB0FF3" w14:textId="502BA63D" w:rsidR="00882E24" w:rsidRDefault="00882E24" w:rsidP="00882E24">
      <w:pPr>
        <w:rPr>
          <w:rFonts w:ascii="Times New Roman" w:eastAsia="Times New Roman" w:hAnsi="Times New Roman" w:cs="Times New Roman"/>
        </w:rPr>
      </w:pPr>
      <w:r>
        <w:rPr>
          <w:rFonts w:ascii="Times New Roman" w:eastAsia="Times New Roman" w:hAnsi="Times New Roman" w:cs="Times New Roman"/>
        </w:rPr>
        <w:lastRenderedPageBreak/>
        <w:t xml:space="preserve">The naturally occurring compound </w:t>
      </w:r>
      <w:proofErr w:type="spellStart"/>
      <w:r>
        <w:rPr>
          <w:rFonts w:ascii="Times New Roman" w:eastAsia="Times New Roman" w:hAnsi="Times New Roman" w:cs="Times New Roman"/>
        </w:rPr>
        <w:t>Coraxeniolide</w:t>
      </w:r>
      <w:proofErr w:type="spellEnd"/>
      <w:r>
        <w:rPr>
          <w:rFonts w:ascii="Times New Roman" w:eastAsia="Times New Roman" w:hAnsi="Times New Roman" w:cs="Times New Roman"/>
        </w:rPr>
        <w:t xml:space="preserve"> is a bicyclic compound that contains fused 9- and 6-membered rings. A synthetic route to </w:t>
      </w:r>
      <w:proofErr w:type="spellStart"/>
      <w:r>
        <w:rPr>
          <w:rFonts w:ascii="Times New Roman" w:eastAsia="Times New Roman" w:hAnsi="Times New Roman" w:cs="Times New Roman"/>
        </w:rPr>
        <w:t>Coraxeniolide</w:t>
      </w:r>
      <w:proofErr w:type="spellEnd"/>
      <w:r>
        <w:rPr>
          <w:rFonts w:ascii="Times New Roman" w:eastAsia="Times New Roman" w:hAnsi="Times New Roman" w:cs="Times New Roman"/>
        </w:rPr>
        <w:t xml:space="preserve"> precursor </w:t>
      </w:r>
      <w:r>
        <w:rPr>
          <w:rFonts w:ascii="Times New Roman" w:eastAsia="Times New Roman" w:hAnsi="Times New Roman" w:cs="Times New Roman"/>
          <w:b/>
        </w:rPr>
        <w:t>15</w:t>
      </w:r>
      <w:r>
        <w:rPr>
          <w:rFonts w:ascii="Times New Roman" w:eastAsia="Times New Roman" w:hAnsi="Times New Roman" w:cs="Times New Roman"/>
        </w:rPr>
        <w:t xml:space="preserve"> is shown below, starting from </w:t>
      </w:r>
      <w:r>
        <w:rPr>
          <w:rFonts w:ascii="Times New Roman" w:eastAsia="Times New Roman" w:hAnsi="Times New Roman" w:cs="Times New Roman"/>
          <w:b/>
        </w:rPr>
        <w:t>8</w:t>
      </w:r>
      <w:r>
        <w:rPr>
          <w:rFonts w:ascii="Times New Roman" w:eastAsia="Times New Roman" w:hAnsi="Times New Roman" w:cs="Times New Roman"/>
        </w:rPr>
        <w:t xml:space="preserve"> via cycloalkene derivative </w:t>
      </w:r>
      <w:r>
        <w:rPr>
          <w:rFonts w:ascii="Times New Roman" w:eastAsia="Times New Roman" w:hAnsi="Times New Roman" w:cs="Times New Roman"/>
          <w:b/>
        </w:rPr>
        <w:t>12</w:t>
      </w:r>
      <w:r>
        <w:rPr>
          <w:rFonts w:ascii="Times New Roman" w:eastAsia="Times New Roman" w:hAnsi="Times New Roman" w:cs="Times New Roman"/>
        </w:rPr>
        <w:t>.</w:t>
      </w:r>
    </w:p>
    <w:p w14:paraId="79CFD42F" w14:textId="77777777" w:rsidR="00882E24" w:rsidRDefault="00882E24" w:rsidP="00882E24">
      <w:pPr>
        <w:jc w:val="center"/>
        <w:rPr>
          <w:rFonts w:ascii="Times New Roman" w:eastAsia="Times New Roman" w:hAnsi="Times New Roman" w:cs="Times New Roman"/>
        </w:rPr>
      </w:pPr>
      <w:r w:rsidRPr="00973FF1">
        <w:rPr>
          <w:rFonts w:ascii="Times New Roman" w:eastAsia="Times New Roman" w:hAnsi="Times New Roman" w:cs="Times New Roman"/>
          <w:noProof/>
        </w:rPr>
        <w:drawing>
          <wp:inline distT="0" distB="0" distL="0" distR="0" wp14:anchorId="43528BEA" wp14:editId="50CE65F3">
            <wp:extent cx="5715000" cy="3365500"/>
            <wp:effectExtent l="0" t="0" r="0" b="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715000" cy="3365500"/>
                    </a:xfrm>
                    <a:prstGeom prst="rect">
                      <a:avLst/>
                    </a:prstGeom>
                  </pic:spPr>
                </pic:pic>
              </a:graphicData>
            </a:graphic>
          </wp:inline>
        </w:drawing>
      </w:r>
    </w:p>
    <w:p w14:paraId="350C1965" w14:textId="77777777" w:rsidR="00882E24" w:rsidRDefault="00882E24" w:rsidP="00882E24">
      <w:pPr>
        <w:jc w:val="center"/>
        <w:rPr>
          <w:rFonts w:ascii="Times New Roman" w:eastAsia="Times New Roman" w:hAnsi="Times New Roman" w:cs="Times New Roman"/>
        </w:rPr>
      </w:pPr>
    </w:p>
    <w:p w14:paraId="2C36F728"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t xml:space="preserve">A nucleophilic addition to a carbonyl group does not occur easily when the carbonyl group is connected to a bulky substituent. </w:t>
      </w:r>
      <w:r w:rsidRPr="006E4A72">
        <w:rPr>
          <w:rFonts w:ascii="Times New Roman" w:eastAsia="Times New Roman" w:hAnsi="Times New Roman" w:cs="Times New Roman"/>
        </w:rPr>
        <w:t xml:space="preserve">When the two faces of the carbonyl group can be differentiated by the bicyclic structure as in </w:t>
      </w:r>
      <w:r w:rsidRPr="006E4A72">
        <w:rPr>
          <w:rFonts w:ascii="Times New Roman" w:eastAsia="Times New Roman" w:hAnsi="Times New Roman" w:cs="Times New Roman"/>
          <w:b/>
          <w:bCs/>
        </w:rPr>
        <w:t>8</w:t>
      </w:r>
      <w:r w:rsidRPr="006E4A72">
        <w:rPr>
          <w:rFonts w:ascii="Times New Roman" w:eastAsia="Times New Roman" w:hAnsi="Times New Roman" w:cs="Times New Roman"/>
        </w:rPr>
        <w:t xml:space="preserve">, the addition of the nucleophile usually occurs selectively from the outer face of the core structure. </w:t>
      </w:r>
      <w:r>
        <w:rPr>
          <w:rFonts w:ascii="Times New Roman" w:eastAsia="Times New Roman" w:hAnsi="Times New Roman" w:cs="Times New Roman"/>
        </w:rPr>
        <w:t xml:space="preserve">Based on these general considerations, </w:t>
      </w:r>
      <w:r>
        <w:rPr>
          <w:rFonts w:ascii="Times New Roman" w:eastAsia="Times New Roman" w:hAnsi="Times New Roman" w:cs="Times New Roman"/>
          <w:b/>
          <w:u w:val="single"/>
        </w:rPr>
        <w:t>choose</w:t>
      </w:r>
      <w:r>
        <w:rPr>
          <w:rFonts w:ascii="Times New Roman" w:eastAsia="Times New Roman" w:hAnsi="Times New Roman" w:cs="Times New Roman"/>
        </w:rPr>
        <w:t xml:space="preserve"> the most suitable structure for </w:t>
      </w:r>
      <w:r>
        <w:rPr>
          <w:rFonts w:ascii="Times New Roman" w:eastAsia="Times New Roman" w:hAnsi="Times New Roman" w:cs="Times New Roman"/>
          <w:b/>
        </w:rPr>
        <w:t>9</w:t>
      </w:r>
      <w:r>
        <w:rPr>
          <w:rFonts w:ascii="Times New Roman" w:eastAsia="Times New Roman" w:hAnsi="Times New Roman" w:cs="Times New Roman"/>
        </w:rPr>
        <w:t xml:space="preserve"> from </w:t>
      </w:r>
      <w:r>
        <w:rPr>
          <w:rFonts w:ascii="Times New Roman" w:eastAsia="Times New Roman" w:hAnsi="Times New Roman" w:cs="Times New Roman"/>
          <w:b/>
        </w:rPr>
        <w:t>A–D</w:t>
      </w:r>
      <w:r>
        <w:rPr>
          <w:rFonts w:ascii="Times New Roman" w:eastAsia="Times New Roman" w:hAnsi="Times New Roman" w:cs="Times New Roman"/>
        </w:rPr>
        <w:t>.</w:t>
      </w:r>
    </w:p>
    <w:p w14:paraId="53B48D9A" w14:textId="77777777" w:rsidR="00882E24" w:rsidRDefault="00882E24" w:rsidP="00882E24">
      <w:pPr>
        <w:widowControl/>
        <w:jc w:val="left"/>
        <w:rPr>
          <w:rFonts w:ascii="Times New Roman" w:eastAsia="Times New Roman" w:hAnsi="Times New Roman" w:cs="Times New Roman"/>
        </w:rPr>
      </w:pPr>
    </w:p>
    <w:p w14:paraId="50A91F24" w14:textId="77777777" w:rsidR="00882E24" w:rsidRDefault="00882E24" w:rsidP="00882E24">
      <w:pPr>
        <w:widowControl/>
        <w:jc w:val="center"/>
        <w:rPr>
          <w:rFonts w:ascii="Times New Roman" w:eastAsia="Times New Roman" w:hAnsi="Times New Roman" w:cs="Times New Roman"/>
        </w:rPr>
      </w:pPr>
      <w:r w:rsidRPr="00973FF1">
        <w:rPr>
          <w:rFonts w:ascii="Times New Roman" w:eastAsia="Times New Roman" w:hAnsi="Times New Roman" w:cs="Times New Roman"/>
          <w:noProof/>
        </w:rPr>
        <w:drawing>
          <wp:inline distT="0" distB="0" distL="0" distR="0" wp14:anchorId="192A023B" wp14:editId="7BA45AEF">
            <wp:extent cx="4673600" cy="901700"/>
            <wp:effectExtent l="0" t="0" r="0" b="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673600" cy="901700"/>
                    </a:xfrm>
                    <a:prstGeom prst="rect">
                      <a:avLst/>
                    </a:prstGeom>
                  </pic:spPr>
                </pic:pic>
              </a:graphicData>
            </a:graphic>
          </wp:inline>
        </w:drawing>
      </w:r>
    </w:p>
    <w:p w14:paraId="031C8BE3" w14:textId="77777777" w:rsidR="00882E24" w:rsidRDefault="00882E24" w:rsidP="00882E24">
      <w:pPr>
        <w:widowControl/>
        <w:jc w:val="left"/>
        <w:rPr>
          <w:rFonts w:ascii="Times New Roman" w:eastAsia="Times New Roman" w:hAnsi="Times New Roman" w:cs="Times New Roman"/>
        </w:rPr>
      </w:pPr>
    </w:p>
    <w:p w14:paraId="792F34D7"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rPr>
        <w:tab/>
        <w:t xml:space="preserve">The </w:t>
      </w:r>
      <w:r w:rsidRPr="006E4A72">
        <w:rPr>
          <w:rFonts w:ascii="Times New Roman" w:eastAsia="Times New Roman" w:hAnsi="Times New Roman" w:cs="Times New Roman"/>
        </w:rPr>
        <w:t>nucleophilicity</w:t>
      </w:r>
      <w:r>
        <w:rPr>
          <w:rFonts w:ascii="Times New Roman" w:eastAsia="Times New Roman" w:hAnsi="Times New Roman" w:cs="Times New Roman"/>
        </w:rPr>
        <w:t xml:space="preserve"> of the hydroxy group in alcohols generally increases with decreasing size of the associated alkyl group. </w:t>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 of </w:t>
      </w:r>
      <w:r>
        <w:rPr>
          <w:rFonts w:ascii="Times New Roman" w:eastAsia="Times New Roman" w:hAnsi="Times New Roman" w:cs="Times New Roman"/>
          <w:b/>
        </w:rPr>
        <w:t>11</w:t>
      </w:r>
      <w:r>
        <w:rPr>
          <w:rFonts w:ascii="Times New Roman" w:eastAsia="Times New Roman" w:hAnsi="Times New Roman" w:cs="Times New Roman"/>
        </w:rPr>
        <w:t xml:space="preserve"> and clearly identify the stereochemistry where necessary.</w:t>
      </w:r>
    </w:p>
    <w:p w14:paraId="230B10D9" w14:textId="77777777" w:rsidR="00882E24" w:rsidRDefault="00882E24" w:rsidP="00882E24">
      <w:pPr>
        <w:widowControl/>
        <w:jc w:val="left"/>
        <w:rPr>
          <w:rFonts w:ascii="Times New Roman" w:eastAsia="Times New Roman" w:hAnsi="Times New Roman" w:cs="Times New Roman"/>
        </w:rPr>
      </w:pPr>
    </w:p>
    <w:p w14:paraId="7A921F3C"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rPr>
        <w:tab/>
        <w:t xml:space="preserve">Compound </w:t>
      </w:r>
      <w:r>
        <w:rPr>
          <w:rFonts w:ascii="Times New Roman" w:eastAsia="Times New Roman" w:hAnsi="Times New Roman" w:cs="Times New Roman"/>
          <w:b/>
        </w:rPr>
        <w:t>12</w:t>
      </w:r>
      <w:r>
        <w:rPr>
          <w:rFonts w:ascii="Times New Roman" w:eastAsia="Times New Roman" w:hAnsi="Times New Roman" w:cs="Times New Roman"/>
        </w:rPr>
        <w:t xml:space="preserve"> is a chiral compound although it does not possess a carbon stereocenter. </w:t>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 of </w:t>
      </w:r>
      <w:r>
        <w:rPr>
          <w:rFonts w:ascii="Times New Roman" w:eastAsia="Times New Roman" w:hAnsi="Times New Roman" w:cs="Times New Roman"/>
          <w:b/>
        </w:rPr>
        <w:t>12</w:t>
      </w:r>
      <w:r>
        <w:rPr>
          <w:rFonts w:ascii="Times New Roman" w:eastAsia="Times New Roman" w:hAnsi="Times New Roman" w:cs="Times New Roman"/>
        </w:rPr>
        <w:t xml:space="preserve"> and clearly identify the stereochemistry where necessary.</w:t>
      </w:r>
    </w:p>
    <w:p w14:paraId="52C528CC" w14:textId="77777777" w:rsidR="00882E24" w:rsidRDefault="00882E24" w:rsidP="00882E24">
      <w:pPr>
        <w:rPr>
          <w:rFonts w:ascii="Times New Roman" w:eastAsia="Times New Roman" w:hAnsi="Times New Roman" w:cs="Times New Roman"/>
        </w:rPr>
      </w:pPr>
    </w:p>
    <w:p w14:paraId="70BAF871"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5.</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structures of </w:t>
      </w:r>
      <w:r>
        <w:rPr>
          <w:rFonts w:ascii="Times New Roman" w:eastAsia="Times New Roman" w:hAnsi="Times New Roman" w:cs="Times New Roman"/>
          <w:b/>
        </w:rPr>
        <w:t>14</w:t>
      </w:r>
      <w:r>
        <w:rPr>
          <w:rFonts w:ascii="Times New Roman" w:eastAsia="Times New Roman" w:hAnsi="Times New Roman" w:cs="Times New Roman"/>
        </w:rPr>
        <w:t xml:space="preserve"> and </w:t>
      </w:r>
      <w:r>
        <w:rPr>
          <w:rFonts w:ascii="Times New Roman" w:eastAsia="Times New Roman" w:hAnsi="Times New Roman" w:cs="Times New Roman"/>
          <w:b/>
        </w:rPr>
        <w:t>15</w:t>
      </w:r>
      <w:r>
        <w:rPr>
          <w:rFonts w:ascii="Times New Roman" w:eastAsia="Times New Roman" w:hAnsi="Times New Roman" w:cs="Times New Roman"/>
        </w:rPr>
        <w:t xml:space="preserve"> and clearly identify the stereochemistry where necessary.</w:t>
      </w:r>
    </w:p>
    <w:p w14:paraId="4FD9FB30" w14:textId="77777777" w:rsidR="00882E24" w:rsidRDefault="00882E24" w:rsidP="00882E24">
      <w:pPr>
        <w:rPr>
          <w:rFonts w:ascii="Times New Roman" w:eastAsia="Times New Roman" w:hAnsi="Times New Roman" w:cs="Times New Roman"/>
        </w:rPr>
      </w:pPr>
    </w:p>
    <w:p w14:paraId="78864F41" w14:textId="77777777" w:rsidR="00882E24" w:rsidRDefault="00882E24" w:rsidP="00882E24">
      <w:pPr>
        <w:rPr>
          <w:rFonts w:ascii="Times New Roman" w:eastAsia="Times New Roman" w:hAnsi="Times New Roman" w:cs="Times New Roman"/>
        </w:rPr>
      </w:pPr>
      <w:r>
        <w:br w:type="page"/>
      </w:r>
    </w:p>
    <w:p w14:paraId="539B6341" w14:textId="77777777" w:rsidR="00882E24" w:rsidRDefault="00882E24" w:rsidP="00882E24">
      <w:pPr>
        <w:jc w:val="left"/>
        <w:rPr>
          <w:rFonts w:ascii="Arial" w:eastAsia="Arial" w:hAnsi="Arial" w:cs="Arial"/>
        </w:rPr>
      </w:pPr>
      <w:r>
        <w:rPr>
          <w:rFonts w:ascii="Arial" w:eastAsia="Arial" w:hAnsi="Arial" w:cs="Arial"/>
        </w:rPr>
        <w:lastRenderedPageBreak/>
        <w:t>Problem 25. Fischer indole synthesis</w:t>
      </w:r>
    </w:p>
    <w:p w14:paraId="0B3B8B29" w14:textId="77777777" w:rsidR="00882E24" w:rsidRDefault="00882E24" w:rsidP="00882E24">
      <w:pPr>
        <w:jc w:val="left"/>
        <w:rPr>
          <w:rFonts w:ascii="Times New Roman" w:eastAsia="Times New Roman" w:hAnsi="Times New Roman" w:cs="Times New Roman"/>
        </w:rPr>
      </w:pPr>
    </w:p>
    <w:p w14:paraId="06564F82"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t xml:space="preserve">The reaction of phenylhydrazone </w:t>
      </w:r>
      <w:r>
        <w:rPr>
          <w:rFonts w:ascii="Times New Roman" w:eastAsia="Times New Roman" w:hAnsi="Times New Roman" w:cs="Times New Roman"/>
          <w:b/>
        </w:rPr>
        <w:t>1</w:t>
      </w:r>
      <w:r>
        <w:rPr>
          <w:rFonts w:ascii="Times New Roman" w:eastAsia="Times New Roman" w:hAnsi="Times New Roman" w:cs="Times New Roman"/>
        </w:rPr>
        <w:t xml:space="preserve"> and carbonyl compound </w:t>
      </w:r>
      <w:r>
        <w:rPr>
          <w:rFonts w:ascii="Times New Roman" w:eastAsia="Times New Roman" w:hAnsi="Times New Roman" w:cs="Times New Roman"/>
          <w:b/>
        </w:rPr>
        <w:t>2</w:t>
      </w:r>
      <w:r>
        <w:rPr>
          <w:rFonts w:ascii="Times New Roman" w:eastAsia="Times New Roman" w:hAnsi="Times New Roman" w:cs="Times New Roman"/>
        </w:rPr>
        <w:t xml:space="preserve"> under acid catalysis to give indole </w:t>
      </w:r>
      <w:r>
        <w:rPr>
          <w:rFonts w:ascii="Times New Roman" w:eastAsia="Times New Roman" w:hAnsi="Times New Roman" w:cs="Times New Roman"/>
          <w:b/>
        </w:rPr>
        <w:t>3</w:t>
      </w:r>
      <w:r>
        <w:rPr>
          <w:rFonts w:ascii="Times New Roman" w:eastAsia="Times New Roman" w:hAnsi="Times New Roman" w:cs="Times New Roman"/>
        </w:rPr>
        <w:t xml:space="preserve"> via </w:t>
      </w:r>
      <w:r>
        <w:rPr>
          <w:rFonts w:ascii="Times New Roman" w:eastAsia="Times New Roman" w:hAnsi="Times New Roman" w:cs="Times New Roman"/>
          <w:b/>
        </w:rPr>
        <w:t>4–8</w:t>
      </w:r>
      <w:r>
        <w:rPr>
          <w:rFonts w:ascii="Times New Roman" w:eastAsia="Times New Roman" w:hAnsi="Times New Roman" w:cs="Times New Roman"/>
        </w:rPr>
        <w:t xml:space="preserve"> is known as the Fischer indole synthesis.</w:t>
      </w:r>
    </w:p>
    <w:p w14:paraId="3834D6C3" w14:textId="77777777" w:rsidR="00882E24" w:rsidRDefault="00882E24" w:rsidP="00882E24">
      <w:pPr>
        <w:rPr>
          <w:rFonts w:ascii="Times New Roman" w:eastAsia="Times New Roman" w:hAnsi="Times New Roman" w:cs="Times New Roman"/>
        </w:rPr>
      </w:pPr>
    </w:p>
    <w:p w14:paraId="5E1FDAF1" w14:textId="4CDD9AD3" w:rsidR="00882E24" w:rsidRDefault="00760F4F" w:rsidP="00882E24">
      <w:pPr>
        <w:spacing w:line="160" w:lineRule="auto"/>
        <w:jc w:val="center"/>
        <w:rPr>
          <w:rFonts w:ascii="Times New Roman" w:eastAsia="Times New Roman" w:hAnsi="Times New Roman" w:cs="Times New Roman"/>
        </w:rPr>
      </w:pPr>
      <w:r w:rsidRPr="00760F4F">
        <w:rPr>
          <w:rFonts w:ascii="Times New Roman" w:eastAsia="Times New Roman" w:hAnsi="Times New Roman" w:cs="Times New Roman"/>
          <w:noProof/>
        </w:rPr>
        <w:drawing>
          <wp:inline distT="0" distB="0" distL="0" distR="0" wp14:anchorId="6C8960F9" wp14:editId="099B6378">
            <wp:extent cx="6188710" cy="2207895"/>
            <wp:effectExtent l="0" t="0" r="0" b="1905"/>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188710" cy="2207895"/>
                    </a:xfrm>
                    <a:prstGeom prst="rect">
                      <a:avLst/>
                    </a:prstGeom>
                  </pic:spPr>
                </pic:pic>
              </a:graphicData>
            </a:graphic>
          </wp:inline>
        </w:drawing>
      </w:r>
    </w:p>
    <w:p w14:paraId="071F432B" w14:textId="77777777" w:rsidR="00882E24" w:rsidRDefault="00882E24" w:rsidP="00882E24">
      <w:pPr>
        <w:spacing w:line="160" w:lineRule="auto"/>
        <w:jc w:val="center"/>
        <w:rPr>
          <w:rFonts w:ascii="Times New Roman" w:eastAsia="Times New Roman" w:hAnsi="Times New Roman" w:cs="Times New Roman"/>
        </w:rPr>
      </w:pPr>
    </w:p>
    <w:p w14:paraId="55608683"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t xml:space="preserve">When bicyclic ketone </w:t>
      </w:r>
      <w:r>
        <w:rPr>
          <w:rFonts w:ascii="Times New Roman" w:eastAsia="Times New Roman" w:hAnsi="Times New Roman" w:cs="Times New Roman"/>
          <w:b/>
        </w:rPr>
        <w:t>2a</w:t>
      </w:r>
      <w:r>
        <w:rPr>
          <w:rFonts w:ascii="Times New Roman" w:eastAsia="Times New Roman" w:hAnsi="Times New Roman" w:cs="Times New Roman"/>
        </w:rPr>
        <w:t xml:space="preserve"> is used as the carbonyl compound, indole </w:t>
      </w:r>
      <w:r>
        <w:rPr>
          <w:rFonts w:ascii="Times New Roman" w:eastAsia="Times New Roman" w:hAnsi="Times New Roman" w:cs="Times New Roman"/>
          <w:b/>
          <w:bCs/>
        </w:rPr>
        <w:t>9</w:t>
      </w:r>
      <w:r>
        <w:rPr>
          <w:rFonts w:ascii="Times New Roman" w:eastAsia="Times New Roman" w:hAnsi="Times New Roman" w:cs="Times New Roman"/>
        </w:rPr>
        <w:t xml:space="preserve"> is obtained selectively via intermediate </w:t>
      </w:r>
      <w:r>
        <w:rPr>
          <w:rFonts w:ascii="Times New Roman" w:eastAsia="Times New Roman" w:hAnsi="Times New Roman" w:cs="Times New Roman"/>
          <w:b/>
        </w:rPr>
        <w:t>5a</w:t>
      </w:r>
      <w:r>
        <w:rPr>
          <w:rFonts w:ascii="Times New Roman" w:eastAsia="Times New Roman" w:hAnsi="Times New Roman" w:cs="Times New Roman"/>
        </w:rPr>
        <w:t xml:space="preserve">, wherein a carbon–carbon double bond is formed between C2 and C3 in order to avoid the formation of a highly strained carbon–carbon double bond between bridge-head C1 and C2. </w:t>
      </w:r>
    </w:p>
    <w:p w14:paraId="73152AC6" w14:textId="77777777" w:rsidR="00882E24" w:rsidRDefault="00882E24" w:rsidP="00882E24">
      <w:pPr>
        <w:rPr>
          <w:rFonts w:ascii="Times New Roman" w:eastAsia="Times New Roman" w:hAnsi="Times New Roman" w:cs="Times New Roman"/>
        </w:rPr>
      </w:pPr>
    </w:p>
    <w:p w14:paraId="0E16F04F" w14:textId="16053E93" w:rsidR="00882E24" w:rsidRDefault="00760F4F" w:rsidP="00882E24">
      <w:pPr>
        <w:widowControl/>
        <w:jc w:val="center"/>
      </w:pPr>
      <w:r w:rsidRPr="00760F4F">
        <w:rPr>
          <w:noProof/>
        </w:rPr>
        <w:drawing>
          <wp:inline distT="0" distB="0" distL="0" distR="0" wp14:anchorId="623E4B37" wp14:editId="0AD87791">
            <wp:extent cx="3962400" cy="1892300"/>
            <wp:effectExtent l="0" t="0" r="0" b="0"/>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962400" cy="1892300"/>
                    </a:xfrm>
                    <a:prstGeom prst="rect">
                      <a:avLst/>
                    </a:prstGeom>
                  </pic:spPr>
                </pic:pic>
              </a:graphicData>
            </a:graphic>
          </wp:inline>
        </w:drawing>
      </w:r>
    </w:p>
    <w:p w14:paraId="210DBC46" w14:textId="77777777" w:rsidR="00882E24" w:rsidRDefault="00882E24" w:rsidP="00882E24">
      <w:pPr>
        <w:widowControl/>
        <w:jc w:val="left"/>
        <w:rPr>
          <w:rFonts w:ascii="Times New Roman" w:eastAsia="Times New Roman" w:hAnsi="Times New Roman" w:cs="Times New Roman"/>
        </w:rPr>
      </w:pPr>
    </w:p>
    <w:p w14:paraId="26FC9E66"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 of compound </w:t>
      </w:r>
      <w:r>
        <w:rPr>
          <w:rFonts w:ascii="Times New Roman" w:eastAsia="Times New Roman" w:hAnsi="Times New Roman" w:cs="Times New Roman"/>
          <w:b/>
          <w:bCs/>
        </w:rPr>
        <w:t>10</w:t>
      </w:r>
      <w:r>
        <w:rPr>
          <w:rFonts w:ascii="Times New Roman" w:eastAsia="Times New Roman" w:hAnsi="Times New Roman" w:cs="Times New Roman"/>
        </w:rPr>
        <w:t xml:space="preserve"> in the following reaction.</w:t>
      </w:r>
    </w:p>
    <w:p w14:paraId="44558825" w14:textId="77777777" w:rsidR="00882E24" w:rsidRDefault="00882E24" w:rsidP="00882E24">
      <w:pPr>
        <w:rPr>
          <w:rFonts w:ascii="Times New Roman" w:eastAsia="Times New Roman" w:hAnsi="Times New Roman" w:cs="Times New Roman"/>
        </w:rPr>
      </w:pPr>
    </w:p>
    <w:p w14:paraId="2054CC29" w14:textId="7CF0D424" w:rsidR="00882E24" w:rsidRDefault="00760F4F" w:rsidP="00882E24">
      <w:pPr>
        <w:jc w:val="center"/>
      </w:pPr>
      <w:r w:rsidRPr="00760F4F">
        <w:rPr>
          <w:noProof/>
        </w:rPr>
        <w:drawing>
          <wp:inline distT="0" distB="0" distL="0" distR="0" wp14:anchorId="3E0774F8" wp14:editId="3F1F2CBB">
            <wp:extent cx="4114800" cy="673100"/>
            <wp:effectExtent l="0" t="0" r="0" b="0"/>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114800" cy="673100"/>
                    </a:xfrm>
                    <a:prstGeom prst="rect">
                      <a:avLst/>
                    </a:prstGeom>
                  </pic:spPr>
                </pic:pic>
              </a:graphicData>
            </a:graphic>
          </wp:inline>
        </w:drawing>
      </w:r>
    </w:p>
    <w:p w14:paraId="7028F6C4" w14:textId="77777777" w:rsidR="00882E24" w:rsidRDefault="00882E24" w:rsidP="00882E24">
      <w:pPr>
        <w:jc w:val="center"/>
        <w:rPr>
          <w:rFonts w:ascii="Times New Roman" w:eastAsia="Times New Roman" w:hAnsi="Times New Roman" w:cs="Times New Roman"/>
        </w:rPr>
      </w:pPr>
    </w:p>
    <w:p w14:paraId="6E8FAE0B"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t xml:space="preserve">In the following reaction, tricyclic </w:t>
      </w:r>
      <w:r>
        <w:rPr>
          <w:rFonts w:ascii="Times New Roman" w:eastAsia="Times New Roman" w:hAnsi="Times New Roman" w:cs="Times New Roman"/>
          <w:b/>
        </w:rPr>
        <w:t>12</w:t>
      </w:r>
      <w:r>
        <w:rPr>
          <w:rFonts w:ascii="Times New Roman" w:eastAsia="Times New Roman" w:hAnsi="Times New Roman" w:cs="Times New Roman"/>
        </w:rPr>
        <w:t xml:space="preserve"> is produced instead of an indole due to the substituent at the 3-position of </w:t>
      </w:r>
      <w:r>
        <w:rPr>
          <w:rFonts w:ascii="Times New Roman" w:eastAsia="Times New Roman" w:hAnsi="Times New Roman" w:cs="Times New Roman"/>
          <w:b/>
        </w:rPr>
        <w:t>11</w:t>
      </w:r>
      <w:r>
        <w:rPr>
          <w:rFonts w:ascii="Times New Roman" w:eastAsia="Times New Roman" w:hAnsi="Times New Roman" w:cs="Times New Roman"/>
        </w:rPr>
        <w:t xml:space="preserve">. </w:t>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 of </w:t>
      </w:r>
      <w:r>
        <w:rPr>
          <w:rFonts w:ascii="Times New Roman" w:eastAsia="Times New Roman" w:hAnsi="Times New Roman" w:cs="Times New Roman"/>
          <w:b/>
        </w:rPr>
        <w:t>12</w:t>
      </w:r>
      <w:r>
        <w:rPr>
          <w:rFonts w:ascii="Times New Roman" w:eastAsia="Times New Roman" w:hAnsi="Times New Roman" w:cs="Times New Roman"/>
        </w:rPr>
        <w:t xml:space="preserve">. </w:t>
      </w:r>
    </w:p>
    <w:p w14:paraId="1914CB1E" w14:textId="77777777" w:rsidR="00882E24" w:rsidRDefault="00882E24" w:rsidP="00882E24">
      <w:pPr>
        <w:rPr>
          <w:rFonts w:ascii="Times New Roman" w:eastAsia="Times New Roman" w:hAnsi="Times New Roman" w:cs="Times New Roman"/>
        </w:rPr>
      </w:pPr>
    </w:p>
    <w:p w14:paraId="4DC0FFC3" w14:textId="54A4FCCB" w:rsidR="00882E24" w:rsidRDefault="00760F4F" w:rsidP="00882E24">
      <w:pPr>
        <w:jc w:val="center"/>
        <w:rPr>
          <w:rFonts w:ascii="Times New Roman" w:eastAsia="Times New Roman" w:hAnsi="Times New Roman" w:cs="Times New Roman"/>
        </w:rPr>
      </w:pPr>
      <w:r w:rsidRPr="00760F4F">
        <w:rPr>
          <w:rFonts w:ascii="Times New Roman" w:eastAsia="Times New Roman" w:hAnsi="Times New Roman" w:cs="Times New Roman"/>
          <w:noProof/>
        </w:rPr>
        <w:drawing>
          <wp:inline distT="0" distB="0" distL="0" distR="0" wp14:anchorId="5882DACD" wp14:editId="2F10C942">
            <wp:extent cx="3860800" cy="749300"/>
            <wp:effectExtent l="0" t="0" r="0" b="0"/>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860800" cy="749300"/>
                    </a:xfrm>
                    <a:prstGeom prst="rect">
                      <a:avLst/>
                    </a:prstGeom>
                  </pic:spPr>
                </pic:pic>
              </a:graphicData>
            </a:graphic>
          </wp:inline>
        </w:drawing>
      </w:r>
    </w:p>
    <w:p w14:paraId="0020A8B8" w14:textId="77777777" w:rsidR="00882E24" w:rsidRDefault="00882E24" w:rsidP="00882E24">
      <w:pPr>
        <w:rPr>
          <w:rFonts w:ascii="Times New Roman" w:eastAsia="Times New Roman" w:hAnsi="Times New Roman" w:cs="Times New Roman"/>
        </w:rPr>
      </w:pPr>
      <w:r>
        <w:br w:type="page"/>
      </w:r>
    </w:p>
    <w:p w14:paraId="7FF55C41"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lastRenderedPageBreak/>
        <w:t>3.</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structures of </w:t>
      </w:r>
      <w:r>
        <w:rPr>
          <w:rFonts w:ascii="Times New Roman" w:eastAsia="Times New Roman" w:hAnsi="Times New Roman" w:cs="Times New Roman"/>
          <w:b/>
        </w:rPr>
        <w:t>14</w:t>
      </w:r>
      <w:r>
        <w:rPr>
          <w:rFonts w:ascii="Times New Roman" w:eastAsia="Times New Roman" w:hAnsi="Times New Roman" w:cs="Times New Roman"/>
        </w:rPr>
        <w:t xml:space="preserve"> and </w:t>
      </w:r>
      <w:r>
        <w:rPr>
          <w:rFonts w:ascii="Times New Roman" w:eastAsia="Times New Roman" w:hAnsi="Times New Roman" w:cs="Times New Roman"/>
          <w:b/>
        </w:rPr>
        <w:t>15</w:t>
      </w:r>
      <w:r>
        <w:rPr>
          <w:rFonts w:ascii="Times New Roman" w:eastAsia="Times New Roman" w:hAnsi="Times New Roman" w:cs="Times New Roman"/>
        </w:rPr>
        <w:t xml:space="preserve"> in the following scheme and clearly identify the stereochemistry where necessary.</w:t>
      </w:r>
    </w:p>
    <w:p w14:paraId="02E11969" w14:textId="77777777" w:rsidR="00882E24" w:rsidRDefault="00882E24" w:rsidP="00882E24">
      <w:pPr>
        <w:rPr>
          <w:rFonts w:ascii="Times New Roman" w:eastAsia="Times New Roman" w:hAnsi="Times New Roman" w:cs="Times New Roman"/>
        </w:rPr>
      </w:pPr>
    </w:p>
    <w:p w14:paraId="1098934F" w14:textId="64FCF964" w:rsidR="00882E24" w:rsidRDefault="00760F4F" w:rsidP="00882E24">
      <w:pPr>
        <w:jc w:val="center"/>
        <w:rPr>
          <w:rFonts w:ascii="Times New Roman" w:eastAsia="Times New Roman" w:hAnsi="Times New Roman" w:cs="Times New Roman"/>
        </w:rPr>
      </w:pPr>
      <w:r w:rsidRPr="00760F4F">
        <w:rPr>
          <w:rFonts w:ascii="Times New Roman" w:eastAsia="Times New Roman" w:hAnsi="Times New Roman" w:cs="Times New Roman"/>
          <w:noProof/>
        </w:rPr>
        <w:drawing>
          <wp:inline distT="0" distB="0" distL="0" distR="0" wp14:anchorId="57F8671D" wp14:editId="6F98B20D">
            <wp:extent cx="5753100" cy="1435100"/>
            <wp:effectExtent l="0" t="0" r="0" b="0"/>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753100" cy="1435100"/>
                    </a:xfrm>
                    <a:prstGeom prst="rect">
                      <a:avLst/>
                    </a:prstGeom>
                  </pic:spPr>
                </pic:pic>
              </a:graphicData>
            </a:graphic>
          </wp:inline>
        </w:drawing>
      </w:r>
    </w:p>
    <w:p w14:paraId="48580016" w14:textId="77777777" w:rsidR="00882E24" w:rsidRDefault="00882E24" w:rsidP="00882E24">
      <w:pPr>
        <w:widowControl/>
        <w:jc w:val="left"/>
        <w:rPr>
          <w:rFonts w:ascii="Times New Roman" w:eastAsia="Times New Roman" w:hAnsi="Times New Roman" w:cs="Times New Roman"/>
        </w:rPr>
      </w:pPr>
    </w:p>
    <w:p w14:paraId="73083A49"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t xml:space="preserve">Compound </w:t>
      </w:r>
      <w:r>
        <w:rPr>
          <w:rFonts w:ascii="Times New Roman" w:eastAsia="Times New Roman" w:hAnsi="Times New Roman" w:cs="Times New Roman"/>
          <w:b/>
        </w:rPr>
        <w:t>15</w:t>
      </w:r>
      <w:r>
        <w:rPr>
          <w:rFonts w:ascii="Times New Roman" w:eastAsia="Times New Roman" w:hAnsi="Times New Roman" w:cs="Times New Roman"/>
        </w:rPr>
        <w:t xml:space="preserve"> described above is a precursor for the naturally occurring </w:t>
      </w:r>
      <w:proofErr w:type="spellStart"/>
      <w:r>
        <w:rPr>
          <w:rFonts w:ascii="Times New Roman" w:eastAsia="Times New Roman" w:hAnsi="Times New Roman" w:cs="Times New Roman"/>
        </w:rPr>
        <w:t>Aspidophylline</w:t>
      </w:r>
      <w:proofErr w:type="spellEnd"/>
      <w:r>
        <w:rPr>
          <w:rFonts w:ascii="Times New Roman" w:eastAsia="Times New Roman" w:hAnsi="Times New Roman" w:cs="Times New Roman"/>
        </w:rPr>
        <w:t xml:space="preserve"> A, and </w:t>
      </w:r>
      <w:r>
        <w:rPr>
          <w:rFonts w:ascii="Times New Roman" w:eastAsia="Times New Roman" w:hAnsi="Times New Roman" w:cs="Times New Roman"/>
          <w:b/>
        </w:rPr>
        <w:t>13</w:t>
      </w:r>
      <w:r>
        <w:rPr>
          <w:rFonts w:ascii="Times New Roman" w:eastAsia="Times New Roman" w:hAnsi="Times New Roman" w:cs="Times New Roman"/>
        </w:rPr>
        <w:t xml:space="preserve"> can be synthesized from </w:t>
      </w:r>
      <w:r>
        <w:rPr>
          <w:rFonts w:ascii="Times New Roman" w:eastAsia="Times New Roman" w:hAnsi="Times New Roman" w:cs="Times New Roman"/>
          <w:b/>
        </w:rPr>
        <w:t>16</w:t>
      </w:r>
      <w:r>
        <w:rPr>
          <w:rFonts w:ascii="Times New Roman" w:eastAsia="Times New Roman" w:hAnsi="Times New Roman" w:cs="Times New Roman"/>
        </w:rPr>
        <w:t xml:space="preserve"> as shown below. </w:t>
      </w:r>
    </w:p>
    <w:p w14:paraId="1DB0EABF" w14:textId="77777777" w:rsidR="00882E24" w:rsidRDefault="00882E24" w:rsidP="00882E24">
      <w:pPr>
        <w:rPr>
          <w:rFonts w:ascii="Times New Roman" w:eastAsia="Times New Roman" w:hAnsi="Times New Roman" w:cs="Times New Roman"/>
        </w:rPr>
      </w:pPr>
    </w:p>
    <w:p w14:paraId="272A6E57" w14:textId="74393A74" w:rsidR="00882E24" w:rsidRDefault="00760F4F" w:rsidP="00882E24">
      <w:pPr>
        <w:jc w:val="center"/>
      </w:pPr>
      <w:r w:rsidRPr="00760F4F">
        <w:rPr>
          <w:noProof/>
        </w:rPr>
        <w:drawing>
          <wp:inline distT="0" distB="0" distL="0" distR="0" wp14:anchorId="528477D4" wp14:editId="3EF5CFAA">
            <wp:extent cx="5130800" cy="4584700"/>
            <wp:effectExtent l="0" t="0" r="0" b="0"/>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130800" cy="4584700"/>
                    </a:xfrm>
                    <a:prstGeom prst="rect">
                      <a:avLst/>
                    </a:prstGeom>
                  </pic:spPr>
                </pic:pic>
              </a:graphicData>
            </a:graphic>
          </wp:inline>
        </w:drawing>
      </w:r>
    </w:p>
    <w:p w14:paraId="21D7C7FD" w14:textId="77777777" w:rsidR="00882E24" w:rsidRDefault="00882E24" w:rsidP="00882E24">
      <w:pPr>
        <w:rPr>
          <w:rFonts w:ascii="Times New Roman" w:eastAsia="Times New Roman" w:hAnsi="Times New Roman" w:cs="Times New Roman"/>
        </w:rPr>
      </w:pPr>
    </w:p>
    <w:p w14:paraId="6E1FFA37"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structures of </w:t>
      </w:r>
      <w:r>
        <w:rPr>
          <w:rFonts w:ascii="Times New Roman" w:eastAsia="Times New Roman" w:hAnsi="Times New Roman" w:cs="Times New Roman"/>
          <w:b/>
        </w:rPr>
        <w:t>17</w:t>
      </w:r>
      <w:r>
        <w:rPr>
          <w:rFonts w:ascii="Times New Roman" w:eastAsia="Times New Roman" w:hAnsi="Times New Roman" w:cs="Times New Roman"/>
        </w:rPr>
        <w:t xml:space="preserve"> and </w:t>
      </w:r>
      <w:r>
        <w:rPr>
          <w:rFonts w:ascii="Times New Roman" w:eastAsia="Times New Roman" w:hAnsi="Times New Roman" w:cs="Times New Roman"/>
          <w:b/>
        </w:rPr>
        <w:t>18</w:t>
      </w:r>
      <w:r>
        <w:rPr>
          <w:rFonts w:ascii="Times New Roman" w:eastAsia="Times New Roman" w:hAnsi="Times New Roman" w:cs="Times New Roman"/>
        </w:rPr>
        <w:t xml:space="preserve"> and clearly identify the relative stereochemistry where necessary.</w:t>
      </w:r>
    </w:p>
    <w:p w14:paraId="5BCF10DB" w14:textId="77777777" w:rsidR="00882E24" w:rsidRDefault="00882E24" w:rsidP="00882E24">
      <w:pPr>
        <w:rPr>
          <w:rFonts w:ascii="Times New Roman" w:eastAsia="Times New Roman" w:hAnsi="Times New Roman" w:cs="Times New Roman"/>
        </w:rPr>
      </w:pPr>
    </w:p>
    <w:p w14:paraId="31C68B95"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5.</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 of </w:t>
      </w:r>
      <w:r>
        <w:rPr>
          <w:rFonts w:ascii="Times New Roman" w:eastAsia="Times New Roman" w:hAnsi="Times New Roman" w:cs="Times New Roman"/>
          <w:b/>
        </w:rPr>
        <w:t>19</w:t>
      </w:r>
      <w:r>
        <w:rPr>
          <w:rFonts w:ascii="Times New Roman" w:eastAsia="Times New Roman" w:hAnsi="Times New Roman" w:cs="Times New Roman"/>
        </w:rPr>
        <w:t xml:space="preserve"> and clearly identify the stereochemistry where necessary.</w:t>
      </w:r>
    </w:p>
    <w:p w14:paraId="28E5ADCB" w14:textId="77777777" w:rsidR="00882E24" w:rsidRDefault="00882E24" w:rsidP="00882E24">
      <w:pPr>
        <w:widowControl/>
        <w:jc w:val="left"/>
        <w:rPr>
          <w:rFonts w:ascii="Times New Roman" w:eastAsia="Times New Roman" w:hAnsi="Times New Roman" w:cs="Times New Roman"/>
        </w:rPr>
      </w:pPr>
    </w:p>
    <w:p w14:paraId="0E491659"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6.</w:t>
      </w:r>
      <w:r>
        <w:rPr>
          <w:rFonts w:ascii="Times New Roman" w:eastAsia="Times New Roman" w:hAnsi="Times New Roman" w:cs="Times New Roman"/>
        </w:rPr>
        <w:tab/>
        <w:t xml:space="preserve">In the conversion of </w:t>
      </w:r>
      <w:r>
        <w:rPr>
          <w:rFonts w:ascii="Times New Roman" w:eastAsia="Times New Roman" w:hAnsi="Times New Roman" w:cs="Times New Roman"/>
          <w:b/>
          <w:bCs/>
        </w:rPr>
        <w:t>20</w:t>
      </w:r>
      <w:r>
        <w:rPr>
          <w:rFonts w:ascii="Times New Roman" w:eastAsia="Times New Roman" w:hAnsi="Times New Roman" w:cs="Times New Roman"/>
        </w:rPr>
        <w:t xml:space="preserve"> to </w:t>
      </w:r>
      <w:r>
        <w:rPr>
          <w:rFonts w:ascii="Times New Roman" w:eastAsia="Times New Roman" w:hAnsi="Times New Roman" w:cs="Times New Roman"/>
          <w:b/>
          <w:bCs/>
        </w:rPr>
        <w:t>21</w:t>
      </w:r>
      <w:r>
        <w:rPr>
          <w:rFonts w:ascii="Times New Roman" w:eastAsia="Times New Roman" w:hAnsi="Times New Roman" w:cs="Times New Roman"/>
        </w:rPr>
        <w:t xml:space="preserve">, the reaction occurs selectively at the sterically less hindered </w:t>
      </w:r>
      <w:r w:rsidRPr="00E21B76">
        <w:rPr>
          <w:rFonts w:ascii="Times New Roman" w:eastAsia="Times New Roman" w:hAnsi="Times New Roman" w:cs="Times New Roman"/>
        </w:rPr>
        <w:t xml:space="preserve">side, and the stereochemistry with asterisk (*) of </w:t>
      </w:r>
      <w:r w:rsidRPr="00E21B76">
        <w:rPr>
          <w:rFonts w:ascii="Times New Roman" w:eastAsia="Times New Roman" w:hAnsi="Times New Roman" w:cs="Times New Roman"/>
          <w:b/>
          <w:bCs/>
        </w:rPr>
        <w:t>13</w:t>
      </w:r>
      <w:r w:rsidRPr="00E21B76">
        <w:rPr>
          <w:rFonts w:ascii="Times New Roman" w:eastAsia="Times New Roman" w:hAnsi="Times New Roman" w:cs="Times New Roman"/>
        </w:rPr>
        <w:t xml:space="preserve"> is set in this step.</w:t>
      </w:r>
      <w:r>
        <w:rPr>
          <w:rFonts w:ascii="Times New Roman" w:eastAsia="Times New Roman" w:hAnsi="Times New Roman" w:cs="Times New Roman"/>
        </w:rPr>
        <w:t xml:space="preserve"> </w:t>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 of </w:t>
      </w:r>
      <w:r>
        <w:rPr>
          <w:rFonts w:ascii="Times New Roman" w:eastAsia="Times New Roman" w:hAnsi="Times New Roman" w:cs="Times New Roman"/>
          <w:b/>
        </w:rPr>
        <w:t>21</w:t>
      </w:r>
      <w:r>
        <w:rPr>
          <w:rFonts w:ascii="Times New Roman" w:eastAsia="Times New Roman" w:hAnsi="Times New Roman" w:cs="Times New Roman"/>
        </w:rPr>
        <w:t xml:space="preserve"> and clearly identify the stereochemistry where necessary.</w:t>
      </w:r>
    </w:p>
    <w:p w14:paraId="6C785E11" w14:textId="77777777" w:rsidR="00B611A4" w:rsidRDefault="00B611A4">
      <w:pPr>
        <w:rPr>
          <w:rFonts w:ascii="Arial" w:eastAsia="Arial" w:hAnsi="Arial" w:cs="Arial"/>
        </w:rPr>
      </w:pPr>
      <w:r>
        <w:rPr>
          <w:rFonts w:ascii="Arial" w:eastAsia="Arial" w:hAnsi="Arial" w:cs="Arial"/>
        </w:rPr>
        <w:br w:type="page"/>
      </w:r>
    </w:p>
    <w:p w14:paraId="667ACEAC" w14:textId="48F79C51" w:rsidR="00882E24" w:rsidRDefault="00882E24" w:rsidP="00882E24">
      <w:pPr>
        <w:rPr>
          <w:rFonts w:ascii="Arial" w:eastAsia="Arial" w:hAnsi="Arial" w:cs="Arial"/>
        </w:rPr>
      </w:pPr>
      <w:r>
        <w:rPr>
          <w:rFonts w:ascii="Arial" w:eastAsia="Arial" w:hAnsi="Arial" w:cs="Arial"/>
        </w:rPr>
        <w:lastRenderedPageBreak/>
        <w:t xml:space="preserve">Problem 26. </w:t>
      </w:r>
      <w:r w:rsidR="00D34399">
        <w:rPr>
          <w:rFonts w:ascii="Arial" w:eastAsia="Arial" w:hAnsi="Arial" w:cs="Arial"/>
        </w:rPr>
        <w:t>Planar</w:t>
      </w:r>
      <w:r>
        <w:rPr>
          <w:rFonts w:ascii="Arial" w:eastAsia="Arial" w:hAnsi="Arial" w:cs="Arial"/>
        </w:rPr>
        <w:t xml:space="preserve"> chirality</w:t>
      </w:r>
    </w:p>
    <w:p w14:paraId="10578E3B" w14:textId="77777777" w:rsidR="00882E24" w:rsidRDefault="00882E24" w:rsidP="00882E24">
      <w:pPr>
        <w:rPr>
          <w:rFonts w:ascii="Times New Roman" w:eastAsia="Times New Roman" w:hAnsi="Times New Roman" w:cs="Times New Roman"/>
        </w:rPr>
      </w:pPr>
    </w:p>
    <w:p w14:paraId="09F81693"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t>A cyclophane consists of aromatic units (typically benzene rings) and aliphatic chains that form bridges between two non-adjacent positions of the aromatic rings. As shown below, if the bridge is ethylene (-CH</w:t>
      </w:r>
      <w:r>
        <w:rPr>
          <w:rFonts w:ascii="Times New Roman" w:eastAsia="Times New Roman" w:hAnsi="Times New Roman" w:cs="Times New Roman"/>
          <w:vertAlign w:val="subscript"/>
        </w:rPr>
        <w:t>2</w:t>
      </w:r>
      <w:r>
        <w:rPr>
          <w:rFonts w:ascii="Times New Roman" w:eastAsia="Times New Roman" w:hAnsi="Times New Roman" w:cs="Times New Roman"/>
        </w:rPr>
        <w:t>-CH</w:t>
      </w:r>
      <w:r>
        <w:rPr>
          <w:rFonts w:ascii="Times New Roman" w:eastAsia="Times New Roman" w:hAnsi="Times New Roman" w:cs="Times New Roman"/>
          <w:vertAlign w:val="subscript"/>
        </w:rPr>
        <w:t>2</w:t>
      </w:r>
      <w:r>
        <w:rPr>
          <w:rFonts w:ascii="Times New Roman" w:eastAsia="Times New Roman" w:hAnsi="Times New Roman" w:cs="Times New Roman"/>
        </w:rPr>
        <w:t xml:space="preserve">-) and the substitution pattern is </w:t>
      </w:r>
      <w:r>
        <w:rPr>
          <w:rFonts w:ascii="Times New Roman" w:eastAsia="Times New Roman" w:hAnsi="Times New Roman" w:cs="Times New Roman"/>
          <w:i/>
        </w:rPr>
        <w:t>para</w:t>
      </w:r>
      <w:r>
        <w:rPr>
          <w:rFonts w:ascii="Times New Roman" w:eastAsia="Times New Roman" w:hAnsi="Times New Roman" w:cs="Times New Roman"/>
        </w:rPr>
        <w:t>, it is called [2.2]</w:t>
      </w:r>
      <w:proofErr w:type="spellStart"/>
      <w:r>
        <w:rPr>
          <w:rFonts w:ascii="Times New Roman" w:eastAsia="Times New Roman" w:hAnsi="Times New Roman" w:cs="Times New Roman"/>
        </w:rPr>
        <w:t>paracyclophane</w:t>
      </w:r>
      <w:proofErr w:type="spellEnd"/>
      <w:r>
        <w:rPr>
          <w:rFonts w:ascii="Times New Roman" w:eastAsia="Times New Roman" w:hAnsi="Times New Roman" w:cs="Times New Roman"/>
        </w:rPr>
        <w:t>. For some kinds of [2.2]</w:t>
      </w:r>
      <w:proofErr w:type="spellStart"/>
      <w:r>
        <w:rPr>
          <w:rFonts w:ascii="Times New Roman" w:eastAsia="Times New Roman" w:hAnsi="Times New Roman" w:cs="Times New Roman"/>
        </w:rPr>
        <w:t>paracyclophanes</w:t>
      </w:r>
      <w:proofErr w:type="spellEnd"/>
      <w:r>
        <w:rPr>
          <w:rFonts w:ascii="Times New Roman" w:eastAsia="Times New Roman" w:hAnsi="Times New Roman" w:cs="Times New Roman"/>
        </w:rPr>
        <w:t>, enantiomers can be isolated depending on the substituent configurations on the aromatic rings given that these cannot rotate.</w:t>
      </w:r>
    </w:p>
    <w:p w14:paraId="0D86AE2B" w14:textId="77777777" w:rsidR="00882E24" w:rsidRDefault="00882E24" w:rsidP="00882E24">
      <w:pPr>
        <w:rPr>
          <w:rFonts w:ascii="Times New Roman" w:eastAsia="Times New Roman" w:hAnsi="Times New Roman" w:cs="Times New Roman"/>
        </w:rPr>
      </w:pPr>
    </w:p>
    <w:p w14:paraId="02D453E8" w14:textId="77777777" w:rsidR="00882E24" w:rsidRDefault="00882E24" w:rsidP="00882E24">
      <w:pPr>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Brominating [2.2]</w:t>
      </w:r>
      <w:proofErr w:type="spellStart"/>
      <w:r>
        <w:rPr>
          <w:rFonts w:ascii="Times New Roman" w:eastAsia="Times New Roman" w:hAnsi="Times New Roman" w:cs="Times New Roman"/>
        </w:rPr>
        <w:t>paracyclophane</w:t>
      </w:r>
      <w:proofErr w:type="spellEnd"/>
      <w:r>
        <w:rPr>
          <w:rFonts w:ascii="Times New Roman" w:eastAsia="Times New Roman" w:hAnsi="Times New Roman" w:cs="Times New Roman"/>
        </w:rPr>
        <w:t xml:space="preserve"> affords mono-brominated </w:t>
      </w:r>
      <w:r>
        <w:rPr>
          <w:rFonts w:ascii="Times New Roman" w:eastAsia="Times New Roman" w:hAnsi="Times New Roman" w:cs="Times New Roman"/>
          <w:b/>
        </w:rPr>
        <w:t>A</w:t>
      </w:r>
      <w:r>
        <w:rPr>
          <w:rFonts w:ascii="Times New Roman" w:eastAsia="Times New Roman" w:hAnsi="Times New Roman" w:cs="Times New Roman"/>
        </w:rPr>
        <w:t>, which exhibits planar chirality, i.e., (</w:t>
      </w:r>
      <w:r>
        <w:rPr>
          <w:rFonts w:ascii="Times New Roman" w:eastAsia="Times New Roman" w:hAnsi="Times New Roman" w:cs="Times New Roman"/>
          <w:i/>
        </w:rPr>
        <w:t>R</w:t>
      </w:r>
      <w:r>
        <w:rPr>
          <w:rFonts w:ascii="Times New Roman" w:eastAsia="Times New Roman" w:hAnsi="Times New Roman" w:cs="Times New Roman"/>
          <w:vertAlign w:val="subscript"/>
        </w:rPr>
        <w:t>p</w:t>
      </w:r>
      <w:r>
        <w:rPr>
          <w:rFonts w:ascii="Times New Roman" w:eastAsia="Times New Roman" w:hAnsi="Times New Roman" w:cs="Times New Roman"/>
        </w:rPr>
        <w:t>)- and (</w:t>
      </w:r>
      <w:proofErr w:type="spellStart"/>
      <w:r>
        <w:rPr>
          <w:rFonts w:ascii="Times New Roman" w:eastAsia="Times New Roman" w:hAnsi="Times New Roman" w:cs="Times New Roman"/>
          <w:i/>
        </w:rPr>
        <w:t>S</w:t>
      </w:r>
      <w:r>
        <w:rPr>
          <w:rFonts w:ascii="Times New Roman" w:eastAsia="Times New Roman" w:hAnsi="Times New Roman" w:cs="Times New Roman"/>
          <w:vertAlign w:val="subscript"/>
        </w:rPr>
        <w:t>p</w:t>
      </w:r>
      <w:proofErr w:type="spellEnd"/>
      <w:r>
        <w:rPr>
          <w:rFonts w:ascii="Times New Roman" w:eastAsia="Times New Roman" w:hAnsi="Times New Roman" w:cs="Times New Roman"/>
        </w:rPr>
        <w:t>)-isomers. Here, as shown in the dotted square, the definition of (</w:t>
      </w:r>
      <w:r>
        <w:rPr>
          <w:rFonts w:ascii="Times New Roman" w:eastAsia="Times New Roman" w:hAnsi="Times New Roman" w:cs="Times New Roman"/>
          <w:i/>
        </w:rPr>
        <w:t>R</w:t>
      </w:r>
      <w:r>
        <w:rPr>
          <w:rFonts w:ascii="Times New Roman" w:eastAsia="Times New Roman" w:hAnsi="Times New Roman" w:cs="Times New Roman"/>
          <w:vertAlign w:val="subscript"/>
        </w:rPr>
        <w:t>p</w:t>
      </w:r>
      <w:r>
        <w:rPr>
          <w:rFonts w:ascii="Times New Roman" w:eastAsia="Times New Roman" w:hAnsi="Times New Roman" w:cs="Times New Roman"/>
        </w:rPr>
        <w:t xml:space="preserve">) is that the </w:t>
      </w:r>
      <w:r>
        <w:rPr>
          <w:rFonts w:ascii="Times New Roman" w:eastAsia="Times New Roman" w:hAnsi="Times New Roman" w:cs="Times New Roman"/>
          <w:i/>
        </w:rPr>
        <w:t>ortho</w:t>
      </w:r>
      <w:r>
        <w:rPr>
          <w:rFonts w:ascii="Times New Roman" w:eastAsia="Times New Roman" w:hAnsi="Times New Roman" w:cs="Times New Roman"/>
        </w:rPr>
        <w:t xml:space="preserve">-substituent is oriented in clockwise direction when traced from the other aromatic unit through the ethylene bridge. Further bromination of </w:t>
      </w:r>
      <w:r>
        <w:rPr>
          <w:rFonts w:ascii="Times New Roman" w:eastAsia="Times New Roman" w:hAnsi="Times New Roman" w:cs="Times New Roman"/>
          <w:b/>
        </w:rPr>
        <w:t xml:space="preserve">A </w:t>
      </w:r>
      <w:r>
        <w:rPr>
          <w:rFonts w:ascii="Times New Roman" w:eastAsia="Times New Roman" w:hAnsi="Times New Roman" w:cs="Times New Roman"/>
        </w:rPr>
        <w:t xml:space="preserve">furnished dibrominated products </w:t>
      </w:r>
      <w:r>
        <w:rPr>
          <w:rFonts w:ascii="Times New Roman" w:eastAsia="Times New Roman" w:hAnsi="Times New Roman" w:cs="Times New Roman"/>
          <w:b/>
        </w:rPr>
        <w:t>B-E</w:t>
      </w:r>
      <w:r>
        <w:rPr>
          <w:rFonts w:ascii="Times New Roman" w:eastAsia="Times New Roman" w:hAnsi="Times New Roman" w:cs="Times New Roman"/>
        </w:rPr>
        <w:t xml:space="preserve">. </w:t>
      </w:r>
    </w:p>
    <w:p w14:paraId="26A3AC2C" w14:textId="77777777" w:rsidR="00882E24" w:rsidRDefault="00882E24" w:rsidP="00882E24">
      <w:pPr>
        <w:pBdr>
          <w:top w:val="nil"/>
          <w:left w:val="nil"/>
          <w:bottom w:val="nil"/>
          <w:right w:val="nil"/>
          <w:between w:val="nil"/>
        </w:pBdr>
        <w:ind w:left="360"/>
        <w:rPr>
          <w:rFonts w:ascii="Times New Roman" w:eastAsia="Times New Roman" w:hAnsi="Times New Roman" w:cs="Times New Roman"/>
        </w:rPr>
      </w:pPr>
    </w:p>
    <w:p w14:paraId="7010D300" w14:textId="77777777" w:rsidR="00882E24" w:rsidRDefault="00882E24" w:rsidP="00882E24">
      <w:pPr>
        <w:jc w:val="center"/>
        <w:rPr>
          <w:rFonts w:ascii="Times New Roman" w:eastAsia="Times New Roman" w:hAnsi="Times New Roman" w:cs="Times New Roman"/>
        </w:rPr>
      </w:pPr>
      <w:r w:rsidRPr="00DF7C93">
        <w:rPr>
          <w:rFonts w:ascii="Times New Roman" w:eastAsia="Times New Roman" w:hAnsi="Times New Roman" w:cs="Times New Roman"/>
          <w:noProof/>
        </w:rPr>
        <w:drawing>
          <wp:inline distT="0" distB="0" distL="0" distR="0" wp14:anchorId="4402C087" wp14:editId="38A0DEA0">
            <wp:extent cx="6134100" cy="2794000"/>
            <wp:effectExtent l="0" t="0" r="0" b="0"/>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134100" cy="2794000"/>
                    </a:xfrm>
                    <a:prstGeom prst="rect">
                      <a:avLst/>
                    </a:prstGeom>
                  </pic:spPr>
                </pic:pic>
              </a:graphicData>
            </a:graphic>
          </wp:inline>
        </w:drawing>
      </w:r>
    </w:p>
    <w:p w14:paraId="507B8EA0" w14:textId="77777777" w:rsidR="00882E24" w:rsidRDefault="00882E24" w:rsidP="00882E24">
      <w:pPr>
        <w:rPr>
          <w:rFonts w:ascii="Times New Roman" w:eastAsia="Times New Roman" w:hAnsi="Times New Roman" w:cs="Times New Roman"/>
        </w:rPr>
      </w:pPr>
    </w:p>
    <w:p w14:paraId="2F1B720F" w14:textId="77777777" w:rsidR="00882E24" w:rsidRDefault="00882E24" w:rsidP="00882E24">
      <w:pPr>
        <w:ind w:left="425" w:hanging="425"/>
      </w:pPr>
      <w:r>
        <w:rPr>
          <w:rFonts w:ascii="Times New Roman" w:eastAsia="Times New Roman" w:hAnsi="Times New Roman" w:cs="Times New Roman"/>
        </w:rPr>
        <w:t>1.</w:t>
      </w:r>
      <w:r>
        <w:rPr>
          <w:rFonts w:ascii="Times New Roman" w:eastAsia="Times New Roman" w:hAnsi="Times New Roman" w:cs="Times New Roman"/>
        </w:rPr>
        <w:tab/>
      </w:r>
      <w:r>
        <w:rPr>
          <w:rFonts w:ascii="Times New Roman" w:eastAsia="Times New Roman" w:hAnsi="Times New Roman" w:cs="Times New Roman"/>
          <w:b/>
          <w:u w:val="single"/>
        </w:rPr>
        <w:t>Choose</w:t>
      </w:r>
      <w:r>
        <w:rPr>
          <w:rFonts w:ascii="Times New Roman" w:eastAsia="Times New Roman" w:hAnsi="Times New Roman" w:cs="Times New Roman"/>
        </w:rPr>
        <w:t xml:space="preserve"> from </w:t>
      </w:r>
      <w:r>
        <w:rPr>
          <w:rFonts w:ascii="Times New Roman" w:eastAsia="Times New Roman" w:hAnsi="Times New Roman" w:cs="Times New Roman"/>
          <w:b/>
        </w:rPr>
        <w:t xml:space="preserve">B-E </w:t>
      </w:r>
      <w:r>
        <w:rPr>
          <w:rFonts w:ascii="Times New Roman" w:eastAsia="Times New Roman" w:hAnsi="Times New Roman" w:cs="Times New Roman"/>
        </w:rPr>
        <w:t xml:space="preserve">all products </w:t>
      </w:r>
      <w:r w:rsidRPr="00E654B1">
        <w:rPr>
          <w:rFonts w:ascii="Times New Roman" w:eastAsia="Times New Roman" w:hAnsi="Times New Roman" w:cs="Times New Roman"/>
        </w:rPr>
        <w:t>that are optically active.</w:t>
      </w:r>
    </w:p>
    <w:p w14:paraId="4AF36C6F" w14:textId="77777777" w:rsidR="00882E24" w:rsidRDefault="00882E24" w:rsidP="00882E24">
      <w:pPr>
        <w:ind w:left="425" w:hanging="425"/>
        <w:rPr>
          <w:rFonts w:ascii="Times New Roman" w:eastAsia="Times New Roman" w:hAnsi="Times New Roman" w:cs="Times New Roman"/>
        </w:rPr>
      </w:pPr>
    </w:p>
    <w:p w14:paraId="7793C6FF"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br w:type="page"/>
      </w:r>
    </w:p>
    <w:p w14:paraId="7B461B52" w14:textId="05668351" w:rsidR="00882E24" w:rsidRDefault="00882E24" w:rsidP="00882E24">
      <w:pPr>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lastRenderedPageBreak/>
        <w:t>Bromination of [2.2]</w:t>
      </w:r>
      <w:proofErr w:type="spellStart"/>
      <w:r>
        <w:rPr>
          <w:rFonts w:ascii="Times New Roman" w:eastAsia="Times New Roman" w:hAnsi="Times New Roman" w:cs="Times New Roman"/>
        </w:rPr>
        <w:t>paracyclophane</w:t>
      </w:r>
      <w:proofErr w:type="spellEnd"/>
      <w:r>
        <w:rPr>
          <w:rFonts w:ascii="Times New Roman" w:eastAsia="Times New Roman" w:hAnsi="Times New Roman" w:cs="Times New Roman"/>
        </w:rPr>
        <w:t xml:space="preserve"> with an excess of bromine in the presence of FeBr</w:t>
      </w:r>
      <w:r>
        <w:rPr>
          <w:rFonts w:ascii="Times New Roman" w:eastAsia="Times New Roman" w:hAnsi="Times New Roman" w:cs="Times New Roman"/>
          <w:vertAlign w:val="subscript"/>
        </w:rPr>
        <w:t>3</w:t>
      </w:r>
      <w:r>
        <w:rPr>
          <w:rFonts w:ascii="Times New Roman" w:eastAsia="Times New Roman" w:hAnsi="Times New Roman" w:cs="Times New Roman"/>
        </w:rPr>
        <w:t xml:space="preserve"> results in </w:t>
      </w:r>
      <w:proofErr w:type="spellStart"/>
      <w:r>
        <w:rPr>
          <w:rFonts w:ascii="Times New Roman" w:eastAsia="Times New Roman" w:hAnsi="Times New Roman" w:cs="Times New Roman"/>
        </w:rPr>
        <w:t>dibromination</w:t>
      </w:r>
      <w:proofErr w:type="spellEnd"/>
      <w:r>
        <w:rPr>
          <w:rFonts w:ascii="Times New Roman" w:eastAsia="Times New Roman" w:hAnsi="Times New Roman" w:cs="Times New Roman"/>
        </w:rPr>
        <w:t xml:space="preserve"> on each benzene ring to generate tetrabrominated </w:t>
      </w:r>
      <w:r w:rsidRPr="00821575">
        <w:rPr>
          <w:rFonts w:ascii="Times New Roman" w:eastAsia="Times New Roman" w:hAnsi="Times New Roman" w:cs="Times New Roman"/>
        </w:rPr>
        <w:t xml:space="preserve">products </w:t>
      </w:r>
      <w:r w:rsidRPr="00821575">
        <w:rPr>
          <w:rFonts w:ascii="Times New Roman" w:eastAsia="Times New Roman" w:hAnsi="Times New Roman" w:cs="Times New Roman"/>
          <w:b/>
          <w:bCs/>
        </w:rPr>
        <w:t>F</w:t>
      </w:r>
      <w:r w:rsidRPr="00821575">
        <w:rPr>
          <w:rFonts w:ascii="Times New Roman" w:eastAsia="Times New Roman" w:hAnsi="Times New Roman" w:cs="Times New Roman"/>
        </w:rPr>
        <w:t xml:space="preserve"> (</w:t>
      </w:r>
      <w:r w:rsidRPr="00821575">
        <w:rPr>
          <w:rFonts w:ascii="Times New Roman" w:eastAsia="Times New Roman" w:hAnsi="Times New Roman" w:cs="Times New Roman"/>
          <w:b/>
          <w:bCs/>
        </w:rPr>
        <w:t>F'</w:t>
      </w:r>
      <w:r w:rsidRPr="00821575">
        <w:rPr>
          <w:rFonts w:ascii="Times New Roman" w:eastAsia="Times New Roman" w:hAnsi="Times New Roman" w:cs="Times New Roman"/>
        </w:rPr>
        <w:t xml:space="preserve">) and </w:t>
      </w:r>
      <w:r w:rsidRPr="00821575">
        <w:rPr>
          <w:rFonts w:ascii="Times New Roman" w:eastAsia="Times New Roman" w:hAnsi="Times New Roman" w:cs="Times New Roman"/>
          <w:b/>
          <w:bCs/>
        </w:rPr>
        <w:t>G</w:t>
      </w:r>
      <w:r w:rsidRPr="00821575">
        <w:rPr>
          <w:rFonts w:ascii="Times New Roman" w:eastAsia="Times New Roman" w:hAnsi="Times New Roman" w:cs="Times New Roman"/>
        </w:rPr>
        <w:t xml:space="preserve"> (</w:t>
      </w:r>
      <w:r w:rsidRPr="00821575">
        <w:rPr>
          <w:rFonts w:ascii="Times New Roman" w:eastAsia="Times New Roman" w:hAnsi="Times New Roman" w:cs="Times New Roman"/>
          <w:b/>
          <w:bCs/>
        </w:rPr>
        <w:t>G'</w:t>
      </w:r>
      <w:r w:rsidRPr="00821575">
        <w:rPr>
          <w:rFonts w:ascii="Times New Roman" w:eastAsia="Times New Roman" w:hAnsi="Times New Roman" w:cs="Times New Roman"/>
        </w:rPr>
        <w:t xml:space="preserve">). Note that </w:t>
      </w:r>
      <w:r w:rsidRPr="00821575">
        <w:rPr>
          <w:rFonts w:ascii="Times New Roman" w:eastAsia="Times New Roman" w:hAnsi="Times New Roman" w:cs="Times New Roman"/>
          <w:b/>
          <w:bCs/>
        </w:rPr>
        <w:t>F</w:t>
      </w:r>
      <w:r w:rsidRPr="00821575">
        <w:rPr>
          <w:rFonts w:ascii="Times New Roman" w:eastAsia="Times New Roman" w:hAnsi="Times New Roman" w:cs="Times New Roman"/>
        </w:rPr>
        <w:t xml:space="preserve"> and </w:t>
      </w:r>
      <w:r w:rsidRPr="00821575">
        <w:rPr>
          <w:rFonts w:ascii="Times New Roman" w:eastAsia="Times New Roman" w:hAnsi="Times New Roman" w:cs="Times New Roman"/>
          <w:b/>
          <w:bCs/>
        </w:rPr>
        <w:t>F'</w:t>
      </w:r>
      <w:r w:rsidRPr="00821575">
        <w:rPr>
          <w:rFonts w:ascii="Times New Roman" w:eastAsia="Times New Roman" w:hAnsi="Times New Roman" w:cs="Times New Roman"/>
        </w:rPr>
        <w:t xml:space="preserve"> are a pair of enantiomers, while </w:t>
      </w:r>
      <w:r w:rsidRPr="00821575">
        <w:rPr>
          <w:rFonts w:ascii="Times New Roman" w:eastAsia="Times New Roman" w:hAnsi="Times New Roman" w:cs="Times New Roman"/>
          <w:b/>
          <w:bCs/>
        </w:rPr>
        <w:t>G</w:t>
      </w:r>
      <w:r w:rsidRPr="00821575">
        <w:rPr>
          <w:rFonts w:ascii="Times New Roman" w:eastAsia="Times New Roman" w:hAnsi="Times New Roman" w:cs="Times New Roman"/>
        </w:rPr>
        <w:t xml:space="preserve"> and </w:t>
      </w:r>
      <w:r w:rsidRPr="00821575">
        <w:rPr>
          <w:rFonts w:ascii="Times New Roman" w:eastAsia="Times New Roman" w:hAnsi="Times New Roman" w:cs="Times New Roman"/>
          <w:b/>
          <w:bCs/>
        </w:rPr>
        <w:t>G'</w:t>
      </w:r>
      <w:r w:rsidRPr="00821575">
        <w:rPr>
          <w:rFonts w:ascii="Times New Roman" w:eastAsia="Times New Roman" w:hAnsi="Times New Roman" w:cs="Times New Roman"/>
        </w:rPr>
        <w:t xml:space="preserve"> are identical. </w:t>
      </w:r>
      <w:r>
        <w:rPr>
          <w:rFonts w:ascii="Times New Roman" w:eastAsia="Times New Roman" w:hAnsi="Times New Roman" w:cs="Times New Roman"/>
        </w:rPr>
        <w:t xml:space="preserve">By adding two equivalents of </w:t>
      </w:r>
      <w:r>
        <w:rPr>
          <w:rFonts w:ascii="Times New Roman" w:eastAsia="Times New Roman" w:hAnsi="Times New Roman" w:cs="Times New Roman"/>
          <w:i/>
        </w:rPr>
        <w:t>n</w:t>
      </w:r>
      <w:r>
        <w:rPr>
          <w:rFonts w:ascii="Times New Roman" w:eastAsia="Times New Roman" w:hAnsi="Times New Roman" w:cs="Times New Roman"/>
        </w:rPr>
        <w:t>-</w:t>
      </w:r>
      <w:proofErr w:type="spellStart"/>
      <w:r>
        <w:rPr>
          <w:rFonts w:ascii="Times New Roman" w:eastAsia="Times New Roman" w:hAnsi="Times New Roman" w:cs="Times New Roman"/>
        </w:rPr>
        <w:t>BuLi</w:t>
      </w:r>
      <w:proofErr w:type="spellEnd"/>
      <w:r>
        <w:rPr>
          <w:rFonts w:ascii="Times New Roman" w:eastAsia="Times New Roman" w:hAnsi="Times New Roman" w:cs="Times New Roman"/>
        </w:rPr>
        <w:t xml:space="preserve"> to a solution of </w:t>
      </w:r>
      <w:r>
        <w:rPr>
          <w:rFonts w:ascii="Times New Roman" w:eastAsia="Times New Roman" w:hAnsi="Times New Roman" w:cs="Times New Roman"/>
          <w:b/>
        </w:rPr>
        <w:t>F</w:t>
      </w:r>
      <w:r>
        <w:rPr>
          <w:rFonts w:ascii="Times New Roman" w:eastAsia="Times New Roman" w:hAnsi="Times New Roman" w:cs="Times New Roman"/>
        </w:rPr>
        <w:t xml:space="preserve"> or </w:t>
      </w:r>
      <w:r>
        <w:rPr>
          <w:rFonts w:ascii="Times New Roman" w:eastAsia="Times New Roman" w:hAnsi="Times New Roman" w:cs="Times New Roman"/>
          <w:b/>
        </w:rPr>
        <w:t>G</w:t>
      </w:r>
      <w:r>
        <w:rPr>
          <w:rFonts w:ascii="Times New Roman" w:eastAsia="Times New Roman" w:hAnsi="Times New Roman" w:cs="Times New Roman"/>
        </w:rPr>
        <w:t xml:space="preserve"> at low temperature, one of two bromo-substituents in each benzene unit is exchanged to lithium, and the subsequent addition of an excess of DMF leads to the formation of several products. </w:t>
      </w:r>
    </w:p>
    <w:p w14:paraId="4B930E34" w14:textId="77777777" w:rsidR="00882E24" w:rsidRDefault="00882E24" w:rsidP="00882E24">
      <w:pPr>
        <w:pBdr>
          <w:top w:val="nil"/>
          <w:left w:val="nil"/>
          <w:bottom w:val="nil"/>
          <w:right w:val="nil"/>
          <w:between w:val="nil"/>
        </w:pBdr>
        <w:ind w:left="360"/>
        <w:rPr>
          <w:rFonts w:ascii="Times New Roman" w:eastAsia="Times New Roman" w:hAnsi="Times New Roman" w:cs="Times New Roman"/>
        </w:rPr>
      </w:pPr>
    </w:p>
    <w:p w14:paraId="6394ACA4" w14:textId="77777777" w:rsidR="00882E24" w:rsidRDefault="00882E24" w:rsidP="00882E24">
      <w:pPr>
        <w:jc w:val="center"/>
      </w:pPr>
      <w:r w:rsidRPr="00DF7C93">
        <w:rPr>
          <w:noProof/>
        </w:rPr>
        <w:drawing>
          <wp:inline distT="0" distB="0" distL="0" distR="0" wp14:anchorId="0E8962F7" wp14:editId="47A6521B">
            <wp:extent cx="5981700" cy="5080000"/>
            <wp:effectExtent l="0" t="0" r="0" b="0"/>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81700" cy="5080000"/>
                    </a:xfrm>
                    <a:prstGeom prst="rect">
                      <a:avLst/>
                    </a:prstGeom>
                  </pic:spPr>
                </pic:pic>
              </a:graphicData>
            </a:graphic>
          </wp:inline>
        </w:drawing>
      </w:r>
    </w:p>
    <w:p w14:paraId="59B001EB" w14:textId="77777777" w:rsidR="00882E24" w:rsidRDefault="00882E24" w:rsidP="00882E24">
      <w:pPr>
        <w:rPr>
          <w:rFonts w:ascii="Times New Roman" w:eastAsia="Times New Roman" w:hAnsi="Times New Roman" w:cs="Times New Roman"/>
        </w:rPr>
      </w:pPr>
    </w:p>
    <w:p w14:paraId="50467541"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t xml:space="preserve">Assuming that the reaction proceeds completely, </w:t>
      </w:r>
      <w:r>
        <w:rPr>
          <w:rFonts w:ascii="Times New Roman" w:eastAsia="Times New Roman" w:hAnsi="Times New Roman" w:cs="Times New Roman"/>
          <w:b/>
          <w:u w:val="single"/>
        </w:rPr>
        <w:t>draw</w:t>
      </w:r>
      <w:r>
        <w:rPr>
          <w:rFonts w:ascii="Times New Roman" w:eastAsia="Times New Roman" w:hAnsi="Times New Roman" w:cs="Times New Roman"/>
        </w:rPr>
        <w:t xml:space="preserve"> all the possible stereoisomers for </w:t>
      </w:r>
      <w:r>
        <w:rPr>
          <w:rFonts w:ascii="Times New Roman" w:eastAsia="Times New Roman" w:hAnsi="Times New Roman" w:cs="Times New Roman"/>
          <w:b/>
        </w:rPr>
        <w:t>H</w:t>
      </w:r>
      <w:r>
        <w:rPr>
          <w:rFonts w:ascii="Times New Roman" w:eastAsia="Times New Roman" w:hAnsi="Times New Roman" w:cs="Times New Roman"/>
        </w:rPr>
        <w:t xml:space="preserve"> and </w:t>
      </w:r>
      <w:r>
        <w:rPr>
          <w:rFonts w:ascii="Times New Roman" w:eastAsia="Times New Roman" w:hAnsi="Times New Roman" w:cs="Times New Roman"/>
          <w:b/>
        </w:rPr>
        <w:t>I</w:t>
      </w:r>
      <w:r>
        <w:rPr>
          <w:rFonts w:ascii="Times New Roman" w:eastAsia="Times New Roman" w:hAnsi="Times New Roman" w:cs="Times New Roman"/>
        </w:rPr>
        <w:t>.</w:t>
      </w:r>
    </w:p>
    <w:p w14:paraId="3A0D1322" w14:textId="77777777" w:rsidR="00882E24" w:rsidRDefault="00882E24" w:rsidP="00882E24">
      <w:pPr>
        <w:ind w:left="425" w:hanging="425"/>
        <w:rPr>
          <w:rFonts w:ascii="Times New Roman" w:eastAsia="Times New Roman" w:hAnsi="Times New Roman" w:cs="Times New Roman"/>
        </w:rPr>
      </w:pPr>
    </w:p>
    <w:p w14:paraId="22A3D4FF" w14:textId="77777777" w:rsidR="00882E24" w:rsidRDefault="00882E24" w:rsidP="00882E24">
      <w:pPr>
        <w:widowControl/>
        <w:rPr>
          <w:rFonts w:ascii="Times New Roman" w:eastAsia="Times New Roman" w:hAnsi="Times New Roman" w:cs="Times New Roman"/>
        </w:rPr>
      </w:pPr>
      <w:r>
        <w:br w:type="page"/>
      </w:r>
    </w:p>
    <w:p w14:paraId="022F05B8" w14:textId="77777777" w:rsidR="00882E24" w:rsidRDefault="00882E24" w:rsidP="00882E24">
      <w:pPr>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lastRenderedPageBreak/>
        <w:t xml:space="preserve">A racemate of tetrabrominated </w:t>
      </w:r>
      <w:r>
        <w:rPr>
          <w:rFonts w:ascii="Times New Roman" w:eastAsia="Times New Roman" w:hAnsi="Times New Roman" w:cs="Times New Roman"/>
          <w:b/>
        </w:rPr>
        <w:t>F</w:t>
      </w:r>
      <w:r>
        <w:rPr>
          <w:rFonts w:ascii="Times New Roman" w:eastAsia="Times New Roman" w:hAnsi="Times New Roman" w:cs="Times New Roman"/>
        </w:rPr>
        <w:t xml:space="preserve"> (</w:t>
      </w:r>
      <w:proofErr w:type="spellStart"/>
      <w:r>
        <w:rPr>
          <w:rFonts w:ascii="Times New Roman" w:eastAsia="Times New Roman" w:hAnsi="Times New Roman" w:cs="Times New Roman"/>
          <w:b/>
          <w:i/>
        </w:rPr>
        <w:t>rac</w:t>
      </w:r>
      <w:proofErr w:type="spellEnd"/>
      <w:r>
        <w:rPr>
          <w:rFonts w:ascii="Times New Roman" w:eastAsia="Times New Roman" w:hAnsi="Times New Roman" w:cs="Times New Roman"/>
          <w:b/>
        </w:rPr>
        <w:t>-F</w:t>
      </w:r>
      <w:r>
        <w:rPr>
          <w:rFonts w:ascii="Times New Roman" w:eastAsia="Times New Roman" w:hAnsi="Times New Roman" w:cs="Times New Roman"/>
        </w:rPr>
        <w:t xml:space="preserve">) is transformed into </w:t>
      </w:r>
      <w:r>
        <w:rPr>
          <w:rFonts w:ascii="Times New Roman" w:eastAsia="Times New Roman" w:hAnsi="Times New Roman" w:cs="Times New Roman"/>
          <w:b/>
        </w:rPr>
        <w:t>J</w:t>
      </w:r>
      <w:r>
        <w:rPr>
          <w:rFonts w:ascii="Times New Roman" w:eastAsia="Times New Roman" w:hAnsi="Times New Roman" w:cs="Times New Roman"/>
        </w:rPr>
        <w:t xml:space="preserve"> by applying the reaction conditions shown below. Here </w:t>
      </w:r>
      <w:r>
        <w:rPr>
          <w:rFonts w:ascii="Times New Roman" w:eastAsia="Times New Roman" w:hAnsi="Times New Roman" w:cs="Times New Roman"/>
          <w:b/>
        </w:rPr>
        <w:t>J</w:t>
      </w:r>
      <w:r>
        <w:rPr>
          <w:rFonts w:ascii="Times New Roman" w:eastAsia="Times New Roman" w:hAnsi="Times New Roman" w:cs="Times New Roman"/>
        </w:rPr>
        <w:t xml:space="preserve"> is a racemic mixture of (</w:t>
      </w:r>
      <w:r>
        <w:rPr>
          <w:rFonts w:ascii="Times New Roman" w:eastAsia="Times New Roman" w:hAnsi="Times New Roman" w:cs="Times New Roman"/>
          <w:i/>
        </w:rPr>
        <w:t>R</w:t>
      </w:r>
      <w:r>
        <w:rPr>
          <w:rFonts w:ascii="Times New Roman" w:eastAsia="Times New Roman" w:hAnsi="Times New Roman" w:cs="Times New Roman"/>
          <w:vertAlign w:val="subscript"/>
        </w:rPr>
        <w:t>p</w:t>
      </w:r>
      <w:r>
        <w:rPr>
          <w:rFonts w:ascii="Times New Roman" w:eastAsia="Times New Roman" w:hAnsi="Times New Roman" w:cs="Times New Roman"/>
        </w:rPr>
        <w:t>)-</w:t>
      </w:r>
      <w:r>
        <w:rPr>
          <w:rFonts w:ascii="Times New Roman" w:eastAsia="Times New Roman" w:hAnsi="Times New Roman" w:cs="Times New Roman"/>
          <w:b/>
        </w:rPr>
        <w:t>J</w:t>
      </w:r>
      <w:r>
        <w:rPr>
          <w:rFonts w:ascii="Times New Roman" w:eastAsia="Times New Roman" w:hAnsi="Times New Roman" w:cs="Times New Roman"/>
        </w:rPr>
        <w:t xml:space="preserve"> and (</w:t>
      </w:r>
      <w:proofErr w:type="spellStart"/>
      <w:r>
        <w:rPr>
          <w:rFonts w:ascii="Times New Roman" w:eastAsia="Times New Roman" w:hAnsi="Times New Roman" w:cs="Times New Roman"/>
          <w:i/>
        </w:rPr>
        <w:t>S</w:t>
      </w:r>
      <w:r>
        <w:rPr>
          <w:rFonts w:ascii="Times New Roman" w:eastAsia="Times New Roman" w:hAnsi="Times New Roman" w:cs="Times New Roman"/>
          <w:vertAlign w:val="subscript"/>
        </w:rPr>
        <w:t>p</w:t>
      </w:r>
      <w:proofErr w:type="spellEnd"/>
      <w:r>
        <w:rPr>
          <w:rFonts w:ascii="Times New Roman" w:eastAsia="Times New Roman" w:hAnsi="Times New Roman" w:cs="Times New Roman"/>
        </w:rPr>
        <w:t>)-</w:t>
      </w:r>
      <w:r>
        <w:rPr>
          <w:rFonts w:ascii="Times New Roman" w:eastAsia="Times New Roman" w:hAnsi="Times New Roman" w:cs="Times New Roman"/>
          <w:b/>
        </w:rPr>
        <w:t>J</w:t>
      </w:r>
      <w:r>
        <w:rPr>
          <w:rFonts w:ascii="Times New Roman" w:eastAsia="Times New Roman" w:hAnsi="Times New Roman" w:cs="Times New Roman"/>
        </w:rPr>
        <w:t>. The racemic mixture reacts with optically active (-)-</w:t>
      </w:r>
      <w:proofErr w:type="spellStart"/>
      <w:r>
        <w:rPr>
          <w:rFonts w:ascii="Times New Roman" w:eastAsia="Times New Roman" w:hAnsi="Times New Roman" w:cs="Times New Roman"/>
        </w:rPr>
        <w:t>camphanic</w:t>
      </w:r>
      <w:proofErr w:type="spellEnd"/>
      <w:r>
        <w:rPr>
          <w:rFonts w:ascii="Times New Roman" w:eastAsia="Times New Roman" w:hAnsi="Times New Roman" w:cs="Times New Roman"/>
        </w:rPr>
        <w:t xml:space="preserve"> chloride to give a diastereomeric mixture of (</w:t>
      </w:r>
      <w:r>
        <w:rPr>
          <w:rFonts w:ascii="Times New Roman" w:eastAsia="Times New Roman" w:hAnsi="Times New Roman" w:cs="Times New Roman"/>
          <w:i/>
        </w:rPr>
        <w:t>R</w:t>
      </w:r>
      <w:r>
        <w:rPr>
          <w:rFonts w:ascii="Times New Roman" w:eastAsia="Times New Roman" w:hAnsi="Times New Roman" w:cs="Times New Roman"/>
          <w:vertAlign w:val="subscript"/>
        </w:rPr>
        <w:t>p</w:t>
      </w:r>
      <w:r>
        <w:rPr>
          <w:rFonts w:ascii="Times New Roman" w:eastAsia="Times New Roman" w:hAnsi="Times New Roman" w:cs="Times New Roman"/>
        </w:rPr>
        <w:t>)-</w:t>
      </w:r>
      <w:r>
        <w:rPr>
          <w:rFonts w:ascii="Times New Roman" w:eastAsia="Times New Roman" w:hAnsi="Times New Roman" w:cs="Times New Roman"/>
          <w:b/>
        </w:rPr>
        <w:t>K</w:t>
      </w:r>
      <w:r>
        <w:rPr>
          <w:rFonts w:ascii="Times New Roman" w:eastAsia="Times New Roman" w:hAnsi="Times New Roman" w:cs="Times New Roman"/>
        </w:rPr>
        <w:t xml:space="preserve"> and (</w:t>
      </w:r>
      <w:proofErr w:type="spellStart"/>
      <w:r>
        <w:rPr>
          <w:rFonts w:ascii="Times New Roman" w:eastAsia="Times New Roman" w:hAnsi="Times New Roman" w:cs="Times New Roman"/>
          <w:i/>
        </w:rPr>
        <w:t>S</w:t>
      </w:r>
      <w:r>
        <w:rPr>
          <w:rFonts w:ascii="Times New Roman" w:eastAsia="Times New Roman" w:hAnsi="Times New Roman" w:cs="Times New Roman"/>
          <w:vertAlign w:val="subscript"/>
        </w:rPr>
        <w:t>p</w:t>
      </w:r>
      <w:proofErr w:type="spellEnd"/>
      <w:r>
        <w:rPr>
          <w:rFonts w:ascii="Times New Roman" w:eastAsia="Times New Roman" w:hAnsi="Times New Roman" w:cs="Times New Roman"/>
        </w:rPr>
        <w:t>)-</w:t>
      </w:r>
      <w:r>
        <w:rPr>
          <w:rFonts w:ascii="Times New Roman" w:eastAsia="Times New Roman" w:hAnsi="Times New Roman" w:cs="Times New Roman"/>
          <w:b/>
        </w:rPr>
        <w:t>K</w:t>
      </w:r>
      <w:r>
        <w:rPr>
          <w:rFonts w:ascii="Times New Roman" w:eastAsia="Times New Roman" w:hAnsi="Times New Roman" w:cs="Times New Roman"/>
        </w:rPr>
        <w:t>, which can be separated by column chromatography. (</w:t>
      </w:r>
      <w:r>
        <w:rPr>
          <w:rFonts w:ascii="Times New Roman" w:eastAsia="Times New Roman" w:hAnsi="Times New Roman" w:cs="Times New Roman"/>
          <w:i/>
        </w:rPr>
        <w:t>R</w:t>
      </w:r>
      <w:r>
        <w:rPr>
          <w:rFonts w:ascii="Times New Roman" w:eastAsia="Times New Roman" w:hAnsi="Times New Roman" w:cs="Times New Roman"/>
          <w:vertAlign w:val="subscript"/>
        </w:rPr>
        <w:t>p</w:t>
      </w:r>
      <w:r>
        <w:rPr>
          <w:rFonts w:ascii="Times New Roman" w:eastAsia="Times New Roman" w:hAnsi="Times New Roman" w:cs="Times New Roman"/>
        </w:rPr>
        <w:t>)-</w:t>
      </w:r>
      <w:r>
        <w:rPr>
          <w:rFonts w:ascii="Times New Roman" w:eastAsia="Times New Roman" w:hAnsi="Times New Roman" w:cs="Times New Roman"/>
          <w:b/>
        </w:rPr>
        <w:t>K</w:t>
      </w:r>
      <w:r>
        <w:rPr>
          <w:rFonts w:ascii="Times New Roman" w:eastAsia="Times New Roman" w:hAnsi="Times New Roman" w:cs="Times New Roman"/>
        </w:rPr>
        <w:t xml:space="preserve"> and (</w:t>
      </w:r>
      <w:proofErr w:type="spellStart"/>
      <w:r>
        <w:rPr>
          <w:rFonts w:ascii="Times New Roman" w:eastAsia="Times New Roman" w:hAnsi="Times New Roman" w:cs="Times New Roman"/>
          <w:i/>
        </w:rPr>
        <w:t>S</w:t>
      </w:r>
      <w:r>
        <w:rPr>
          <w:rFonts w:ascii="Times New Roman" w:eastAsia="Times New Roman" w:hAnsi="Times New Roman" w:cs="Times New Roman"/>
          <w:vertAlign w:val="subscript"/>
        </w:rPr>
        <w:t>p</w:t>
      </w:r>
      <w:proofErr w:type="spellEnd"/>
      <w:r>
        <w:rPr>
          <w:rFonts w:ascii="Times New Roman" w:eastAsia="Times New Roman" w:hAnsi="Times New Roman" w:cs="Times New Roman"/>
        </w:rPr>
        <w:t>)-</w:t>
      </w:r>
      <w:r>
        <w:rPr>
          <w:rFonts w:ascii="Times New Roman" w:eastAsia="Times New Roman" w:hAnsi="Times New Roman" w:cs="Times New Roman"/>
          <w:b/>
        </w:rPr>
        <w:t>K</w:t>
      </w:r>
      <w:r>
        <w:rPr>
          <w:rFonts w:ascii="Times New Roman" w:eastAsia="Times New Roman" w:hAnsi="Times New Roman" w:cs="Times New Roman"/>
        </w:rPr>
        <w:t xml:space="preserve"> can be hydrolyzed to give optically pure (</w:t>
      </w:r>
      <w:r>
        <w:rPr>
          <w:rFonts w:ascii="Times New Roman" w:eastAsia="Times New Roman" w:hAnsi="Times New Roman" w:cs="Times New Roman"/>
          <w:i/>
        </w:rPr>
        <w:t>R</w:t>
      </w:r>
      <w:r>
        <w:rPr>
          <w:rFonts w:ascii="Times New Roman" w:eastAsia="Times New Roman" w:hAnsi="Times New Roman" w:cs="Times New Roman"/>
          <w:vertAlign w:val="subscript"/>
        </w:rPr>
        <w:t>p</w:t>
      </w:r>
      <w:r>
        <w:rPr>
          <w:rFonts w:ascii="Times New Roman" w:eastAsia="Times New Roman" w:hAnsi="Times New Roman" w:cs="Times New Roman"/>
        </w:rPr>
        <w:t>)-</w:t>
      </w:r>
      <w:r>
        <w:rPr>
          <w:rFonts w:ascii="Times New Roman" w:eastAsia="Times New Roman" w:hAnsi="Times New Roman" w:cs="Times New Roman"/>
          <w:b/>
        </w:rPr>
        <w:t>J</w:t>
      </w:r>
      <w:r>
        <w:rPr>
          <w:rFonts w:ascii="Times New Roman" w:eastAsia="Times New Roman" w:hAnsi="Times New Roman" w:cs="Times New Roman"/>
        </w:rPr>
        <w:t xml:space="preserve"> and (</w:t>
      </w:r>
      <w:proofErr w:type="spellStart"/>
      <w:r>
        <w:rPr>
          <w:rFonts w:ascii="Times New Roman" w:eastAsia="Times New Roman" w:hAnsi="Times New Roman" w:cs="Times New Roman"/>
          <w:i/>
        </w:rPr>
        <w:t>S</w:t>
      </w:r>
      <w:r>
        <w:rPr>
          <w:rFonts w:ascii="Times New Roman" w:eastAsia="Times New Roman" w:hAnsi="Times New Roman" w:cs="Times New Roman"/>
          <w:vertAlign w:val="subscript"/>
        </w:rPr>
        <w:t>p</w:t>
      </w:r>
      <w:proofErr w:type="spellEnd"/>
      <w:r>
        <w:rPr>
          <w:rFonts w:ascii="Times New Roman" w:eastAsia="Times New Roman" w:hAnsi="Times New Roman" w:cs="Times New Roman"/>
        </w:rPr>
        <w:t>)-</w:t>
      </w:r>
      <w:r>
        <w:rPr>
          <w:rFonts w:ascii="Times New Roman" w:eastAsia="Times New Roman" w:hAnsi="Times New Roman" w:cs="Times New Roman"/>
          <w:b/>
        </w:rPr>
        <w:t>J</w:t>
      </w:r>
      <w:r>
        <w:rPr>
          <w:rFonts w:ascii="Times New Roman" w:eastAsia="Times New Roman" w:hAnsi="Times New Roman" w:cs="Times New Roman"/>
        </w:rPr>
        <w:t>. Here, the definition of (</w:t>
      </w:r>
      <w:r>
        <w:rPr>
          <w:rFonts w:ascii="Times New Roman" w:eastAsia="Times New Roman" w:hAnsi="Times New Roman" w:cs="Times New Roman"/>
          <w:i/>
        </w:rPr>
        <w:t>R</w:t>
      </w:r>
      <w:r>
        <w:rPr>
          <w:rFonts w:ascii="Times New Roman" w:eastAsia="Times New Roman" w:hAnsi="Times New Roman" w:cs="Times New Roman"/>
          <w:vertAlign w:val="subscript"/>
        </w:rPr>
        <w:t>p</w:t>
      </w:r>
      <w:r>
        <w:rPr>
          <w:rFonts w:ascii="Times New Roman" w:eastAsia="Times New Roman" w:hAnsi="Times New Roman" w:cs="Times New Roman"/>
        </w:rPr>
        <w:t>) is the same as in Q1. When there are several kinds of substituents on the benzene ring, the definition obeys the Cahn-Ingold-Prelog priority rule.</w:t>
      </w:r>
    </w:p>
    <w:p w14:paraId="60FB1778" w14:textId="77777777" w:rsidR="00882E24" w:rsidRDefault="00882E24" w:rsidP="00882E24">
      <w:pPr>
        <w:pBdr>
          <w:top w:val="nil"/>
          <w:left w:val="nil"/>
          <w:bottom w:val="nil"/>
          <w:right w:val="nil"/>
          <w:between w:val="nil"/>
        </w:pBdr>
        <w:ind w:left="360"/>
        <w:rPr>
          <w:rFonts w:ascii="Times New Roman" w:eastAsia="Times New Roman" w:hAnsi="Times New Roman" w:cs="Times New Roman"/>
        </w:rPr>
      </w:pPr>
    </w:p>
    <w:p w14:paraId="1BC03635" w14:textId="77777777" w:rsidR="00882E24" w:rsidRDefault="00882E24" w:rsidP="00882E24">
      <w:pPr>
        <w:jc w:val="center"/>
        <w:rPr>
          <w:rFonts w:ascii="Times New Roman" w:eastAsia="Times New Roman" w:hAnsi="Times New Roman" w:cs="Times New Roman"/>
        </w:rPr>
      </w:pPr>
      <w:r w:rsidRPr="00DF7C93">
        <w:rPr>
          <w:rFonts w:ascii="Times New Roman" w:eastAsia="Times New Roman" w:hAnsi="Times New Roman" w:cs="Times New Roman"/>
          <w:noProof/>
        </w:rPr>
        <w:drawing>
          <wp:inline distT="0" distB="0" distL="0" distR="0" wp14:anchorId="52A8AE5F" wp14:editId="2C36672D">
            <wp:extent cx="6188710" cy="3153410"/>
            <wp:effectExtent l="0" t="0" r="0" b="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188710" cy="3153410"/>
                    </a:xfrm>
                    <a:prstGeom prst="rect">
                      <a:avLst/>
                    </a:prstGeom>
                  </pic:spPr>
                </pic:pic>
              </a:graphicData>
            </a:graphic>
          </wp:inline>
        </w:drawing>
      </w:r>
    </w:p>
    <w:p w14:paraId="37EC510B" w14:textId="77777777" w:rsidR="00882E24" w:rsidRDefault="00882E24" w:rsidP="00882E24">
      <w:pPr>
        <w:rPr>
          <w:rFonts w:ascii="Times New Roman" w:eastAsia="Times New Roman" w:hAnsi="Times New Roman" w:cs="Times New Roman"/>
          <w:b/>
          <w:u w:val="single"/>
        </w:rPr>
      </w:pPr>
    </w:p>
    <w:p w14:paraId="7FEDD8E7"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structures of (</w:t>
      </w:r>
      <w:r>
        <w:rPr>
          <w:rFonts w:ascii="Times New Roman" w:eastAsia="Times New Roman" w:hAnsi="Times New Roman" w:cs="Times New Roman"/>
          <w:i/>
        </w:rPr>
        <w:t>R</w:t>
      </w:r>
      <w:r>
        <w:rPr>
          <w:rFonts w:ascii="Times New Roman" w:eastAsia="Times New Roman" w:hAnsi="Times New Roman" w:cs="Times New Roman"/>
          <w:vertAlign w:val="subscript"/>
        </w:rPr>
        <w:t>p</w:t>
      </w:r>
      <w:r>
        <w:rPr>
          <w:rFonts w:ascii="Times New Roman" w:eastAsia="Times New Roman" w:hAnsi="Times New Roman" w:cs="Times New Roman"/>
        </w:rPr>
        <w:t>)-</w:t>
      </w:r>
      <w:r>
        <w:rPr>
          <w:rFonts w:ascii="Times New Roman" w:eastAsia="Times New Roman" w:hAnsi="Times New Roman" w:cs="Times New Roman"/>
          <w:b/>
        </w:rPr>
        <w:t>J</w:t>
      </w:r>
      <w:r>
        <w:rPr>
          <w:rFonts w:ascii="Times New Roman" w:eastAsia="Times New Roman" w:hAnsi="Times New Roman" w:cs="Times New Roman"/>
        </w:rPr>
        <w:t>, (</w:t>
      </w:r>
      <w:proofErr w:type="spellStart"/>
      <w:r>
        <w:rPr>
          <w:rFonts w:ascii="Times New Roman" w:eastAsia="Times New Roman" w:hAnsi="Times New Roman" w:cs="Times New Roman"/>
          <w:i/>
        </w:rPr>
        <w:t>S</w:t>
      </w:r>
      <w:r>
        <w:rPr>
          <w:rFonts w:ascii="Times New Roman" w:eastAsia="Times New Roman" w:hAnsi="Times New Roman" w:cs="Times New Roman"/>
          <w:vertAlign w:val="subscript"/>
        </w:rPr>
        <w:t>p</w:t>
      </w:r>
      <w:proofErr w:type="spellEnd"/>
      <w:r>
        <w:rPr>
          <w:rFonts w:ascii="Times New Roman" w:eastAsia="Times New Roman" w:hAnsi="Times New Roman" w:cs="Times New Roman"/>
        </w:rPr>
        <w:t>)-</w:t>
      </w:r>
      <w:r>
        <w:rPr>
          <w:rFonts w:ascii="Times New Roman" w:eastAsia="Times New Roman" w:hAnsi="Times New Roman" w:cs="Times New Roman"/>
          <w:b/>
        </w:rPr>
        <w:t>J</w:t>
      </w:r>
      <w:r>
        <w:rPr>
          <w:rFonts w:ascii="Times New Roman" w:eastAsia="Times New Roman" w:hAnsi="Times New Roman" w:cs="Times New Roman"/>
        </w:rPr>
        <w:t>, (</w:t>
      </w:r>
      <w:r>
        <w:rPr>
          <w:rFonts w:ascii="Times New Roman" w:eastAsia="Times New Roman" w:hAnsi="Times New Roman" w:cs="Times New Roman"/>
          <w:i/>
        </w:rPr>
        <w:t>R</w:t>
      </w:r>
      <w:r>
        <w:rPr>
          <w:rFonts w:ascii="Times New Roman" w:eastAsia="Times New Roman" w:hAnsi="Times New Roman" w:cs="Times New Roman"/>
          <w:vertAlign w:val="subscript"/>
        </w:rPr>
        <w:t>p</w:t>
      </w:r>
      <w:r>
        <w:rPr>
          <w:rFonts w:ascii="Times New Roman" w:eastAsia="Times New Roman" w:hAnsi="Times New Roman" w:cs="Times New Roman"/>
        </w:rPr>
        <w:t>)-</w:t>
      </w:r>
      <w:r>
        <w:rPr>
          <w:rFonts w:ascii="Times New Roman" w:eastAsia="Times New Roman" w:hAnsi="Times New Roman" w:cs="Times New Roman"/>
          <w:b/>
        </w:rPr>
        <w:t>K</w:t>
      </w:r>
      <w:r>
        <w:rPr>
          <w:rFonts w:ascii="Times New Roman" w:eastAsia="Times New Roman" w:hAnsi="Times New Roman" w:cs="Times New Roman"/>
        </w:rPr>
        <w:t>, and (</w:t>
      </w:r>
      <w:proofErr w:type="spellStart"/>
      <w:r>
        <w:rPr>
          <w:rFonts w:ascii="Times New Roman" w:eastAsia="Times New Roman" w:hAnsi="Times New Roman" w:cs="Times New Roman"/>
          <w:i/>
        </w:rPr>
        <w:t>S</w:t>
      </w:r>
      <w:r>
        <w:rPr>
          <w:rFonts w:ascii="Times New Roman" w:eastAsia="Times New Roman" w:hAnsi="Times New Roman" w:cs="Times New Roman"/>
          <w:vertAlign w:val="subscript"/>
        </w:rPr>
        <w:t>p</w:t>
      </w:r>
      <w:proofErr w:type="spellEnd"/>
      <w:r>
        <w:rPr>
          <w:rFonts w:ascii="Times New Roman" w:eastAsia="Times New Roman" w:hAnsi="Times New Roman" w:cs="Times New Roman"/>
        </w:rPr>
        <w:t>)-</w:t>
      </w:r>
      <w:r>
        <w:rPr>
          <w:rFonts w:ascii="Times New Roman" w:eastAsia="Times New Roman" w:hAnsi="Times New Roman" w:cs="Times New Roman"/>
          <w:b/>
        </w:rPr>
        <w:t>K</w:t>
      </w:r>
      <w:r>
        <w:rPr>
          <w:rFonts w:ascii="Times New Roman" w:eastAsia="Times New Roman" w:hAnsi="Times New Roman" w:cs="Times New Roman"/>
        </w:rPr>
        <w:t>. You can abbreviate the acyl moiety derived from (-)-</w:t>
      </w:r>
      <w:proofErr w:type="spellStart"/>
      <w:r>
        <w:rPr>
          <w:rFonts w:ascii="Times New Roman" w:eastAsia="Times New Roman" w:hAnsi="Times New Roman" w:cs="Times New Roman"/>
        </w:rPr>
        <w:t>camphanic</w:t>
      </w:r>
      <w:proofErr w:type="spellEnd"/>
      <w:r>
        <w:rPr>
          <w:rFonts w:ascii="Times New Roman" w:eastAsia="Times New Roman" w:hAnsi="Times New Roman" w:cs="Times New Roman"/>
        </w:rPr>
        <w:t xml:space="preserve"> chloride as R*.</w:t>
      </w:r>
    </w:p>
    <w:p w14:paraId="64DC0E2A" w14:textId="77777777" w:rsidR="00B611A4" w:rsidRPr="00B611A4" w:rsidRDefault="00B611A4" w:rsidP="00882E24">
      <w:pPr>
        <w:pBdr>
          <w:top w:val="nil"/>
          <w:left w:val="nil"/>
          <w:bottom w:val="nil"/>
          <w:right w:val="nil"/>
          <w:between w:val="nil"/>
        </w:pBdr>
        <w:rPr>
          <w:rFonts w:ascii="Times New Roman" w:hAnsi="Times New Roman" w:cs="Times New Roman"/>
        </w:rPr>
      </w:pPr>
    </w:p>
    <w:p w14:paraId="3BFD77FB" w14:textId="60BD9A79" w:rsidR="00882E24" w:rsidRDefault="00882E24" w:rsidP="00882E24">
      <w:pPr>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The photodimerization of anthracene affords product whose planar chirality is similar to that of cyclophanes. As shown below, anthracene undergoes photodimerization under irradiation with ultraviolet light.</w:t>
      </w:r>
    </w:p>
    <w:p w14:paraId="05F0B5D9" w14:textId="77777777" w:rsidR="00882E24" w:rsidRDefault="00882E24" w:rsidP="00882E24">
      <w:pPr>
        <w:pBdr>
          <w:top w:val="nil"/>
          <w:left w:val="nil"/>
          <w:bottom w:val="nil"/>
          <w:right w:val="nil"/>
          <w:between w:val="nil"/>
        </w:pBdr>
        <w:ind w:left="360"/>
        <w:rPr>
          <w:rFonts w:ascii="Times New Roman" w:eastAsia="Times New Roman" w:hAnsi="Times New Roman" w:cs="Times New Roman"/>
        </w:rPr>
      </w:pPr>
    </w:p>
    <w:p w14:paraId="7E7CFB41" w14:textId="77777777" w:rsidR="00882E24" w:rsidRDefault="00882E24" w:rsidP="00882E24">
      <w:pPr>
        <w:pBdr>
          <w:top w:val="nil"/>
          <w:left w:val="nil"/>
          <w:bottom w:val="nil"/>
          <w:right w:val="nil"/>
          <w:between w:val="nil"/>
        </w:pBdr>
        <w:ind w:left="360"/>
        <w:jc w:val="center"/>
        <w:rPr>
          <w:rFonts w:ascii="Times New Roman" w:eastAsia="Times New Roman" w:hAnsi="Times New Roman" w:cs="Times New Roman"/>
        </w:rPr>
      </w:pPr>
      <w:r w:rsidRPr="00DF7C93">
        <w:rPr>
          <w:rFonts w:ascii="Times New Roman" w:eastAsia="Times New Roman" w:hAnsi="Times New Roman" w:cs="Times New Roman"/>
          <w:noProof/>
        </w:rPr>
        <w:drawing>
          <wp:inline distT="0" distB="0" distL="0" distR="0" wp14:anchorId="3E20FC12" wp14:editId="12730666">
            <wp:extent cx="4318000" cy="876300"/>
            <wp:effectExtent l="0" t="0" r="0" b="0"/>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318000" cy="876300"/>
                    </a:xfrm>
                    <a:prstGeom prst="rect">
                      <a:avLst/>
                    </a:prstGeom>
                  </pic:spPr>
                </pic:pic>
              </a:graphicData>
            </a:graphic>
          </wp:inline>
        </w:drawing>
      </w:r>
    </w:p>
    <w:p w14:paraId="1BBFDA03" w14:textId="77777777" w:rsidR="00882E24" w:rsidRDefault="00882E24" w:rsidP="00882E24">
      <w:pPr>
        <w:pBdr>
          <w:top w:val="nil"/>
          <w:left w:val="nil"/>
          <w:bottom w:val="nil"/>
          <w:right w:val="nil"/>
          <w:between w:val="nil"/>
        </w:pBdr>
        <w:ind w:left="360"/>
        <w:rPr>
          <w:rFonts w:ascii="Times New Roman" w:eastAsia="Times New Roman" w:hAnsi="Times New Roman" w:cs="Times New Roman"/>
        </w:rPr>
      </w:pPr>
    </w:p>
    <w:p w14:paraId="2A1B600F" w14:textId="77777777" w:rsidR="00882E24" w:rsidRDefault="00882E24" w:rsidP="00882E24">
      <w:pPr>
        <w:pBdr>
          <w:top w:val="nil"/>
          <w:left w:val="nil"/>
          <w:bottom w:val="nil"/>
          <w:right w:val="nil"/>
          <w:between w:val="nil"/>
        </w:pBdr>
        <w:ind w:left="425" w:hanging="425"/>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all the stereoisomers of </w:t>
      </w:r>
      <w:proofErr w:type="spellStart"/>
      <w:r>
        <w:rPr>
          <w:rFonts w:ascii="Times New Roman" w:eastAsia="Times New Roman" w:hAnsi="Times New Roman" w:cs="Times New Roman"/>
        </w:rPr>
        <w:t>photodimerized</w:t>
      </w:r>
      <w:proofErr w:type="spellEnd"/>
      <w:r>
        <w:rPr>
          <w:rFonts w:ascii="Times New Roman" w:eastAsia="Times New Roman" w:hAnsi="Times New Roman" w:cs="Times New Roman"/>
        </w:rPr>
        <w:t xml:space="preserve"> products of 2-substituted anthracene </w:t>
      </w:r>
      <w:r>
        <w:rPr>
          <w:rFonts w:ascii="Times New Roman" w:eastAsia="Times New Roman" w:hAnsi="Times New Roman" w:cs="Times New Roman"/>
          <w:b/>
        </w:rPr>
        <w:t>L</w:t>
      </w:r>
      <w:r>
        <w:rPr>
          <w:rFonts w:ascii="Times New Roman" w:eastAsia="Times New Roman" w:hAnsi="Times New Roman" w:cs="Times New Roman"/>
        </w:rPr>
        <w:t xml:space="preserve">. Among these, </w:t>
      </w:r>
      <w:r>
        <w:rPr>
          <w:rFonts w:ascii="Times New Roman" w:eastAsia="Times New Roman" w:hAnsi="Times New Roman" w:cs="Times New Roman"/>
          <w:b/>
          <w:u w:val="single"/>
        </w:rPr>
        <w:t>draw</w:t>
      </w:r>
      <w:r>
        <w:rPr>
          <w:rFonts w:ascii="Times New Roman" w:eastAsia="Times New Roman" w:hAnsi="Times New Roman" w:cs="Times New Roman"/>
        </w:rPr>
        <w:t xml:space="preserve"> lines between each pair of enantiomers.</w:t>
      </w:r>
    </w:p>
    <w:p w14:paraId="7740F769" w14:textId="77777777" w:rsidR="00882E24" w:rsidRDefault="00882E24" w:rsidP="00882E24">
      <w:pPr>
        <w:pBdr>
          <w:top w:val="nil"/>
          <w:left w:val="nil"/>
          <w:bottom w:val="nil"/>
          <w:right w:val="nil"/>
          <w:between w:val="nil"/>
        </w:pBdr>
        <w:ind w:left="360"/>
        <w:rPr>
          <w:rFonts w:ascii="Times New Roman" w:eastAsia="Times New Roman" w:hAnsi="Times New Roman" w:cs="Times New Roman"/>
        </w:rPr>
      </w:pPr>
    </w:p>
    <w:p w14:paraId="126080CA" w14:textId="77777777" w:rsidR="00882E24" w:rsidRDefault="00882E24" w:rsidP="00882E24">
      <w:pPr>
        <w:pBdr>
          <w:top w:val="nil"/>
          <w:left w:val="nil"/>
          <w:bottom w:val="nil"/>
          <w:right w:val="nil"/>
          <w:between w:val="nil"/>
        </w:pBdr>
        <w:ind w:left="360"/>
        <w:jc w:val="center"/>
        <w:rPr>
          <w:rFonts w:ascii="Times New Roman" w:eastAsia="Times New Roman" w:hAnsi="Times New Roman" w:cs="Times New Roman"/>
        </w:rPr>
      </w:pPr>
      <w:r w:rsidRPr="00DF7C93">
        <w:rPr>
          <w:rFonts w:ascii="Times New Roman" w:eastAsia="Times New Roman" w:hAnsi="Times New Roman" w:cs="Times New Roman"/>
          <w:noProof/>
        </w:rPr>
        <w:drawing>
          <wp:inline distT="0" distB="0" distL="0" distR="0" wp14:anchorId="61C931F2" wp14:editId="7E8E0845">
            <wp:extent cx="5219700" cy="1308100"/>
            <wp:effectExtent l="0" t="0" r="0" b="0"/>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219700" cy="1308100"/>
                    </a:xfrm>
                    <a:prstGeom prst="rect">
                      <a:avLst/>
                    </a:prstGeom>
                  </pic:spPr>
                </pic:pic>
              </a:graphicData>
            </a:graphic>
          </wp:inline>
        </w:drawing>
      </w:r>
    </w:p>
    <w:p w14:paraId="048343E6" w14:textId="77777777" w:rsidR="00B611A4" w:rsidRDefault="00B611A4">
      <w:pPr>
        <w:rPr>
          <w:rFonts w:ascii="Arial" w:eastAsia="Arial" w:hAnsi="Arial" w:cs="Arial"/>
        </w:rPr>
      </w:pPr>
      <w:r>
        <w:rPr>
          <w:rFonts w:ascii="Arial" w:eastAsia="Arial" w:hAnsi="Arial" w:cs="Arial"/>
        </w:rPr>
        <w:br w:type="page"/>
      </w:r>
    </w:p>
    <w:p w14:paraId="277DFBC8" w14:textId="58D1D272" w:rsidR="00882E24" w:rsidRDefault="00882E24" w:rsidP="00882E24">
      <w:pPr>
        <w:rPr>
          <w:rFonts w:ascii="Arial" w:eastAsia="Arial" w:hAnsi="Arial" w:cs="Arial"/>
        </w:rPr>
      </w:pPr>
      <w:r>
        <w:rPr>
          <w:rFonts w:ascii="Arial" w:eastAsia="Arial" w:hAnsi="Arial" w:cs="Arial"/>
        </w:rPr>
        <w:lastRenderedPageBreak/>
        <w:t>Problem 27.</w:t>
      </w:r>
      <w:r>
        <w:rPr>
          <w:rFonts w:ascii="Arial" w:eastAsia="Arial" w:hAnsi="Arial" w:cs="Arial"/>
          <w:b/>
        </w:rPr>
        <w:t xml:space="preserve"> </w:t>
      </w:r>
      <w:r>
        <w:rPr>
          <w:rFonts w:ascii="Arial" w:eastAsia="Arial" w:hAnsi="Arial" w:cs="Arial"/>
        </w:rPr>
        <w:t>Cyclobutadiene</w:t>
      </w:r>
    </w:p>
    <w:p w14:paraId="2730DE0E" w14:textId="77777777" w:rsidR="00882E24" w:rsidRDefault="00882E24" w:rsidP="00882E24">
      <w:pPr>
        <w:rPr>
          <w:rFonts w:ascii="Times New Roman" w:eastAsia="Times New Roman" w:hAnsi="Times New Roman" w:cs="Times New Roman"/>
        </w:rPr>
      </w:pPr>
    </w:p>
    <w:p w14:paraId="18C393FB"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t xml:space="preserve">In contrast to benzene, cyclobutadiene adopts a rectangular conformation in order to avoid 4π antiaromaticity by bond alternation. Even though it is difficult to isolate pristine cyclobutadiene under ambient conditions, its </w:t>
      </w:r>
      <w:proofErr w:type="spellStart"/>
      <w:r>
        <w:rPr>
          <w:rFonts w:ascii="Times New Roman" w:eastAsia="Times New Roman" w:hAnsi="Times New Roman" w:cs="Times New Roman"/>
        </w:rPr>
        <w:t>tricarbonyliron</w:t>
      </w:r>
      <w:proofErr w:type="spellEnd"/>
      <w:r>
        <w:rPr>
          <w:rFonts w:ascii="Times New Roman" w:eastAsia="Times New Roman" w:hAnsi="Times New Roman" w:cs="Times New Roman"/>
        </w:rPr>
        <w:t xml:space="preserve"> complex is isolable and relatively stable toward acids and bases. Moreover, this complex readily engages in electrophilic substitutions, </w:t>
      </w:r>
      <w:r>
        <w:rPr>
          <w:rFonts w:ascii="Times New Roman" w:eastAsia="Times New Roman" w:hAnsi="Times New Roman" w:cs="Times New Roman"/>
          <w:i/>
        </w:rPr>
        <w:t>i.e.</w:t>
      </w:r>
      <w:r>
        <w:rPr>
          <w:rFonts w:ascii="Times New Roman" w:eastAsia="Times New Roman" w:hAnsi="Times New Roman" w:cs="Times New Roman"/>
        </w:rPr>
        <w:t>, it exhibits reactivity that is similar to that of benzene.</w:t>
      </w:r>
    </w:p>
    <w:p w14:paraId="2210D64F" w14:textId="77777777" w:rsidR="00882E24" w:rsidRDefault="00882E24" w:rsidP="00882E24">
      <w:pPr>
        <w:rPr>
          <w:rFonts w:ascii="Times New Roman" w:eastAsia="Times New Roman" w:hAnsi="Times New Roman" w:cs="Times New Roman"/>
        </w:rPr>
      </w:pPr>
    </w:p>
    <w:p w14:paraId="7AFA4B2B" w14:textId="77777777" w:rsidR="00882E24" w:rsidRDefault="00882E24" w:rsidP="00882E24">
      <w:pPr>
        <w:jc w:val="center"/>
        <w:rPr>
          <w:rFonts w:ascii="Times New Roman" w:eastAsia="Times New Roman" w:hAnsi="Times New Roman" w:cs="Times New Roman"/>
        </w:rPr>
      </w:pPr>
      <w:r w:rsidRPr="00977C2B">
        <w:rPr>
          <w:rFonts w:ascii="Times New Roman" w:eastAsia="Times New Roman" w:hAnsi="Times New Roman" w:cs="Times New Roman"/>
          <w:noProof/>
        </w:rPr>
        <w:drawing>
          <wp:inline distT="0" distB="0" distL="0" distR="0" wp14:anchorId="29E04CD5" wp14:editId="1CF05455">
            <wp:extent cx="4216400" cy="2578100"/>
            <wp:effectExtent l="0" t="0" r="0" b="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216400" cy="2578100"/>
                    </a:xfrm>
                    <a:prstGeom prst="rect">
                      <a:avLst/>
                    </a:prstGeom>
                  </pic:spPr>
                </pic:pic>
              </a:graphicData>
            </a:graphic>
          </wp:inline>
        </w:drawing>
      </w:r>
    </w:p>
    <w:p w14:paraId="6F22B2D8" w14:textId="77777777" w:rsidR="00882E24" w:rsidRDefault="00882E24" w:rsidP="00882E24">
      <w:pPr>
        <w:jc w:val="center"/>
        <w:rPr>
          <w:rFonts w:ascii="Times New Roman" w:eastAsia="Times New Roman" w:hAnsi="Times New Roman" w:cs="Times New Roman"/>
        </w:rPr>
      </w:pPr>
    </w:p>
    <w:p w14:paraId="2133FCFC"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structures of </w:t>
      </w:r>
      <w:r>
        <w:rPr>
          <w:rFonts w:ascii="Times New Roman" w:eastAsia="Times New Roman" w:hAnsi="Times New Roman" w:cs="Times New Roman"/>
          <w:b/>
        </w:rPr>
        <w:t>A</w:t>
      </w:r>
      <w:r>
        <w:rPr>
          <w:rFonts w:ascii="Times New Roman" w:eastAsia="Times New Roman" w:hAnsi="Times New Roman" w:cs="Times New Roman"/>
        </w:rPr>
        <w:t xml:space="preserve"> and </w:t>
      </w:r>
      <w:r>
        <w:rPr>
          <w:rFonts w:ascii="Times New Roman" w:eastAsia="Times New Roman" w:hAnsi="Times New Roman" w:cs="Times New Roman"/>
          <w:b/>
        </w:rPr>
        <w:t>B</w:t>
      </w:r>
      <w:r>
        <w:rPr>
          <w:rFonts w:ascii="Times New Roman" w:eastAsia="Times New Roman" w:hAnsi="Times New Roman" w:cs="Times New Roman"/>
        </w:rPr>
        <w:t>, which are obtained from cyclobutadiene under the conditions shown below. The description of the iron complex is allowed to be the same as that of substrate.</w:t>
      </w:r>
    </w:p>
    <w:p w14:paraId="627D1467" w14:textId="77777777" w:rsidR="00882E24" w:rsidRDefault="00882E24" w:rsidP="00882E24">
      <w:pPr>
        <w:ind w:left="240" w:hanging="240"/>
        <w:rPr>
          <w:rFonts w:ascii="Times New Roman" w:eastAsia="Times New Roman" w:hAnsi="Times New Roman" w:cs="Times New Roman"/>
        </w:rPr>
      </w:pPr>
    </w:p>
    <w:p w14:paraId="7384B0D8" w14:textId="77777777" w:rsidR="00882E24" w:rsidRDefault="00882E24" w:rsidP="00882E24">
      <w:pPr>
        <w:rPr>
          <w:rFonts w:ascii="Times New Roman" w:eastAsia="Times New Roman" w:hAnsi="Times New Roman" w:cs="Times New Roman"/>
        </w:rPr>
      </w:pPr>
      <w:r w:rsidRPr="00977C2B">
        <w:rPr>
          <w:rFonts w:ascii="Times New Roman" w:eastAsia="Times New Roman" w:hAnsi="Times New Roman" w:cs="Times New Roman"/>
          <w:noProof/>
        </w:rPr>
        <w:drawing>
          <wp:inline distT="0" distB="0" distL="0" distR="0" wp14:anchorId="4AE00942" wp14:editId="0FD014A7">
            <wp:extent cx="6188710" cy="1329055"/>
            <wp:effectExtent l="0" t="0" r="0" b="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188710" cy="1329055"/>
                    </a:xfrm>
                    <a:prstGeom prst="rect">
                      <a:avLst/>
                    </a:prstGeom>
                  </pic:spPr>
                </pic:pic>
              </a:graphicData>
            </a:graphic>
          </wp:inline>
        </w:drawing>
      </w:r>
    </w:p>
    <w:p w14:paraId="44815138" w14:textId="77777777" w:rsidR="00882E24" w:rsidRDefault="00882E24" w:rsidP="00882E24">
      <w:pPr>
        <w:rPr>
          <w:rFonts w:ascii="Times New Roman" w:eastAsia="Times New Roman" w:hAnsi="Times New Roman" w:cs="Times New Roman"/>
        </w:rPr>
      </w:pPr>
    </w:p>
    <w:p w14:paraId="3015A9D6" w14:textId="77777777" w:rsidR="00882E24" w:rsidRDefault="00882E24" w:rsidP="00882E24">
      <w:pPr>
        <w:ind w:left="425" w:hangingChars="177" w:hanging="425"/>
        <w:rPr>
          <w:rFonts w:ascii="Times New Roman" w:eastAsia="Times New Roman" w:hAnsi="Times New Roman" w:cs="Times New Roman"/>
        </w:rPr>
      </w:pPr>
      <w:r w:rsidRPr="00E62EC0">
        <w:rPr>
          <w:rFonts w:ascii="Times New Roman" w:eastAsia="Times New Roman" w:hAnsi="Times New Roman" w:cs="Times New Roman"/>
        </w:rPr>
        <w:t>2.</w:t>
      </w:r>
      <w:r w:rsidRPr="00E62EC0">
        <w:rPr>
          <w:rFonts w:ascii="Times New Roman" w:eastAsia="Times New Roman" w:hAnsi="Times New Roman" w:cs="Times New Roman"/>
        </w:rPr>
        <w:tab/>
        <w:t>The iron moiety can be removed by treatment with cerium ammonium nitrate, Ce(NH</w:t>
      </w:r>
      <w:r w:rsidRPr="00E62EC0">
        <w:rPr>
          <w:rFonts w:ascii="Times New Roman" w:eastAsia="Times New Roman" w:hAnsi="Times New Roman" w:cs="Times New Roman"/>
          <w:vertAlign w:val="subscript"/>
        </w:rPr>
        <w:t>4</w:t>
      </w:r>
      <w:r w:rsidRPr="00E62EC0">
        <w:rPr>
          <w:rFonts w:ascii="Times New Roman" w:eastAsia="Times New Roman" w:hAnsi="Times New Roman" w:cs="Times New Roman"/>
        </w:rPr>
        <w:t>)</w:t>
      </w:r>
      <w:r w:rsidRPr="00E62EC0">
        <w:rPr>
          <w:rFonts w:ascii="Times New Roman" w:eastAsia="Times New Roman" w:hAnsi="Times New Roman" w:cs="Times New Roman"/>
          <w:vertAlign w:val="subscript"/>
        </w:rPr>
        <w:t>2</w:t>
      </w:r>
      <w:r w:rsidRPr="00E62EC0">
        <w:rPr>
          <w:rFonts w:ascii="Times New Roman" w:eastAsia="Times New Roman" w:hAnsi="Times New Roman" w:cs="Times New Roman"/>
        </w:rPr>
        <w:t>(NO</w:t>
      </w:r>
      <w:r w:rsidRPr="00E62EC0">
        <w:rPr>
          <w:rFonts w:ascii="Times New Roman" w:eastAsia="Times New Roman" w:hAnsi="Times New Roman" w:cs="Times New Roman"/>
          <w:vertAlign w:val="subscript"/>
        </w:rPr>
        <w:t>3</w:t>
      </w:r>
      <w:r w:rsidRPr="00E62EC0">
        <w:rPr>
          <w:rFonts w:ascii="Times New Roman" w:eastAsia="Times New Roman" w:hAnsi="Times New Roman" w:cs="Times New Roman"/>
        </w:rPr>
        <w:t>)</w:t>
      </w:r>
      <w:r w:rsidRPr="00E62EC0">
        <w:rPr>
          <w:rFonts w:ascii="Times New Roman" w:eastAsia="Times New Roman" w:hAnsi="Times New Roman" w:cs="Times New Roman"/>
          <w:vertAlign w:val="subscript"/>
        </w:rPr>
        <w:t>6</w:t>
      </w:r>
      <w:r w:rsidRPr="00E62EC0">
        <w:rPr>
          <w:rFonts w:ascii="Times New Roman" w:eastAsia="Times New Roman" w:hAnsi="Times New Roman" w:cs="Times New Roman"/>
        </w:rPr>
        <w:t xml:space="preserve">. Although [2+2]-cycloaddition reactions are generally not allowed, the thus generated cyclobutadiene is so reactive that it can undergo [2+2]-cycloaddition-like reactions with alkenes and alkynes. </w:t>
      </w:r>
      <w:r w:rsidRPr="00E62EC0">
        <w:rPr>
          <w:rFonts w:ascii="Times New Roman" w:eastAsia="Times New Roman" w:hAnsi="Times New Roman" w:cs="Times New Roman"/>
          <w:b/>
          <w:bCs/>
          <w:u w:val="single"/>
        </w:rPr>
        <w:t>Draw</w:t>
      </w:r>
      <w:r w:rsidRPr="00E62EC0">
        <w:rPr>
          <w:rFonts w:ascii="Times New Roman" w:eastAsia="Times New Roman" w:hAnsi="Times New Roman" w:cs="Times New Roman"/>
        </w:rPr>
        <w:t xml:space="preserve"> the structure of </w:t>
      </w:r>
      <w:r w:rsidRPr="00E62EC0">
        <w:rPr>
          <w:rFonts w:ascii="Times New Roman" w:eastAsia="Times New Roman" w:hAnsi="Times New Roman" w:cs="Times New Roman"/>
          <w:b/>
          <w:bCs/>
        </w:rPr>
        <w:t>C</w:t>
      </w:r>
      <w:r w:rsidRPr="00E62EC0">
        <w:rPr>
          <w:rFonts w:ascii="Times New Roman" w:eastAsia="Times New Roman" w:hAnsi="Times New Roman" w:cs="Times New Roman"/>
        </w:rPr>
        <w:t xml:space="preserve"> shown below. Its stereochemistry is not required.</w:t>
      </w:r>
    </w:p>
    <w:p w14:paraId="4A213E13" w14:textId="77777777" w:rsidR="00882E24" w:rsidRDefault="00882E24" w:rsidP="00882E24">
      <w:pPr>
        <w:ind w:left="425" w:hangingChars="177" w:hanging="425"/>
        <w:rPr>
          <w:rFonts w:ascii="Times New Roman" w:eastAsia="Times New Roman" w:hAnsi="Times New Roman" w:cs="Times New Roman"/>
        </w:rPr>
      </w:pPr>
    </w:p>
    <w:p w14:paraId="785735BE" w14:textId="77777777" w:rsidR="00882E24" w:rsidRDefault="00882E24" w:rsidP="00882E24">
      <w:pPr>
        <w:jc w:val="center"/>
      </w:pPr>
      <w:r w:rsidRPr="00977C2B">
        <w:rPr>
          <w:noProof/>
        </w:rPr>
        <w:drawing>
          <wp:inline distT="0" distB="0" distL="0" distR="0" wp14:anchorId="3CB4FED2" wp14:editId="06A081F4">
            <wp:extent cx="2819400" cy="381000"/>
            <wp:effectExtent l="0" t="0" r="0" b="0"/>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819400" cy="381000"/>
                    </a:xfrm>
                    <a:prstGeom prst="rect">
                      <a:avLst/>
                    </a:prstGeom>
                  </pic:spPr>
                </pic:pic>
              </a:graphicData>
            </a:graphic>
          </wp:inline>
        </w:drawing>
      </w:r>
    </w:p>
    <w:p w14:paraId="44B5A7DE" w14:textId="77777777" w:rsidR="00882E24" w:rsidRDefault="00882E24" w:rsidP="00882E24">
      <w:pPr>
        <w:rPr>
          <w:rFonts w:ascii="Times New Roman" w:eastAsia="Times New Roman" w:hAnsi="Times New Roman" w:cs="Times New Roman"/>
        </w:rPr>
      </w:pPr>
    </w:p>
    <w:p w14:paraId="07F5D495" w14:textId="77777777" w:rsidR="00882E24" w:rsidRDefault="00882E24" w:rsidP="00882E24">
      <w:pPr>
        <w:jc w:val="center"/>
        <w:rPr>
          <w:rFonts w:ascii="Times New Roman" w:eastAsia="Times New Roman" w:hAnsi="Times New Roman" w:cs="Times New Roman"/>
        </w:rPr>
      </w:pPr>
      <w:r w:rsidRPr="00977C2B">
        <w:rPr>
          <w:rFonts w:ascii="Times New Roman" w:eastAsia="Times New Roman" w:hAnsi="Times New Roman" w:cs="Times New Roman"/>
          <w:noProof/>
        </w:rPr>
        <w:drawing>
          <wp:inline distT="0" distB="0" distL="0" distR="0" wp14:anchorId="56A621F1" wp14:editId="3E70EC26">
            <wp:extent cx="5295900" cy="1028700"/>
            <wp:effectExtent l="0" t="0" r="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295900" cy="1028700"/>
                    </a:xfrm>
                    <a:prstGeom prst="rect">
                      <a:avLst/>
                    </a:prstGeom>
                  </pic:spPr>
                </pic:pic>
              </a:graphicData>
            </a:graphic>
          </wp:inline>
        </w:drawing>
      </w:r>
    </w:p>
    <w:p w14:paraId="7CE8FEF0" w14:textId="77777777" w:rsidR="00882E24" w:rsidRDefault="00882E24" w:rsidP="00882E24">
      <w:pPr>
        <w:ind w:left="425" w:hanging="425"/>
        <w:rPr>
          <w:rFonts w:ascii="Times New Roman" w:eastAsia="Times New Roman" w:hAnsi="Times New Roman" w:cs="Times New Roman"/>
        </w:rPr>
      </w:pPr>
      <w:r>
        <w:br w:type="page"/>
      </w:r>
      <w:r>
        <w:rPr>
          <w:rFonts w:ascii="Times New Roman" w:eastAsia="Times New Roman" w:hAnsi="Times New Roman" w:cs="Times New Roman"/>
        </w:rPr>
        <w:lastRenderedPageBreak/>
        <w:t>3.</w:t>
      </w:r>
      <w:r>
        <w:rPr>
          <w:rFonts w:ascii="Times New Roman" w:eastAsia="Times New Roman" w:hAnsi="Times New Roman" w:cs="Times New Roman"/>
        </w:rPr>
        <w:tab/>
        <w:t xml:space="preserve">A part of a synthetic route </w:t>
      </w:r>
      <w:r w:rsidRPr="00E62EC0">
        <w:rPr>
          <w:rFonts w:ascii="Times New Roman" w:eastAsia="Times New Roman" w:hAnsi="Times New Roman" w:cs="Times New Roman"/>
        </w:rPr>
        <w:t xml:space="preserve">toward natural product </w:t>
      </w:r>
      <w:proofErr w:type="spellStart"/>
      <w:r w:rsidRPr="00E62EC0">
        <w:rPr>
          <w:rFonts w:ascii="Times New Roman" w:eastAsia="Times New Roman" w:hAnsi="Times New Roman" w:cs="Times New Roman"/>
        </w:rPr>
        <w:t>asteriscanolide</w:t>
      </w:r>
      <w:proofErr w:type="spellEnd"/>
      <w:r>
        <w:rPr>
          <w:rFonts w:ascii="Times New Roman" w:eastAsia="Times New Roman" w:hAnsi="Times New Roman" w:cs="Times New Roman"/>
        </w:rPr>
        <w:t xml:space="preserve"> is shown below.</w:t>
      </w:r>
    </w:p>
    <w:p w14:paraId="118940D7" w14:textId="77777777" w:rsidR="00882E24" w:rsidRDefault="00882E24" w:rsidP="00882E24">
      <w:pPr>
        <w:rPr>
          <w:rFonts w:ascii="Times New Roman" w:eastAsia="Times New Roman" w:hAnsi="Times New Roman" w:cs="Times New Roman"/>
        </w:rPr>
      </w:pPr>
    </w:p>
    <w:p w14:paraId="59893120" w14:textId="77777777" w:rsidR="00882E24" w:rsidRDefault="00882E24" w:rsidP="00882E24">
      <w:pPr>
        <w:jc w:val="center"/>
        <w:rPr>
          <w:rFonts w:ascii="Times New Roman" w:eastAsia="Times New Roman" w:hAnsi="Times New Roman" w:cs="Times New Roman"/>
        </w:rPr>
      </w:pPr>
      <w:r w:rsidRPr="00977C2B">
        <w:rPr>
          <w:rFonts w:ascii="Times New Roman" w:eastAsia="Times New Roman" w:hAnsi="Times New Roman" w:cs="Times New Roman"/>
          <w:noProof/>
        </w:rPr>
        <w:drawing>
          <wp:inline distT="0" distB="0" distL="0" distR="0" wp14:anchorId="0D20403B" wp14:editId="294CC36B">
            <wp:extent cx="6188710" cy="5592445"/>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188710" cy="5592445"/>
                    </a:xfrm>
                    <a:prstGeom prst="rect">
                      <a:avLst/>
                    </a:prstGeom>
                  </pic:spPr>
                </pic:pic>
              </a:graphicData>
            </a:graphic>
          </wp:inline>
        </w:drawing>
      </w:r>
    </w:p>
    <w:p w14:paraId="7F2E7B3A" w14:textId="77777777" w:rsidR="00882E24" w:rsidRDefault="00882E24" w:rsidP="00882E24">
      <w:pPr>
        <w:jc w:val="center"/>
        <w:rPr>
          <w:rFonts w:ascii="Times New Roman" w:eastAsia="Times New Roman" w:hAnsi="Times New Roman" w:cs="Times New Roman"/>
        </w:rPr>
      </w:pPr>
    </w:p>
    <w:p w14:paraId="353A61C6" w14:textId="77777777" w:rsidR="00882E24" w:rsidRDefault="00882E24" w:rsidP="00882E24">
      <w:pPr>
        <w:ind w:left="566" w:hanging="566"/>
        <w:rPr>
          <w:rFonts w:ascii="Times New Roman" w:eastAsia="Times New Roman" w:hAnsi="Times New Roman" w:cs="Times New Roman"/>
        </w:rPr>
      </w:pPr>
      <w:r>
        <w:rPr>
          <w:rFonts w:ascii="Times New Roman" w:eastAsia="Times New Roman" w:hAnsi="Times New Roman" w:cs="Times New Roman"/>
        </w:rPr>
        <w:t>3-1.</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 of the aromatic compound obtained by heating a mixture of </w:t>
      </w:r>
      <w:r>
        <w:rPr>
          <w:rFonts w:ascii="Times New Roman" w:eastAsia="Times New Roman" w:hAnsi="Times New Roman" w:cs="Times New Roman"/>
          <w:b/>
        </w:rPr>
        <w:t>D</w:t>
      </w:r>
      <w:r>
        <w:rPr>
          <w:rFonts w:ascii="Times New Roman" w:eastAsia="Times New Roman" w:hAnsi="Times New Roman" w:cs="Times New Roman"/>
        </w:rPr>
        <w:t xml:space="preserve"> and dimethyl </w:t>
      </w:r>
      <w:proofErr w:type="spellStart"/>
      <w:r>
        <w:rPr>
          <w:rFonts w:ascii="Times New Roman" w:eastAsia="Times New Roman" w:hAnsi="Times New Roman" w:cs="Times New Roman"/>
        </w:rPr>
        <w:t>acetylenedicarboxylate</w:t>
      </w:r>
      <w:proofErr w:type="spellEnd"/>
      <w:r>
        <w:rPr>
          <w:rFonts w:ascii="Times New Roman" w:eastAsia="Times New Roman" w:hAnsi="Times New Roman" w:cs="Times New Roman"/>
        </w:rPr>
        <w:t>.</w:t>
      </w:r>
    </w:p>
    <w:p w14:paraId="1BC5AC98" w14:textId="77777777" w:rsidR="00882E24" w:rsidRDefault="00882E24" w:rsidP="00882E24">
      <w:pPr>
        <w:pBdr>
          <w:top w:val="nil"/>
          <w:left w:val="nil"/>
          <w:bottom w:val="nil"/>
          <w:right w:val="nil"/>
          <w:between w:val="nil"/>
        </w:pBdr>
        <w:ind w:left="360"/>
        <w:rPr>
          <w:rFonts w:ascii="Times New Roman" w:eastAsia="Times New Roman" w:hAnsi="Times New Roman" w:cs="Times New Roman"/>
        </w:rPr>
      </w:pPr>
    </w:p>
    <w:p w14:paraId="097AF786" w14:textId="77777777" w:rsidR="00882E24" w:rsidRDefault="00882E24" w:rsidP="00882E24">
      <w:pPr>
        <w:ind w:left="566" w:hanging="566"/>
        <w:rPr>
          <w:rFonts w:ascii="Times New Roman" w:eastAsia="Times New Roman" w:hAnsi="Times New Roman" w:cs="Times New Roman"/>
        </w:rPr>
      </w:pPr>
      <w:r>
        <w:rPr>
          <w:rFonts w:ascii="Times New Roman" w:eastAsia="Times New Roman" w:hAnsi="Times New Roman" w:cs="Times New Roman"/>
        </w:rPr>
        <w:t>3-2.</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structures of </w:t>
      </w:r>
      <w:r>
        <w:rPr>
          <w:rFonts w:ascii="Times New Roman" w:eastAsia="Times New Roman" w:hAnsi="Times New Roman" w:cs="Times New Roman"/>
          <w:b/>
        </w:rPr>
        <w:t>G</w:t>
      </w:r>
      <w:r>
        <w:rPr>
          <w:rFonts w:ascii="Times New Roman" w:eastAsia="Times New Roman" w:hAnsi="Times New Roman" w:cs="Times New Roman"/>
        </w:rPr>
        <w:t xml:space="preserve"> and salt </w:t>
      </w:r>
      <w:r>
        <w:rPr>
          <w:rFonts w:ascii="Times New Roman" w:eastAsia="Times New Roman" w:hAnsi="Times New Roman" w:cs="Times New Roman"/>
          <w:b/>
        </w:rPr>
        <w:t>H</w:t>
      </w:r>
      <w:r>
        <w:rPr>
          <w:rFonts w:ascii="Times New Roman" w:eastAsia="Times New Roman" w:hAnsi="Times New Roman" w:cs="Times New Roman"/>
        </w:rPr>
        <w:t xml:space="preserve">. The latter is an intermediate of the reaction from </w:t>
      </w:r>
      <w:r>
        <w:rPr>
          <w:rFonts w:ascii="Times New Roman" w:eastAsia="Times New Roman" w:hAnsi="Times New Roman" w:cs="Times New Roman"/>
          <w:b/>
        </w:rPr>
        <w:t>G</w:t>
      </w:r>
      <w:r>
        <w:rPr>
          <w:rFonts w:ascii="Times New Roman" w:eastAsia="Times New Roman" w:hAnsi="Times New Roman" w:cs="Times New Roman"/>
        </w:rPr>
        <w:t xml:space="preserve"> to </w:t>
      </w:r>
      <w:r>
        <w:rPr>
          <w:rFonts w:ascii="Times New Roman" w:eastAsia="Times New Roman" w:hAnsi="Times New Roman" w:cs="Times New Roman"/>
          <w:b/>
        </w:rPr>
        <w:t>I</w:t>
      </w:r>
      <w:r>
        <w:rPr>
          <w:rFonts w:ascii="Times New Roman" w:eastAsia="Times New Roman" w:hAnsi="Times New Roman" w:cs="Times New Roman"/>
        </w:rPr>
        <w:t xml:space="preserve">. </w:t>
      </w:r>
    </w:p>
    <w:p w14:paraId="4D767AEA" w14:textId="77777777" w:rsidR="00882E24" w:rsidRDefault="00882E24" w:rsidP="00882E24">
      <w:pPr>
        <w:jc w:val="right"/>
        <w:rPr>
          <w:rFonts w:ascii="Times New Roman" w:eastAsia="Times New Roman" w:hAnsi="Times New Roman" w:cs="Times New Roman"/>
        </w:rPr>
      </w:pPr>
    </w:p>
    <w:p w14:paraId="5556356E" w14:textId="77777777" w:rsidR="00882E24" w:rsidRDefault="00882E24" w:rsidP="00882E24">
      <w:pPr>
        <w:ind w:left="566" w:hanging="566"/>
        <w:rPr>
          <w:rFonts w:ascii="Times New Roman" w:eastAsia="Times New Roman" w:hAnsi="Times New Roman" w:cs="Times New Roman"/>
        </w:rPr>
      </w:pPr>
      <w:r>
        <w:rPr>
          <w:rFonts w:ascii="Times New Roman" w:eastAsia="Times New Roman" w:hAnsi="Times New Roman" w:cs="Times New Roman"/>
        </w:rPr>
        <w:t>3-3.</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 of tetracyclic compound </w:t>
      </w:r>
      <w:r>
        <w:rPr>
          <w:rFonts w:ascii="Times New Roman" w:eastAsia="Times New Roman" w:hAnsi="Times New Roman" w:cs="Times New Roman"/>
          <w:b/>
        </w:rPr>
        <w:t>J</w:t>
      </w:r>
      <w:r>
        <w:rPr>
          <w:rFonts w:ascii="Times New Roman" w:eastAsia="Times New Roman" w:hAnsi="Times New Roman" w:cs="Times New Roman"/>
        </w:rPr>
        <w:t xml:space="preserve"> (its stereochemistry is not required).</w:t>
      </w:r>
    </w:p>
    <w:p w14:paraId="674C8F4E" w14:textId="77777777" w:rsidR="00882E24" w:rsidRDefault="00882E24" w:rsidP="00882E24">
      <w:pPr>
        <w:rPr>
          <w:rFonts w:ascii="Times New Roman" w:eastAsia="Times New Roman" w:hAnsi="Times New Roman" w:cs="Times New Roman"/>
        </w:rPr>
      </w:pPr>
    </w:p>
    <w:p w14:paraId="7F229513" w14:textId="77777777" w:rsidR="00882E24" w:rsidRDefault="00882E24" w:rsidP="00882E24">
      <w:pPr>
        <w:rPr>
          <w:rFonts w:ascii="Times New Roman" w:eastAsia="Times New Roman" w:hAnsi="Times New Roman" w:cs="Times New Roman"/>
        </w:rPr>
      </w:pPr>
      <w:r>
        <w:br w:type="page"/>
      </w:r>
    </w:p>
    <w:p w14:paraId="6CBDEFC3" w14:textId="77777777" w:rsidR="00882E24" w:rsidRPr="00E62EC0" w:rsidRDefault="00882E24" w:rsidP="00882E24">
      <w:pPr>
        <w:ind w:left="425" w:hangingChars="177" w:hanging="425"/>
        <w:rPr>
          <w:rFonts w:ascii="Times New Roman" w:hAnsi="Times New Roman" w:cs="Times New Roman"/>
        </w:rPr>
      </w:pPr>
      <w:r w:rsidRPr="00E62EC0">
        <w:rPr>
          <w:rFonts w:ascii="Times New Roman" w:hAnsi="Times New Roman" w:cs="Times New Roman"/>
        </w:rPr>
        <w:lastRenderedPageBreak/>
        <w:t>3-4.</w:t>
      </w:r>
      <w:r w:rsidRPr="00E62EC0">
        <w:rPr>
          <w:rFonts w:ascii="Times New Roman" w:hAnsi="Times New Roman" w:cs="Times New Roman"/>
        </w:rPr>
        <w:tab/>
        <w:t xml:space="preserve">The ring opening metathesis of </w:t>
      </w:r>
      <w:r w:rsidRPr="00E62EC0">
        <w:rPr>
          <w:rFonts w:ascii="Times New Roman" w:hAnsi="Times New Roman" w:cs="Times New Roman"/>
          <w:b/>
          <w:bCs/>
        </w:rPr>
        <w:t>J</w:t>
      </w:r>
      <w:r w:rsidRPr="00E62EC0">
        <w:rPr>
          <w:rFonts w:ascii="Times New Roman" w:hAnsi="Times New Roman" w:cs="Times New Roman"/>
        </w:rPr>
        <w:t xml:space="preserve"> furnishes </w:t>
      </w:r>
      <w:r w:rsidRPr="00E62EC0">
        <w:rPr>
          <w:rFonts w:ascii="Times New Roman" w:hAnsi="Times New Roman" w:cs="Times New Roman"/>
          <w:b/>
          <w:bCs/>
        </w:rPr>
        <w:t>K</w:t>
      </w:r>
      <w:r w:rsidRPr="00E62EC0">
        <w:rPr>
          <w:rFonts w:ascii="Times New Roman" w:hAnsi="Times New Roman" w:cs="Times New Roman"/>
        </w:rPr>
        <w:t xml:space="preserve">, and the subsequent Cope rearrangement leads to the formation of </w:t>
      </w:r>
      <w:r w:rsidRPr="00E62EC0">
        <w:rPr>
          <w:rFonts w:ascii="Times New Roman" w:hAnsi="Times New Roman" w:cs="Times New Roman"/>
          <w:b/>
          <w:bCs/>
        </w:rPr>
        <w:t>L</w:t>
      </w:r>
      <w:r w:rsidRPr="00E62EC0">
        <w:rPr>
          <w:rFonts w:ascii="Times New Roman" w:hAnsi="Times New Roman" w:cs="Times New Roman"/>
        </w:rPr>
        <w:t xml:space="preserve">. </w:t>
      </w:r>
      <w:r w:rsidRPr="00E62EC0">
        <w:rPr>
          <w:rFonts w:ascii="Times New Roman" w:hAnsi="Times New Roman" w:cs="Times New Roman"/>
          <w:b/>
          <w:bCs/>
          <w:u w:val="single"/>
        </w:rPr>
        <w:t>Draw</w:t>
      </w:r>
      <w:r w:rsidRPr="00E62EC0">
        <w:rPr>
          <w:rFonts w:ascii="Times New Roman" w:hAnsi="Times New Roman" w:cs="Times New Roman"/>
        </w:rPr>
        <w:t xml:space="preserve"> the structures of tricyclic compounds </w:t>
      </w:r>
      <w:r w:rsidRPr="00E62EC0">
        <w:rPr>
          <w:rFonts w:ascii="Times New Roman" w:hAnsi="Times New Roman" w:cs="Times New Roman"/>
          <w:b/>
          <w:bCs/>
        </w:rPr>
        <w:t>K</w:t>
      </w:r>
      <w:r w:rsidRPr="00E62EC0">
        <w:rPr>
          <w:rFonts w:ascii="Times New Roman" w:hAnsi="Times New Roman" w:cs="Times New Roman"/>
        </w:rPr>
        <w:t xml:space="preserve"> and </w:t>
      </w:r>
      <w:r w:rsidRPr="00E62EC0">
        <w:rPr>
          <w:rFonts w:ascii="Times New Roman" w:hAnsi="Times New Roman" w:cs="Times New Roman"/>
          <w:b/>
          <w:bCs/>
        </w:rPr>
        <w:t>L</w:t>
      </w:r>
      <w:r w:rsidRPr="00E62EC0">
        <w:rPr>
          <w:rFonts w:ascii="Times New Roman" w:hAnsi="Times New Roman" w:cs="Times New Roman"/>
        </w:rPr>
        <w:t xml:space="preserve"> (their stereochemistry is not required). Examples of Cope rearrangement and ring-opening metathesis are shown below.</w:t>
      </w:r>
    </w:p>
    <w:p w14:paraId="4DA40167" w14:textId="77777777" w:rsidR="00882E24" w:rsidRPr="00E62EC0" w:rsidRDefault="00882E24" w:rsidP="00882E24">
      <w:pPr>
        <w:rPr>
          <w:rFonts w:ascii="Times New Roman" w:hAnsi="Times New Roman" w:cs="Times New Roman"/>
        </w:rPr>
      </w:pPr>
    </w:p>
    <w:p w14:paraId="27D6A61C" w14:textId="77777777" w:rsidR="00882E24" w:rsidRPr="00E62EC0" w:rsidRDefault="00882E24" w:rsidP="00882E24">
      <w:pPr>
        <w:ind w:leftChars="177" w:left="425"/>
        <w:rPr>
          <w:rFonts w:ascii="Times New Roman" w:hAnsi="Times New Roman" w:cs="Times New Roman"/>
        </w:rPr>
      </w:pPr>
      <w:r w:rsidRPr="00E62EC0">
        <w:rPr>
          <w:rFonts w:ascii="Times New Roman" w:hAnsi="Times New Roman" w:cs="Times New Roman"/>
        </w:rPr>
        <w:t>Cope rearrangement</w:t>
      </w:r>
      <w:r>
        <w:rPr>
          <w:rFonts w:ascii="Times New Roman" w:hAnsi="Times New Roman" w:cs="Times New Roman"/>
        </w:rPr>
        <w:t>:</w:t>
      </w:r>
    </w:p>
    <w:p w14:paraId="70AF43E8" w14:textId="77777777" w:rsidR="00882E24" w:rsidRDefault="00882E24" w:rsidP="00882E24">
      <w:pPr>
        <w:ind w:leftChars="177" w:left="425"/>
        <w:rPr>
          <w:rFonts w:ascii="Times New Roman" w:hAnsi="Times New Roman" w:cs="Times New Roman"/>
        </w:rPr>
      </w:pPr>
      <w:r w:rsidRPr="00977C2B">
        <w:rPr>
          <w:rFonts w:ascii="Times New Roman" w:hAnsi="Times New Roman" w:cs="Times New Roman"/>
          <w:noProof/>
        </w:rPr>
        <w:drawing>
          <wp:inline distT="0" distB="0" distL="0" distR="0" wp14:anchorId="00F1AB41" wp14:editId="524385C0">
            <wp:extent cx="2540000" cy="444500"/>
            <wp:effectExtent l="0" t="0" r="0" b="0"/>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540000" cy="444500"/>
                    </a:xfrm>
                    <a:prstGeom prst="rect">
                      <a:avLst/>
                    </a:prstGeom>
                  </pic:spPr>
                </pic:pic>
              </a:graphicData>
            </a:graphic>
          </wp:inline>
        </w:drawing>
      </w:r>
    </w:p>
    <w:p w14:paraId="0ECCFCEB" w14:textId="77777777" w:rsidR="00882E24" w:rsidRPr="00E62EC0" w:rsidRDefault="00882E24" w:rsidP="00882E24">
      <w:pPr>
        <w:rPr>
          <w:rFonts w:ascii="Times New Roman" w:hAnsi="Times New Roman" w:cs="Times New Roman"/>
        </w:rPr>
      </w:pPr>
    </w:p>
    <w:p w14:paraId="690F6A8E" w14:textId="77777777" w:rsidR="00882E24" w:rsidRPr="00E62EC0" w:rsidRDefault="00882E24" w:rsidP="00882E24">
      <w:pPr>
        <w:ind w:leftChars="177" w:left="425"/>
        <w:rPr>
          <w:rFonts w:ascii="Times New Roman" w:hAnsi="Times New Roman" w:cs="Times New Roman"/>
        </w:rPr>
      </w:pPr>
      <w:r w:rsidRPr="00E62EC0">
        <w:rPr>
          <w:rFonts w:ascii="Times New Roman" w:hAnsi="Times New Roman" w:cs="Times New Roman"/>
        </w:rPr>
        <w:t xml:space="preserve">Ring-opening metathesis </w:t>
      </w:r>
      <w:r>
        <w:rPr>
          <w:rFonts w:ascii="Times New Roman" w:hAnsi="Times New Roman" w:cs="Times New Roman"/>
        </w:rPr>
        <w:t>:</w:t>
      </w:r>
    </w:p>
    <w:p w14:paraId="0F77C9B7" w14:textId="77777777" w:rsidR="00882E24" w:rsidRDefault="00882E24" w:rsidP="00882E24">
      <w:pPr>
        <w:pBdr>
          <w:top w:val="nil"/>
          <w:left w:val="nil"/>
          <w:bottom w:val="nil"/>
          <w:right w:val="nil"/>
          <w:between w:val="nil"/>
        </w:pBdr>
        <w:ind w:left="426"/>
        <w:jc w:val="left"/>
        <w:rPr>
          <w:rFonts w:ascii="Times New Roman" w:eastAsia="Times New Roman" w:hAnsi="Times New Roman" w:cs="Times New Roman"/>
        </w:rPr>
      </w:pPr>
      <w:r w:rsidRPr="00977C2B">
        <w:rPr>
          <w:rFonts w:ascii="Times New Roman" w:eastAsia="Times New Roman" w:hAnsi="Times New Roman" w:cs="Times New Roman"/>
          <w:noProof/>
        </w:rPr>
        <w:drawing>
          <wp:inline distT="0" distB="0" distL="0" distR="0" wp14:anchorId="036EE5E1" wp14:editId="5075A07C">
            <wp:extent cx="4686300" cy="1155700"/>
            <wp:effectExtent l="0" t="0" r="0" b="0"/>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686300" cy="1155700"/>
                    </a:xfrm>
                    <a:prstGeom prst="rect">
                      <a:avLst/>
                    </a:prstGeom>
                  </pic:spPr>
                </pic:pic>
              </a:graphicData>
            </a:graphic>
          </wp:inline>
        </w:drawing>
      </w:r>
    </w:p>
    <w:p w14:paraId="01823C30" w14:textId="77777777" w:rsidR="00882E24" w:rsidRDefault="00882E24" w:rsidP="00882E24">
      <w:pPr>
        <w:widowControl/>
        <w:jc w:val="left"/>
        <w:rPr>
          <w:rFonts w:ascii="Times New Roman" w:eastAsia="Times New Roman" w:hAnsi="Times New Roman" w:cs="Times New Roman"/>
        </w:rPr>
      </w:pPr>
    </w:p>
    <w:p w14:paraId="7C4BB495" w14:textId="77777777" w:rsidR="00882E24" w:rsidRDefault="00882E24" w:rsidP="00882E24">
      <w:pPr>
        <w:rPr>
          <w:rFonts w:ascii="Times New Roman" w:eastAsia="Times New Roman" w:hAnsi="Times New Roman" w:cs="Times New Roman"/>
        </w:rPr>
      </w:pPr>
      <w:r>
        <w:br w:type="page"/>
      </w:r>
    </w:p>
    <w:p w14:paraId="7F5BAC57" w14:textId="77777777" w:rsidR="00882E24" w:rsidRDefault="00882E24" w:rsidP="00882E24">
      <w:pPr>
        <w:rPr>
          <w:rFonts w:ascii="Arial" w:eastAsia="Arial" w:hAnsi="Arial" w:cs="Arial"/>
        </w:rPr>
      </w:pPr>
      <w:r>
        <w:rPr>
          <w:rFonts w:ascii="Arial" w:eastAsia="Arial" w:hAnsi="Arial" w:cs="Arial"/>
        </w:rPr>
        <w:lastRenderedPageBreak/>
        <w:t>Problem 28. Onion-like complexes</w:t>
      </w:r>
    </w:p>
    <w:p w14:paraId="7AEF86DA" w14:textId="77777777" w:rsidR="00882E24" w:rsidRDefault="00882E24" w:rsidP="00882E24">
      <w:pPr>
        <w:rPr>
          <w:rFonts w:ascii="Times New Roman" w:eastAsia="Times New Roman" w:hAnsi="Times New Roman" w:cs="Times New Roman"/>
        </w:rPr>
      </w:pPr>
    </w:p>
    <w:p w14:paraId="52156622"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t>As shown below, cyclic molecules composed of alternating benzene and alkyne moieties can form an onion-like concentric complex if a suitable pair of ring-sizes is chosen.</w:t>
      </w:r>
    </w:p>
    <w:p w14:paraId="19FC19D2" w14:textId="77777777" w:rsidR="00882E24" w:rsidRDefault="00882E24" w:rsidP="00882E24">
      <w:pPr>
        <w:rPr>
          <w:rFonts w:ascii="Times New Roman" w:eastAsia="Times New Roman" w:hAnsi="Times New Roman" w:cs="Times New Roman"/>
        </w:rPr>
      </w:pPr>
    </w:p>
    <w:p w14:paraId="77773D3D" w14:textId="36E15C7D" w:rsidR="00882E24" w:rsidRDefault="00882E24" w:rsidP="00882E24">
      <w:pPr>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4B9A9448" wp14:editId="043762D4">
            <wp:extent cx="2085721" cy="1220910"/>
            <wp:effectExtent l="0" t="0" r="0" b="0"/>
            <wp:docPr id="307" name="image5.png" descr="図形&#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5.png" descr="図形&#10;&#10;自動的に生成された説明"/>
                    <pic:cNvPicPr preferRelativeResize="0"/>
                  </pic:nvPicPr>
                  <pic:blipFill>
                    <a:blip r:embed="rId170"/>
                    <a:srcRect/>
                    <a:stretch>
                      <a:fillRect/>
                    </a:stretch>
                  </pic:blipFill>
                  <pic:spPr>
                    <a:xfrm>
                      <a:off x="0" y="0"/>
                      <a:ext cx="2085721" cy="1220910"/>
                    </a:xfrm>
                    <a:prstGeom prst="rect">
                      <a:avLst/>
                    </a:prstGeom>
                    <a:ln/>
                  </pic:spPr>
                </pic:pic>
              </a:graphicData>
            </a:graphic>
          </wp:inline>
        </w:drawing>
      </w:r>
      <w:r w:rsidR="00106B8B">
        <w:rPr>
          <w:rFonts w:ascii="Times New Roman" w:eastAsia="Times New Roman" w:hAnsi="Times New Roman" w:cs="Times New Roman" w:hint="eastAsia"/>
        </w:rPr>
        <w:t xml:space="preserve"> </w:t>
      </w:r>
      <w:r w:rsidR="00106B8B">
        <w:rPr>
          <w:rFonts w:ascii="Times New Roman" w:eastAsia="Times New Roman" w:hAnsi="Times New Roman" w:cs="Times New Roman"/>
        </w:rPr>
        <w:t xml:space="preserve">        </w:t>
      </w:r>
      <w:r>
        <w:rPr>
          <w:rFonts w:ascii="Times New Roman" w:eastAsia="Times New Roman" w:hAnsi="Times New Roman" w:cs="Times New Roman"/>
          <w:noProof/>
        </w:rPr>
        <w:drawing>
          <wp:inline distT="0" distB="0" distL="0" distR="0" wp14:anchorId="5BD71C3B" wp14:editId="6662ECA2">
            <wp:extent cx="1922206" cy="1268389"/>
            <wp:effectExtent l="0" t="0" r="0" b="0"/>
            <wp:docPr id="308" name="image16.jpg" descr="タマネギ, テーブル, 屋内, 座る が含まれている画像&#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16.jpg" descr="タマネギ, テーブル, 屋内, 座る が含まれている画像&#10;&#10;自動的に生成された説明"/>
                    <pic:cNvPicPr preferRelativeResize="0"/>
                  </pic:nvPicPr>
                  <pic:blipFill>
                    <a:blip r:embed="rId171"/>
                    <a:srcRect/>
                    <a:stretch>
                      <a:fillRect/>
                    </a:stretch>
                  </pic:blipFill>
                  <pic:spPr>
                    <a:xfrm>
                      <a:off x="0" y="0"/>
                      <a:ext cx="1922206" cy="1268389"/>
                    </a:xfrm>
                    <a:prstGeom prst="rect">
                      <a:avLst/>
                    </a:prstGeom>
                    <a:ln/>
                  </pic:spPr>
                </pic:pic>
              </a:graphicData>
            </a:graphic>
          </wp:inline>
        </w:drawing>
      </w:r>
    </w:p>
    <w:p w14:paraId="347556F4" w14:textId="77777777" w:rsidR="00882E24" w:rsidRDefault="00882E24" w:rsidP="00882E24">
      <w:pPr>
        <w:rPr>
          <w:rFonts w:ascii="Times New Roman" w:eastAsia="Times New Roman" w:hAnsi="Times New Roman" w:cs="Times New Roman"/>
        </w:rPr>
      </w:pPr>
    </w:p>
    <w:p w14:paraId="1495A9FB"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t xml:space="preserve">For </w:t>
      </w:r>
      <w:r>
        <w:rPr>
          <w:rFonts w:ascii="Times New Roman" w:eastAsia="Times New Roman" w:hAnsi="Times New Roman" w:cs="Times New Roman"/>
          <w:i/>
        </w:rPr>
        <w:t>n</w:t>
      </w:r>
      <w:r>
        <w:rPr>
          <w:rFonts w:ascii="Times New Roman" w:eastAsia="Times New Roman" w:hAnsi="Times New Roman" w:cs="Times New Roman"/>
        </w:rPr>
        <w:t xml:space="preserve"> = 6,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length of the outer perimeter of the ring-shaped molecule. A list of relevant bond-length values is shown below. Consider the benzene ring as a regular hexagon. In addition,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diameter under the assumption that the ring is a true circle.</w:t>
      </w:r>
    </w:p>
    <w:p w14:paraId="4CA6C5C5" w14:textId="77777777" w:rsidR="00882E24" w:rsidRDefault="00882E24" w:rsidP="00882E24">
      <w:pPr>
        <w:rPr>
          <w:rFonts w:ascii="Times New Roman" w:eastAsia="Times New Roman" w:hAnsi="Times New Roman" w:cs="Times New Roman"/>
        </w:rPr>
      </w:pPr>
    </w:p>
    <w:p w14:paraId="34FDEA43" w14:textId="77777777" w:rsidR="00882E24" w:rsidRDefault="00882E24" w:rsidP="00882E24">
      <w:pPr>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7C1CDD96" wp14:editId="7A6DC26B">
            <wp:extent cx="1593056" cy="925000"/>
            <wp:effectExtent l="0" t="0" r="0" b="0"/>
            <wp:docPr id="309" name="image18.png" descr="テキスト&#10;&#10;中程度の精度で自動的に生成された説明"/>
            <wp:cNvGraphicFramePr/>
            <a:graphic xmlns:a="http://schemas.openxmlformats.org/drawingml/2006/main">
              <a:graphicData uri="http://schemas.openxmlformats.org/drawingml/2006/picture">
                <pic:pic xmlns:pic="http://schemas.openxmlformats.org/drawingml/2006/picture">
                  <pic:nvPicPr>
                    <pic:cNvPr id="0" name="image18.png" descr="テキスト&#10;&#10;中程度の精度で自動的に生成された説明"/>
                    <pic:cNvPicPr preferRelativeResize="0"/>
                  </pic:nvPicPr>
                  <pic:blipFill>
                    <a:blip r:embed="rId172"/>
                    <a:srcRect/>
                    <a:stretch>
                      <a:fillRect/>
                    </a:stretch>
                  </pic:blipFill>
                  <pic:spPr>
                    <a:xfrm>
                      <a:off x="0" y="0"/>
                      <a:ext cx="1593056" cy="925000"/>
                    </a:xfrm>
                    <a:prstGeom prst="rect">
                      <a:avLst/>
                    </a:prstGeom>
                    <a:ln/>
                  </pic:spPr>
                </pic:pic>
              </a:graphicData>
            </a:graphic>
          </wp:inline>
        </w:drawing>
      </w:r>
    </w:p>
    <w:p w14:paraId="0C10E210" w14:textId="77777777" w:rsidR="00882E24" w:rsidRDefault="00882E24" w:rsidP="00882E24">
      <w:pPr>
        <w:rPr>
          <w:rFonts w:ascii="Times New Roman" w:eastAsia="Times New Roman" w:hAnsi="Times New Roman" w:cs="Times New Roman"/>
        </w:rPr>
      </w:pPr>
    </w:p>
    <w:p w14:paraId="7EBD2B7E"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t xml:space="preserve">For </w:t>
      </w:r>
      <w:r>
        <w:rPr>
          <w:rFonts w:ascii="Times New Roman" w:eastAsia="Times New Roman" w:hAnsi="Times New Roman" w:cs="Times New Roman"/>
          <w:i/>
        </w:rPr>
        <w:t>n</w:t>
      </w:r>
      <w:r>
        <w:rPr>
          <w:rFonts w:ascii="Times New Roman" w:eastAsia="Times New Roman" w:hAnsi="Times New Roman" w:cs="Times New Roman"/>
        </w:rPr>
        <w:t xml:space="preserve"> = 9,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length of the outer perimeter and the diameter under the same assumptions as in Q1.</w:t>
      </w:r>
    </w:p>
    <w:p w14:paraId="3A3A7D01" w14:textId="77777777" w:rsidR="00882E24" w:rsidRDefault="00882E24" w:rsidP="00882E24">
      <w:pPr>
        <w:rPr>
          <w:rFonts w:ascii="Times New Roman" w:eastAsia="Times New Roman" w:hAnsi="Times New Roman" w:cs="Times New Roman"/>
        </w:rPr>
      </w:pPr>
    </w:p>
    <w:p w14:paraId="70DA6F7E"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rPr>
        <w:tab/>
        <w:t xml:space="preserve">Ring </w:t>
      </w:r>
      <w:r>
        <w:rPr>
          <w:rFonts w:ascii="Times New Roman" w:eastAsia="Times New Roman" w:hAnsi="Times New Roman" w:cs="Times New Roman"/>
          <w:b/>
        </w:rPr>
        <w:t>1</w:t>
      </w:r>
      <w:r>
        <w:rPr>
          <w:rFonts w:ascii="Times New Roman" w:eastAsia="Times New Roman" w:hAnsi="Times New Roman" w:cs="Times New Roman"/>
        </w:rPr>
        <w:t xml:space="preserve"> (</w:t>
      </w:r>
      <w:r>
        <w:rPr>
          <w:rFonts w:ascii="Times New Roman" w:eastAsia="Times New Roman" w:hAnsi="Times New Roman" w:cs="Times New Roman"/>
          <w:i/>
        </w:rPr>
        <w:t>n</w:t>
      </w:r>
      <w:r>
        <w:rPr>
          <w:rFonts w:ascii="Times New Roman" w:eastAsia="Times New Roman" w:hAnsi="Times New Roman" w:cs="Times New Roman"/>
        </w:rPr>
        <w:t xml:space="preserve"> = 6) and ring </w:t>
      </w:r>
      <w:r>
        <w:rPr>
          <w:rFonts w:ascii="Times New Roman" w:eastAsia="Times New Roman" w:hAnsi="Times New Roman" w:cs="Times New Roman"/>
          <w:b/>
        </w:rPr>
        <w:t>2</w:t>
      </w:r>
      <w:r>
        <w:rPr>
          <w:rFonts w:ascii="Times New Roman" w:eastAsia="Times New Roman" w:hAnsi="Times New Roman" w:cs="Times New Roman"/>
        </w:rPr>
        <w:t xml:space="preserve"> (</w:t>
      </w:r>
      <w:r>
        <w:rPr>
          <w:rFonts w:ascii="Times New Roman" w:eastAsia="Times New Roman" w:hAnsi="Times New Roman" w:cs="Times New Roman"/>
          <w:i/>
        </w:rPr>
        <w:t>n</w:t>
      </w:r>
      <w:r>
        <w:rPr>
          <w:rFonts w:ascii="Times New Roman" w:eastAsia="Times New Roman" w:hAnsi="Times New Roman" w:cs="Times New Roman"/>
        </w:rPr>
        <w:t xml:space="preserve"> = 9) can form a concentric complex in chloroform.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width of the interspace between the two rings (ignore the volume of the atoms).</w:t>
      </w:r>
    </w:p>
    <w:p w14:paraId="06F436B4" w14:textId="77777777" w:rsidR="00882E24" w:rsidRDefault="00882E24" w:rsidP="00882E24">
      <w:pPr>
        <w:rPr>
          <w:rFonts w:ascii="Times New Roman" w:eastAsia="Times New Roman" w:hAnsi="Times New Roman" w:cs="Times New Roman"/>
        </w:rPr>
      </w:pPr>
    </w:p>
    <w:p w14:paraId="61E349AA" w14:textId="77777777" w:rsidR="00882E24" w:rsidRDefault="00882E24" w:rsidP="00882E24">
      <w:pPr>
        <w:ind w:left="425" w:hanging="425"/>
        <w:rPr>
          <w:rFonts w:ascii="Times New Roman" w:eastAsia="Times New Roman" w:hAnsi="Times New Roman" w:cs="Times New Roman"/>
        </w:rPr>
      </w:pPr>
      <w:r w:rsidRPr="009B5E9B">
        <w:rPr>
          <w:rFonts w:ascii="Times New Roman" w:hAnsi="Times New Roman" w:cs="Times New Roman"/>
        </w:rPr>
        <w:t>4.</w:t>
      </w:r>
      <w:r w:rsidRPr="009B5E9B">
        <w:rPr>
          <w:rFonts w:ascii="Times New Roman" w:eastAsia="Times New Roman" w:hAnsi="Times New Roman" w:cs="Times New Roman"/>
          <w:b/>
        </w:rPr>
        <w:tab/>
      </w:r>
      <w:r w:rsidRPr="009B5E9B">
        <w:rPr>
          <w:rFonts w:ascii="Times New Roman" w:eastAsia="Times New Roman" w:hAnsi="Times New Roman" w:cs="Times New Roman"/>
        </w:rPr>
        <w:t xml:space="preserve">From </w:t>
      </w:r>
      <w:r w:rsidRPr="009B5E9B">
        <w:rPr>
          <w:rFonts w:ascii="Times New Roman" w:eastAsia="Times New Roman" w:hAnsi="Times New Roman" w:cs="Times New Roman"/>
          <w:b/>
        </w:rPr>
        <w:t>A</w:t>
      </w:r>
      <w:r w:rsidRPr="009B5E9B">
        <w:rPr>
          <w:rFonts w:ascii="Times New Roman" w:eastAsia="Times New Roman" w:hAnsi="Times New Roman" w:cs="Times New Roman"/>
        </w:rPr>
        <w:t>-</w:t>
      </w:r>
      <w:r w:rsidRPr="009B5E9B">
        <w:rPr>
          <w:rFonts w:ascii="Times New Roman" w:eastAsia="Times New Roman" w:hAnsi="Times New Roman" w:cs="Times New Roman"/>
          <w:b/>
        </w:rPr>
        <w:t>C</w:t>
      </w:r>
      <w:r w:rsidRPr="009B5E9B">
        <w:rPr>
          <w:rFonts w:ascii="Times New Roman" w:eastAsia="Times New Roman" w:hAnsi="Times New Roman" w:cs="Times New Roman"/>
        </w:rPr>
        <w:t xml:space="preserve"> shown below, </w:t>
      </w:r>
      <w:r w:rsidRPr="009B5E9B">
        <w:rPr>
          <w:rFonts w:ascii="Times New Roman" w:eastAsia="Times New Roman" w:hAnsi="Times New Roman" w:cs="Times New Roman"/>
          <w:b/>
          <w:u w:val="single"/>
        </w:rPr>
        <w:t>choose</w:t>
      </w:r>
      <w:r w:rsidRPr="009B5E9B">
        <w:rPr>
          <w:rFonts w:ascii="Times New Roman" w:eastAsia="Times New Roman" w:hAnsi="Times New Roman" w:cs="Times New Roman"/>
        </w:rPr>
        <w:t xml:space="preserve"> all the possible configurations of the benzene rings in the</w:t>
      </w:r>
      <w:r>
        <w:rPr>
          <w:rFonts w:ascii="Times New Roman" w:eastAsia="Times New Roman" w:hAnsi="Times New Roman" w:cs="Times New Roman"/>
        </w:rPr>
        <w:t xml:space="preserve"> complex of </w:t>
      </w:r>
      <w:r>
        <w:rPr>
          <w:rFonts w:ascii="Times New Roman" w:eastAsia="Times New Roman" w:hAnsi="Times New Roman" w:cs="Times New Roman"/>
          <w:b/>
        </w:rPr>
        <w:t>1</w:t>
      </w:r>
      <w:r>
        <w:rPr>
          <w:rFonts w:ascii="Times New Roman" w:eastAsia="Times New Roman" w:hAnsi="Times New Roman" w:cs="Times New Roman"/>
        </w:rPr>
        <w:t xml:space="preserve"> and </w:t>
      </w:r>
      <w:r>
        <w:rPr>
          <w:rFonts w:ascii="Times New Roman" w:eastAsia="Times New Roman" w:hAnsi="Times New Roman" w:cs="Times New Roman"/>
          <w:b/>
        </w:rPr>
        <w:t>2</w:t>
      </w:r>
      <w:r>
        <w:rPr>
          <w:rFonts w:ascii="Times New Roman" w:eastAsia="Times New Roman" w:hAnsi="Times New Roman" w:cs="Times New Roman"/>
        </w:rPr>
        <w:t xml:space="preserve"> when viewed vertically relative to the ring plane. Here, a benzene ring is regarded as a circle with a diameter of 0.74 nm.</w:t>
      </w:r>
    </w:p>
    <w:p w14:paraId="678DFA63" w14:textId="77777777" w:rsidR="00882E24" w:rsidRDefault="00882E24" w:rsidP="00882E24">
      <w:pPr>
        <w:rPr>
          <w:rFonts w:ascii="Times New Roman" w:eastAsia="Times New Roman" w:hAnsi="Times New Roman" w:cs="Times New Roman"/>
        </w:rPr>
      </w:pPr>
    </w:p>
    <w:p w14:paraId="4CCB9CED" w14:textId="77777777" w:rsidR="00882E24" w:rsidRDefault="00882E24" w:rsidP="00882E24">
      <w:pPr>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5FC877AF" wp14:editId="28A4554F">
            <wp:extent cx="5731200" cy="1193800"/>
            <wp:effectExtent l="0" t="0" r="0" b="0"/>
            <wp:docPr id="310" name="image20.png" descr="時計 が含まれている画像&#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20.png" descr="時計 が含まれている画像&#10;&#10;自動的に生成された説明"/>
                    <pic:cNvPicPr preferRelativeResize="0"/>
                  </pic:nvPicPr>
                  <pic:blipFill>
                    <a:blip r:embed="rId173"/>
                    <a:srcRect/>
                    <a:stretch>
                      <a:fillRect/>
                    </a:stretch>
                  </pic:blipFill>
                  <pic:spPr>
                    <a:xfrm>
                      <a:off x="0" y="0"/>
                      <a:ext cx="5731200" cy="1193800"/>
                    </a:xfrm>
                    <a:prstGeom prst="rect">
                      <a:avLst/>
                    </a:prstGeom>
                    <a:ln/>
                  </pic:spPr>
                </pic:pic>
              </a:graphicData>
            </a:graphic>
          </wp:inline>
        </w:drawing>
      </w:r>
    </w:p>
    <w:p w14:paraId="3A501EB1" w14:textId="77777777" w:rsidR="00882E24" w:rsidRDefault="00882E24" w:rsidP="00882E24">
      <w:pPr>
        <w:rPr>
          <w:rFonts w:ascii="Times New Roman" w:eastAsia="Times New Roman" w:hAnsi="Times New Roman" w:cs="Times New Roman"/>
        </w:rPr>
      </w:pPr>
    </w:p>
    <w:p w14:paraId="2EB64A0A"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5.</w:t>
      </w:r>
      <w:r>
        <w:rPr>
          <w:rFonts w:ascii="Times New Roman" w:eastAsia="Times New Roman" w:hAnsi="Times New Roman" w:cs="Times New Roman"/>
        </w:rPr>
        <w:tab/>
        <w:t xml:space="preserve">Similar to the case of the encapsulation of </w:t>
      </w:r>
      <w:r>
        <w:rPr>
          <w:rFonts w:ascii="Times New Roman" w:eastAsia="Times New Roman" w:hAnsi="Times New Roman" w:cs="Times New Roman"/>
          <w:b/>
        </w:rPr>
        <w:t>1</w:t>
      </w:r>
      <w:r>
        <w:rPr>
          <w:rFonts w:ascii="Times New Roman" w:eastAsia="Times New Roman" w:hAnsi="Times New Roman" w:cs="Times New Roman"/>
        </w:rPr>
        <w:t xml:space="preserve"> by </w:t>
      </w:r>
      <w:r>
        <w:rPr>
          <w:rFonts w:ascii="Times New Roman" w:eastAsia="Times New Roman" w:hAnsi="Times New Roman" w:cs="Times New Roman"/>
          <w:b/>
        </w:rPr>
        <w:t>2</w:t>
      </w:r>
      <w:r>
        <w:rPr>
          <w:rFonts w:ascii="Times New Roman" w:eastAsia="Times New Roman" w:hAnsi="Times New Roman" w:cs="Times New Roman"/>
        </w:rPr>
        <w:t>, C</w:t>
      </w:r>
      <w:r>
        <w:rPr>
          <w:rFonts w:ascii="Times New Roman" w:eastAsia="Times New Roman" w:hAnsi="Times New Roman" w:cs="Times New Roman"/>
          <w:vertAlign w:val="subscript"/>
        </w:rPr>
        <w:t>60</w:t>
      </w:r>
      <w:r>
        <w:rPr>
          <w:rFonts w:ascii="Times New Roman" w:eastAsia="Times New Roman" w:hAnsi="Times New Roman" w:cs="Times New Roman"/>
        </w:rPr>
        <w:t xml:space="preserve"> can be encapsulated by ring </w:t>
      </w:r>
      <w:r>
        <w:rPr>
          <w:rFonts w:ascii="Times New Roman" w:eastAsia="Times New Roman" w:hAnsi="Times New Roman" w:cs="Times New Roman"/>
          <w:b/>
        </w:rPr>
        <w:t>1</w:t>
      </w:r>
      <w:r>
        <w:rPr>
          <w:rFonts w:ascii="Times New Roman" w:eastAsia="Times New Roman" w:hAnsi="Times New Roman" w:cs="Times New Roman"/>
        </w:rPr>
        <w:t xml:space="preserve">. </w:t>
      </w:r>
      <w:r>
        <w:rPr>
          <w:rFonts w:ascii="Times New Roman" w:eastAsia="Times New Roman" w:hAnsi="Times New Roman" w:cs="Times New Roman"/>
          <w:b/>
          <w:u w:val="single"/>
        </w:rPr>
        <w:t>Estimate</w:t>
      </w:r>
      <w:r>
        <w:rPr>
          <w:rFonts w:ascii="Times New Roman" w:eastAsia="Times New Roman" w:hAnsi="Times New Roman" w:cs="Times New Roman"/>
        </w:rPr>
        <w:t xml:space="preserve"> the diameter of C</w:t>
      </w:r>
      <w:r>
        <w:rPr>
          <w:rFonts w:ascii="Times New Roman" w:eastAsia="Times New Roman" w:hAnsi="Times New Roman" w:cs="Times New Roman"/>
          <w:vertAlign w:val="subscript"/>
        </w:rPr>
        <w:t>60</w:t>
      </w:r>
      <w:r>
        <w:rPr>
          <w:rFonts w:ascii="Times New Roman" w:eastAsia="Times New Roman" w:hAnsi="Times New Roman" w:cs="Times New Roman"/>
        </w:rPr>
        <w:t xml:space="preserve"> under the same assumptions for </w:t>
      </w:r>
      <w:r>
        <w:rPr>
          <w:rFonts w:ascii="Times New Roman" w:eastAsia="Times New Roman" w:hAnsi="Times New Roman" w:cs="Times New Roman"/>
          <w:b/>
        </w:rPr>
        <w:t>1</w:t>
      </w:r>
      <w:r>
        <w:rPr>
          <w:rFonts w:ascii="Times New Roman" w:eastAsia="Times New Roman" w:hAnsi="Times New Roman" w:cs="Times New Roman"/>
        </w:rPr>
        <w:t xml:space="preserve"> and </w:t>
      </w:r>
      <w:r>
        <w:rPr>
          <w:rFonts w:ascii="Times New Roman" w:eastAsia="Times New Roman" w:hAnsi="Times New Roman" w:cs="Times New Roman"/>
          <w:b/>
        </w:rPr>
        <w:t>2</w:t>
      </w:r>
      <w:r>
        <w:rPr>
          <w:rFonts w:ascii="Times New Roman" w:eastAsia="Times New Roman" w:hAnsi="Times New Roman" w:cs="Times New Roman"/>
        </w:rPr>
        <w:t xml:space="preserve"> regarding the interspace.</w:t>
      </w:r>
    </w:p>
    <w:p w14:paraId="22431E07" w14:textId="77777777" w:rsidR="00882E24" w:rsidRDefault="00882E24" w:rsidP="00882E24">
      <w:pPr>
        <w:rPr>
          <w:rFonts w:ascii="Times New Roman" w:eastAsia="Times New Roman" w:hAnsi="Times New Roman" w:cs="Times New Roman"/>
        </w:rPr>
      </w:pPr>
    </w:p>
    <w:p w14:paraId="03E3B575" w14:textId="77777777" w:rsidR="00882E24" w:rsidRDefault="00882E24" w:rsidP="00882E24">
      <w:pPr>
        <w:widowControl/>
        <w:jc w:val="left"/>
        <w:rPr>
          <w:rFonts w:ascii="Times New Roman" w:eastAsia="Times New Roman" w:hAnsi="Times New Roman" w:cs="Times New Roman"/>
        </w:rPr>
      </w:pPr>
      <w:r>
        <w:br w:type="page"/>
      </w:r>
    </w:p>
    <w:p w14:paraId="51B504D9"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lastRenderedPageBreak/>
        <w:t xml:space="preserve">Cycloparaphenylenes (CPPs) are ring-shaped molecules that consist exclusively of benzene moieties that are connected in a </w:t>
      </w:r>
      <w:r>
        <w:rPr>
          <w:rFonts w:ascii="Times New Roman" w:eastAsia="Times New Roman" w:hAnsi="Times New Roman" w:cs="Times New Roman"/>
          <w:i/>
        </w:rPr>
        <w:t>para</w:t>
      </w:r>
      <w:r>
        <w:rPr>
          <w:rFonts w:ascii="Times New Roman" w:eastAsia="Times New Roman" w:hAnsi="Times New Roman" w:cs="Times New Roman"/>
        </w:rPr>
        <w:t xml:space="preserve"> fashion. Depending on the number of constituent benzene rings (</w:t>
      </w:r>
      <w:r>
        <w:rPr>
          <w:rFonts w:ascii="Times New Roman" w:eastAsia="Times New Roman" w:hAnsi="Times New Roman" w:cs="Times New Roman"/>
          <w:i/>
        </w:rPr>
        <w:t>n</w:t>
      </w:r>
      <w:r>
        <w:rPr>
          <w:rFonts w:ascii="Times New Roman" w:eastAsia="Times New Roman" w:hAnsi="Times New Roman" w:cs="Times New Roman"/>
        </w:rPr>
        <w:t>), CPPs are usually denominated [</w:t>
      </w:r>
      <w:r>
        <w:rPr>
          <w:rFonts w:ascii="Times New Roman" w:eastAsia="Times New Roman" w:hAnsi="Times New Roman" w:cs="Times New Roman"/>
          <w:i/>
        </w:rPr>
        <w:t>n</w:t>
      </w:r>
      <w:r>
        <w:rPr>
          <w:rFonts w:ascii="Times New Roman" w:eastAsia="Times New Roman" w:hAnsi="Times New Roman" w:cs="Times New Roman"/>
        </w:rPr>
        <w:t>]CPP. There are combinations of [</w:t>
      </w:r>
      <w:r>
        <w:rPr>
          <w:rFonts w:ascii="Times New Roman" w:eastAsia="Times New Roman" w:hAnsi="Times New Roman" w:cs="Times New Roman"/>
          <w:i/>
        </w:rPr>
        <w:t>n</w:t>
      </w:r>
      <w:r>
        <w:rPr>
          <w:rFonts w:ascii="Times New Roman" w:eastAsia="Times New Roman" w:hAnsi="Times New Roman" w:cs="Times New Roman"/>
        </w:rPr>
        <w:t>]CPPs that can form onion-like concentric complexes.</w:t>
      </w:r>
    </w:p>
    <w:p w14:paraId="2887CD47" w14:textId="77777777" w:rsidR="00882E24" w:rsidRDefault="00882E24" w:rsidP="00882E24">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43697E48" wp14:editId="411E6E0B">
            <wp:extent cx="2192135" cy="1200571"/>
            <wp:effectExtent l="0" t="0" r="0" b="0"/>
            <wp:docPr id="289" name="image17.png" descr="図形 が含まれている画像&#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17.png" descr="図形 が含まれている画像&#10;&#10;自動的に生成された説明"/>
                    <pic:cNvPicPr preferRelativeResize="0"/>
                  </pic:nvPicPr>
                  <pic:blipFill>
                    <a:blip r:embed="rId174"/>
                    <a:srcRect/>
                    <a:stretch>
                      <a:fillRect/>
                    </a:stretch>
                  </pic:blipFill>
                  <pic:spPr>
                    <a:xfrm>
                      <a:off x="0" y="0"/>
                      <a:ext cx="2192135" cy="1200571"/>
                    </a:xfrm>
                    <a:prstGeom prst="rect">
                      <a:avLst/>
                    </a:prstGeom>
                    <a:ln/>
                  </pic:spPr>
                </pic:pic>
              </a:graphicData>
            </a:graphic>
          </wp:inline>
        </w:drawing>
      </w:r>
    </w:p>
    <w:p w14:paraId="7CDAEB77" w14:textId="77777777" w:rsidR="00882E24" w:rsidRDefault="00882E24" w:rsidP="00882E24">
      <w:pPr>
        <w:rPr>
          <w:rFonts w:ascii="Times New Roman" w:eastAsia="Times New Roman" w:hAnsi="Times New Roman" w:cs="Times New Roman"/>
        </w:rPr>
      </w:pPr>
    </w:p>
    <w:p w14:paraId="758829CA"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6.</w:t>
      </w:r>
      <w:r>
        <w:rPr>
          <w:rFonts w:ascii="Times New Roman" w:eastAsia="Times New Roman" w:hAnsi="Times New Roman" w:cs="Times New Roman"/>
        </w:rPr>
        <w:tab/>
        <w:t>A free-energy change of –18.00 kJ mol</w:t>
      </w:r>
      <w:r>
        <w:rPr>
          <w:rFonts w:ascii="Times New Roman" w:eastAsia="Times New Roman" w:hAnsi="Times New Roman" w:cs="Times New Roman"/>
          <w:vertAlign w:val="superscript"/>
        </w:rPr>
        <w:t>-1</w:t>
      </w:r>
      <w:r>
        <w:rPr>
          <w:rFonts w:ascii="Times New Roman" w:eastAsia="Times New Roman" w:hAnsi="Times New Roman" w:cs="Times New Roman"/>
        </w:rPr>
        <w:t xml:space="preserve"> was estimated for the encapsulation of [6]CPP by [11]CPP in deuterated dichloroethane at 323.15 K. </w:t>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concentration of free [6]CPP (which does not form any complexes) when the same volume of solutions of [6]CPP and [11]CPP in deuterated dichloroethane (0.800 mmol L</w:t>
      </w:r>
      <w:r>
        <w:rPr>
          <w:rFonts w:ascii="Times New Roman" w:eastAsia="Times New Roman" w:hAnsi="Times New Roman" w:cs="Times New Roman"/>
          <w:vertAlign w:val="superscript"/>
        </w:rPr>
        <w:t>–1</w:t>
      </w:r>
      <w:r>
        <w:rPr>
          <w:rFonts w:ascii="Times New Roman" w:eastAsia="Times New Roman" w:hAnsi="Times New Roman" w:cs="Times New Roman"/>
        </w:rPr>
        <w:t xml:space="preserve"> each) is mixed at 323.15 K. In this case, the resulting mixture is homogenous.</w:t>
      </w:r>
    </w:p>
    <w:p w14:paraId="03B82A70" w14:textId="77777777" w:rsidR="00882E24" w:rsidRDefault="00882E24" w:rsidP="00882E24">
      <w:pPr>
        <w:rPr>
          <w:rFonts w:ascii="Times New Roman" w:eastAsia="Times New Roman" w:hAnsi="Times New Roman" w:cs="Times New Roman"/>
        </w:rPr>
      </w:pPr>
    </w:p>
    <w:p w14:paraId="4B40CE7F"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7.</w:t>
      </w:r>
      <w:r>
        <w:rPr>
          <w:rFonts w:ascii="Times New Roman" w:eastAsia="Times New Roman" w:hAnsi="Times New Roman" w:cs="Times New Roman"/>
        </w:rPr>
        <w:tab/>
        <w:t>Two equivalents of [13]CPP in solution were added in two portions to a solution containing an equimolar amount of five kinds of [</w:t>
      </w:r>
      <w:r>
        <w:rPr>
          <w:rFonts w:ascii="Times New Roman" w:eastAsia="Times New Roman" w:hAnsi="Times New Roman" w:cs="Times New Roman"/>
          <w:i/>
        </w:rPr>
        <w:t>n</w:t>
      </w:r>
      <w:r>
        <w:rPr>
          <w:rFonts w:ascii="Times New Roman" w:eastAsia="Times New Roman" w:hAnsi="Times New Roman" w:cs="Times New Roman"/>
        </w:rPr>
        <w:t>]CPPs (</w:t>
      </w:r>
      <w:r>
        <w:rPr>
          <w:rFonts w:ascii="Times New Roman" w:eastAsia="Times New Roman" w:hAnsi="Times New Roman" w:cs="Times New Roman"/>
          <w:i/>
        </w:rPr>
        <w:t>n</w:t>
      </w:r>
      <w:r>
        <w:rPr>
          <w:rFonts w:ascii="Times New Roman" w:eastAsia="Times New Roman" w:hAnsi="Times New Roman" w:cs="Times New Roman"/>
        </w:rPr>
        <w:t xml:space="preserve"> = 8 – 12). Shown below is the </w:t>
      </w:r>
      <w:r>
        <w:rPr>
          <w:rFonts w:ascii="Times New Roman" w:eastAsia="Times New Roman" w:hAnsi="Times New Roman" w:cs="Times New Roman"/>
          <w:vertAlign w:val="superscript"/>
        </w:rPr>
        <w:t>1</w:t>
      </w:r>
      <w:r>
        <w:rPr>
          <w:rFonts w:ascii="Times New Roman" w:eastAsia="Times New Roman" w:hAnsi="Times New Roman" w:cs="Times New Roman"/>
        </w:rPr>
        <w:t xml:space="preserve">H NMR spectral change. No signals derived from CPPs were observed outside the region shown. Upon adding the first equivalent of [13]CPP, the formation of a precipitate was observed. Based on the information given, </w:t>
      </w:r>
      <w:r>
        <w:rPr>
          <w:rFonts w:ascii="Times New Roman" w:eastAsia="Times New Roman" w:hAnsi="Times New Roman" w:cs="Times New Roman"/>
          <w:b/>
          <w:u w:val="single"/>
        </w:rPr>
        <w:t>choose</w:t>
      </w:r>
      <w:r>
        <w:rPr>
          <w:rFonts w:ascii="Times New Roman" w:eastAsia="Times New Roman" w:hAnsi="Times New Roman" w:cs="Times New Roman"/>
        </w:rPr>
        <w:t xml:space="preserve"> all correct statements among (a) – (e).</w:t>
      </w:r>
    </w:p>
    <w:p w14:paraId="103EC6BD" w14:textId="77777777" w:rsidR="00882E24" w:rsidRDefault="00882E24" w:rsidP="00882E24">
      <w:pPr>
        <w:rPr>
          <w:rFonts w:ascii="Times New Roman" w:eastAsia="Times New Roman" w:hAnsi="Times New Roman" w:cs="Times New Roman"/>
        </w:rPr>
      </w:pPr>
    </w:p>
    <w:p w14:paraId="535B0A04" w14:textId="77777777" w:rsidR="00882E24" w:rsidRDefault="00882E24" w:rsidP="00882E24">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47706653" wp14:editId="3E125F2F">
            <wp:extent cx="4204800" cy="2844720"/>
            <wp:effectExtent l="0" t="0" r="0" b="0"/>
            <wp:docPr id="291" name="image8.png" descr="図形&#10;&#10;自動的に生成された説明"/>
            <wp:cNvGraphicFramePr/>
            <a:graphic xmlns:a="http://schemas.openxmlformats.org/drawingml/2006/main">
              <a:graphicData uri="http://schemas.openxmlformats.org/drawingml/2006/picture">
                <pic:pic xmlns:pic="http://schemas.openxmlformats.org/drawingml/2006/picture">
                  <pic:nvPicPr>
                    <pic:cNvPr id="291" name="image8.png" descr="図形&#10;&#10;自動的に生成された説明"/>
                    <pic:cNvPicPr preferRelativeResize="0"/>
                  </pic:nvPicPr>
                  <pic:blipFill>
                    <a:blip r:embed="rId175"/>
                    <a:srcRect/>
                    <a:stretch>
                      <a:fillRect/>
                    </a:stretch>
                  </pic:blipFill>
                  <pic:spPr>
                    <a:xfrm>
                      <a:off x="0" y="0"/>
                      <a:ext cx="4204800" cy="2844720"/>
                    </a:xfrm>
                    <a:prstGeom prst="rect">
                      <a:avLst/>
                    </a:prstGeom>
                    <a:ln/>
                  </pic:spPr>
                </pic:pic>
              </a:graphicData>
            </a:graphic>
          </wp:inline>
        </w:drawing>
      </w:r>
    </w:p>
    <w:p w14:paraId="669C0E9F" w14:textId="77777777" w:rsidR="00882E24" w:rsidRDefault="00882E24" w:rsidP="00882E24">
      <w:pPr>
        <w:rPr>
          <w:rFonts w:ascii="Times New Roman" w:eastAsia="Times New Roman" w:hAnsi="Times New Roman" w:cs="Times New Roman"/>
        </w:rPr>
      </w:pPr>
    </w:p>
    <w:p w14:paraId="0BE9DB6E" w14:textId="77777777" w:rsidR="00882E24" w:rsidRDefault="00882E24" w:rsidP="00882E24">
      <w:pPr>
        <w:numPr>
          <w:ilvl w:val="0"/>
          <w:numId w:val="13"/>
        </w:numPr>
        <w:ind w:left="851" w:hanging="426"/>
        <w:rPr>
          <w:rFonts w:ascii="Times New Roman" w:eastAsia="Times New Roman" w:hAnsi="Times New Roman" w:cs="Times New Roman"/>
        </w:rPr>
      </w:pPr>
      <w:r>
        <w:rPr>
          <w:rFonts w:ascii="Times New Roman" w:eastAsia="Times New Roman" w:hAnsi="Times New Roman" w:cs="Times New Roman"/>
        </w:rPr>
        <w:t>[13]CPP encapsulates [8]CPP to form a precipitate.</w:t>
      </w:r>
    </w:p>
    <w:p w14:paraId="2593D37E" w14:textId="77777777" w:rsidR="00882E24" w:rsidRDefault="00882E24" w:rsidP="00882E24">
      <w:pPr>
        <w:numPr>
          <w:ilvl w:val="0"/>
          <w:numId w:val="13"/>
        </w:numPr>
        <w:ind w:left="851" w:hanging="426"/>
        <w:rPr>
          <w:rFonts w:ascii="Times New Roman" w:eastAsia="Times New Roman" w:hAnsi="Times New Roman" w:cs="Times New Roman"/>
        </w:rPr>
      </w:pPr>
      <w:r>
        <w:rPr>
          <w:rFonts w:ascii="Times New Roman" w:eastAsia="Times New Roman" w:hAnsi="Times New Roman" w:cs="Times New Roman"/>
        </w:rPr>
        <w:t>[13]CPP quantitatively forms complexes with all other [</w:t>
      </w:r>
      <w:r>
        <w:rPr>
          <w:rFonts w:ascii="Times New Roman" w:eastAsia="Times New Roman" w:hAnsi="Times New Roman" w:cs="Times New Roman"/>
          <w:i/>
        </w:rPr>
        <w:t>n</w:t>
      </w:r>
      <w:r>
        <w:rPr>
          <w:rFonts w:ascii="Times New Roman" w:eastAsia="Times New Roman" w:hAnsi="Times New Roman" w:cs="Times New Roman"/>
        </w:rPr>
        <w:t>]CPPs (</w:t>
      </w:r>
      <w:r>
        <w:rPr>
          <w:rFonts w:ascii="Times New Roman" w:eastAsia="Times New Roman" w:hAnsi="Times New Roman" w:cs="Times New Roman"/>
          <w:i/>
        </w:rPr>
        <w:t>n</w:t>
      </w:r>
      <w:r>
        <w:rPr>
          <w:rFonts w:ascii="Times New Roman" w:eastAsia="Times New Roman" w:hAnsi="Times New Roman" w:cs="Times New Roman"/>
        </w:rPr>
        <w:t xml:space="preserve"> = 8 – 12) and generates a precipitate.</w:t>
      </w:r>
    </w:p>
    <w:p w14:paraId="33255C05" w14:textId="77777777" w:rsidR="00882E24" w:rsidRDefault="00882E24" w:rsidP="00882E24">
      <w:pPr>
        <w:numPr>
          <w:ilvl w:val="0"/>
          <w:numId w:val="13"/>
        </w:numPr>
        <w:ind w:left="851" w:hanging="426"/>
        <w:rPr>
          <w:rFonts w:ascii="Times New Roman" w:eastAsia="Times New Roman" w:hAnsi="Times New Roman" w:cs="Times New Roman"/>
        </w:rPr>
      </w:pPr>
      <w:r>
        <w:rPr>
          <w:rFonts w:ascii="Times New Roman" w:eastAsia="Times New Roman" w:hAnsi="Times New Roman" w:cs="Times New Roman"/>
        </w:rPr>
        <w:t>The new peak that emerges at approximately 7.64 ppm can be ascribed to the complex of [13]CPP and [8]CPP.</w:t>
      </w:r>
    </w:p>
    <w:p w14:paraId="3B47FE17" w14:textId="77777777" w:rsidR="00882E24" w:rsidRDefault="00882E24" w:rsidP="00882E24">
      <w:pPr>
        <w:numPr>
          <w:ilvl w:val="0"/>
          <w:numId w:val="13"/>
        </w:numPr>
        <w:ind w:left="851" w:hanging="426"/>
        <w:rPr>
          <w:rFonts w:ascii="Times New Roman" w:eastAsia="Times New Roman" w:hAnsi="Times New Roman" w:cs="Times New Roman"/>
        </w:rPr>
      </w:pPr>
      <w:r>
        <w:rPr>
          <w:rFonts w:ascii="Times New Roman" w:eastAsia="Times New Roman" w:hAnsi="Times New Roman" w:cs="Times New Roman"/>
        </w:rPr>
        <w:t>The new peak that emerges at approximately 7.64 ppm can be ascribed to [13]CPP.</w:t>
      </w:r>
    </w:p>
    <w:p w14:paraId="53EB7CC4" w14:textId="77777777" w:rsidR="00882E24" w:rsidRDefault="00882E24" w:rsidP="00882E24">
      <w:pPr>
        <w:numPr>
          <w:ilvl w:val="0"/>
          <w:numId w:val="13"/>
        </w:numPr>
        <w:ind w:left="851" w:hanging="426"/>
        <w:rPr>
          <w:rFonts w:ascii="Times New Roman" w:eastAsia="Times New Roman" w:hAnsi="Times New Roman" w:cs="Times New Roman"/>
        </w:rPr>
      </w:pPr>
      <w:r w:rsidRPr="00787235">
        <w:rPr>
          <w:rFonts w:ascii="Times New Roman" w:eastAsia="Times New Roman" w:hAnsi="Times New Roman" w:cs="Times New Roman"/>
        </w:rPr>
        <w:t>In the presence of [13]CPP, the peak associated with [8]CPP is substantially downfield shifted.</w:t>
      </w:r>
    </w:p>
    <w:p w14:paraId="0C1E3ED4" w14:textId="77777777" w:rsidR="00882E24" w:rsidRDefault="00882E24" w:rsidP="00882E24">
      <w:pPr>
        <w:rPr>
          <w:rFonts w:ascii="Times New Roman" w:eastAsia="Times New Roman" w:hAnsi="Times New Roman" w:cs="Times New Roman"/>
        </w:rPr>
      </w:pPr>
    </w:p>
    <w:p w14:paraId="69AF3A62" w14:textId="77777777" w:rsidR="00B611A4" w:rsidRDefault="00B611A4">
      <w:pPr>
        <w:rPr>
          <w:rFonts w:ascii="Arial" w:eastAsia="Arial" w:hAnsi="Arial" w:cs="Arial"/>
        </w:rPr>
      </w:pPr>
      <w:r>
        <w:rPr>
          <w:rFonts w:ascii="Arial" w:eastAsia="Arial" w:hAnsi="Arial" w:cs="Arial"/>
        </w:rPr>
        <w:br w:type="page"/>
      </w:r>
    </w:p>
    <w:p w14:paraId="7F5CF366" w14:textId="3AD071EC" w:rsidR="00882E24" w:rsidRDefault="00882E24" w:rsidP="00882E24">
      <w:pPr>
        <w:rPr>
          <w:rFonts w:ascii="Arial" w:eastAsia="Arial" w:hAnsi="Arial" w:cs="Arial"/>
        </w:rPr>
      </w:pPr>
      <w:r>
        <w:rPr>
          <w:rFonts w:ascii="Arial" w:eastAsia="Arial" w:hAnsi="Arial" w:cs="Arial"/>
        </w:rPr>
        <w:lastRenderedPageBreak/>
        <w:t>Problem 29. Hydrogen-bonded capsules</w:t>
      </w:r>
    </w:p>
    <w:p w14:paraId="2BF28C96" w14:textId="77777777" w:rsidR="00882E24" w:rsidRDefault="00882E24" w:rsidP="00882E24">
      <w:pPr>
        <w:rPr>
          <w:rFonts w:ascii="Times New Roman" w:eastAsia="Times New Roman" w:hAnsi="Times New Roman" w:cs="Times New Roman"/>
        </w:rPr>
      </w:pPr>
    </w:p>
    <w:p w14:paraId="13082C23"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t>Calix[4]arene is a bowl-shaped molecule that is synthesized as shown below.</w:t>
      </w:r>
    </w:p>
    <w:p w14:paraId="3B9205CB" w14:textId="77777777" w:rsidR="00882E24" w:rsidRDefault="00882E24" w:rsidP="00882E24">
      <w:pPr>
        <w:rPr>
          <w:rFonts w:ascii="Times New Roman" w:eastAsia="Times New Roman" w:hAnsi="Times New Roman" w:cs="Times New Roman"/>
        </w:rPr>
      </w:pPr>
    </w:p>
    <w:p w14:paraId="6BF516BC" w14:textId="77777777" w:rsidR="00882E24" w:rsidRDefault="00882E24" w:rsidP="00882E24">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61DA7087" wp14:editId="141BDECF">
            <wp:extent cx="5721350" cy="5384800"/>
            <wp:effectExtent l="0" t="0" r="0" b="0"/>
            <wp:docPr id="292" name="image12.png" descr="ダイアグラム&#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12.png" descr="ダイアグラム&#10;&#10;自動的に生成された説明"/>
                    <pic:cNvPicPr preferRelativeResize="0"/>
                  </pic:nvPicPr>
                  <pic:blipFill>
                    <a:blip r:embed="rId176"/>
                    <a:srcRect/>
                    <a:stretch>
                      <a:fillRect/>
                    </a:stretch>
                  </pic:blipFill>
                  <pic:spPr>
                    <a:xfrm>
                      <a:off x="0" y="0"/>
                      <a:ext cx="5721350" cy="5384800"/>
                    </a:xfrm>
                    <a:prstGeom prst="rect">
                      <a:avLst/>
                    </a:prstGeom>
                    <a:ln/>
                  </pic:spPr>
                </pic:pic>
              </a:graphicData>
            </a:graphic>
          </wp:inline>
        </w:drawing>
      </w:r>
    </w:p>
    <w:p w14:paraId="347609E8" w14:textId="77777777" w:rsidR="00882E24" w:rsidRDefault="00882E24" w:rsidP="00882E24">
      <w:pPr>
        <w:rPr>
          <w:rFonts w:ascii="Times New Roman" w:eastAsia="Times New Roman" w:hAnsi="Times New Roman" w:cs="Times New Roman"/>
        </w:rPr>
      </w:pPr>
    </w:p>
    <w:p w14:paraId="2F66DA6E"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 of intermediate </w:t>
      </w:r>
      <w:r>
        <w:rPr>
          <w:rFonts w:ascii="Times New Roman" w:eastAsia="Times New Roman" w:hAnsi="Times New Roman" w:cs="Times New Roman"/>
          <w:b/>
        </w:rPr>
        <w:t>A</w:t>
      </w:r>
      <w:r>
        <w:rPr>
          <w:rFonts w:ascii="Times New Roman" w:eastAsia="Times New Roman" w:hAnsi="Times New Roman" w:cs="Times New Roman"/>
        </w:rPr>
        <w:t>.</w:t>
      </w:r>
    </w:p>
    <w:p w14:paraId="17D67CF0" w14:textId="77777777" w:rsidR="00882E24" w:rsidRDefault="00882E24" w:rsidP="00882E24">
      <w:pPr>
        <w:rPr>
          <w:rFonts w:ascii="Times New Roman" w:eastAsia="Times New Roman" w:hAnsi="Times New Roman" w:cs="Times New Roman"/>
        </w:rPr>
      </w:pPr>
    </w:p>
    <w:p w14:paraId="1A83C7E6"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r>
      <w:r>
        <w:rPr>
          <w:rFonts w:ascii="Times New Roman" w:eastAsia="Times New Roman" w:hAnsi="Times New Roman" w:cs="Times New Roman"/>
          <w:b/>
          <w:u w:val="single"/>
        </w:rPr>
        <w:t>Choose</w:t>
      </w:r>
      <w:r>
        <w:rPr>
          <w:rFonts w:ascii="Times New Roman" w:eastAsia="Times New Roman" w:hAnsi="Times New Roman" w:cs="Times New Roman"/>
        </w:rPr>
        <w:t xml:space="preserve"> the most suitable conditions for the transformation from </w:t>
      </w:r>
      <w:r>
        <w:rPr>
          <w:rFonts w:ascii="Times New Roman" w:eastAsia="Times New Roman" w:hAnsi="Times New Roman" w:cs="Times New Roman"/>
          <w:b/>
        </w:rPr>
        <w:t>C</w:t>
      </w:r>
      <w:r>
        <w:rPr>
          <w:rFonts w:ascii="Times New Roman" w:eastAsia="Times New Roman" w:hAnsi="Times New Roman" w:cs="Times New Roman"/>
        </w:rPr>
        <w:t xml:space="preserve"> to </w:t>
      </w:r>
      <w:r>
        <w:rPr>
          <w:rFonts w:ascii="Times New Roman" w:eastAsia="Times New Roman" w:hAnsi="Times New Roman" w:cs="Times New Roman"/>
          <w:b/>
        </w:rPr>
        <w:t>D</w:t>
      </w:r>
      <w:r>
        <w:rPr>
          <w:rFonts w:ascii="Times New Roman" w:eastAsia="Times New Roman" w:hAnsi="Times New Roman" w:cs="Times New Roman"/>
        </w:rPr>
        <w:t>.</w:t>
      </w:r>
    </w:p>
    <w:p w14:paraId="4C988BAF" w14:textId="77777777" w:rsidR="00882E24" w:rsidRDefault="00882E24" w:rsidP="00882E24">
      <w:pPr>
        <w:ind w:left="425" w:hanging="425"/>
        <w:rPr>
          <w:rFonts w:ascii="Times New Roman" w:eastAsia="Times New Roman" w:hAnsi="Times New Roman" w:cs="Times New Roman"/>
        </w:rPr>
      </w:pPr>
    </w:p>
    <w:p w14:paraId="13339D35" w14:textId="77777777" w:rsidR="00882E24" w:rsidRDefault="00882E24" w:rsidP="00882E24">
      <w:pPr>
        <w:ind w:left="850" w:hanging="425"/>
        <w:rPr>
          <w:rFonts w:ascii="Times New Roman" w:eastAsia="Times New Roman" w:hAnsi="Times New Roman" w:cs="Times New Roman"/>
        </w:rPr>
      </w:pPr>
      <w:r>
        <w:rPr>
          <w:rFonts w:ascii="Times New Roman" w:eastAsia="Times New Roman" w:hAnsi="Times New Roman" w:cs="Times New Roman"/>
        </w:rPr>
        <w:t>(a)</w:t>
      </w:r>
      <w:r>
        <w:rPr>
          <w:rFonts w:ascii="Times New Roman" w:eastAsia="Times New Roman" w:hAnsi="Times New Roman" w:cs="Times New Roman"/>
        </w:rPr>
        <w:tab/>
      </w:r>
      <w:proofErr w:type="spellStart"/>
      <w:r>
        <w:rPr>
          <w:rFonts w:ascii="Times New Roman" w:eastAsia="Times New Roman" w:hAnsi="Times New Roman" w:cs="Times New Roman"/>
          <w:i/>
        </w:rPr>
        <w:t>t</w:t>
      </w:r>
      <w:r>
        <w:rPr>
          <w:rFonts w:ascii="Times New Roman" w:eastAsia="Times New Roman" w:hAnsi="Times New Roman" w:cs="Times New Roman"/>
        </w:rPr>
        <w:t>BuLi</w:t>
      </w:r>
      <w:proofErr w:type="spellEnd"/>
      <w:r>
        <w:rPr>
          <w:rFonts w:ascii="Times New Roman" w:eastAsia="Times New Roman" w:hAnsi="Times New Roman" w:cs="Times New Roman"/>
        </w:rPr>
        <w:t>, then B(</w:t>
      </w:r>
      <w:proofErr w:type="spellStart"/>
      <w:r>
        <w:rPr>
          <w:rFonts w:ascii="Times New Roman" w:eastAsia="Times New Roman" w:hAnsi="Times New Roman" w:cs="Times New Roman"/>
        </w:rPr>
        <w:t>OMe</w:t>
      </w:r>
      <w:proofErr w:type="spellEnd"/>
      <w:r>
        <w:rPr>
          <w:rFonts w:ascii="Times New Roman" w:eastAsia="Times New Roman" w:hAnsi="Times New Roman" w:cs="Times New Roman"/>
        </w:rPr>
        <w:t>)</w:t>
      </w:r>
      <w:r>
        <w:rPr>
          <w:rFonts w:ascii="Times New Roman" w:eastAsia="Times New Roman" w:hAnsi="Times New Roman" w:cs="Times New Roman"/>
          <w:vertAlign w:val="subscript"/>
        </w:rPr>
        <w:t>3</w:t>
      </w:r>
      <w:r>
        <w:rPr>
          <w:rFonts w:ascii="Times New Roman" w:eastAsia="Times New Roman" w:hAnsi="Times New Roman" w:cs="Times New Roman"/>
        </w:rPr>
        <w:t xml:space="preserve">, then </w:t>
      </w:r>
      <w:proofErr w:type="spellStart"/>
      <w:r>
        <w:rPr>
          <w:rFonts w:ascii="Times New Roman" w:eastAsia="Times New Roman" w:hAnsi="Times New Roman" w:cs="Times New Roman"/>
        </w:rPr>
        <w:t>AcOH</w:t>
      </w:r>
      <w:proofErr w:type="spellEnd"/>
    </w:p>
    <w:p w14:paraId="3E22AB8F" w14:textId="77777777" w:rsidR="00882E24" w:rsidRDefault="00882E24" w:rsidP="00882E24">
      <w:pPr>
        <w:ind w:left="850" w:hanging="425"/>
        <w:rPr>
          <w:rFonts w:ascii="Times New Roman" w:eastAsia="Times New Roman" w:hAnsi="Times New Roman" w:cs="Times New Roman"/>
        </w:rPr>
      </w:pPr>
      <w:r>
        <w:rPr>
          <w:rFonts w:ascii="Times New Roman" w:eastAsia="Times New Roman" w:hAnsi="Times New Roman" w:cs="Times New Roman"/>
        </w:rPr>
        <w:t>(b)</w:t>
      </w:r>
      <w:r>
        <w:rPr>
          <w:rFonts w:ascii="Times New Roman" w:eastAsia="Times New Roman" w:hAnsi="Times New Roman" w:cs="Times New Roman"/>
        </w:rPr>
        <w:tab/>
      </w:r>
      <w:proofErr w:type="spellStart"/>
      <w:r>
        <w:rPr>
          <w:rFonts w:ascii="Times New Roman" w:eastAsia="Times New Roman" w:hAnsi="Times New Roman" w:cs="Times New Roman"/>
          <w:i/>
        </w:rPr>
        <w:t>t</w:t>
      </w:r>
      <w:r>
        <w:rPr>
          <w:rFonts w:ascii="Times New Roman" w:eastAsia="Times New Roman" w:hAnsi="Times New Roman" w:cs="Times New Roman"/>
        </w:rPr>
        <w:t>BuLi</w:t>
      </w:r>
      <w:proofErr w:type="spellEnd"/>
      <w:r>
        <w:rPr>
          <w:rFonts w:ascii="Times New Roman" w:eastAsia="Times New Roman" w:hAnsi="Times New Roman" w:cs="Times New Roman"/>
        </w:rPr>
        <w:t>, then B(</w:t>
      </w:r>
      <w:proofErr w:type="spellStart"/>
      <w:r>
        <w:rPr>
          <w:rFonts w:ascii="Times New Roman" w:eastAsia="Times New Roman" w:hAnsi="Times New Roman" w:cs="Times New Roman"/>
        </w:rPr>
        <w:t>OMe</w:t>
      </w:r>
      <w:proofErr w:type="spellEnd"/>
      <w:r>
        <w:rPr>
          <w:rFonts w:ascii="Times New Roman" w:eastAsia="Times New Roman" w:hAnsi="Times New Roman" w:cs="Times New Roman"/>
        </w:rPr>
        <w:t>)</w:t>
      </w:r>
      <w:r>
        <w:rPr>
          <w:rFonts w:ascii="Times New Roman" w:eastAsia="Times New Roman" w:hAnsi="Times New Roman" w:cs="Times New Roman"/>
          <w:vertAlign w:val="subscript"/>
        </w:rPr>
        <w:t>3</w:t>
      </w:r>
      <w:r>
        <w:rPr>
          <w:rFonts w:ascii="Times New Roman" w:eastAsia="Times New Roman" w:hAnsi="Times New Roman" w:cs="Times New Roman"/>
        </w:rPr>
        <w:t>, then H</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2</w:t>
      </w:r>
      <w:r>
        <w:rPr>
          <w:rFonts w:ascii="Times New Roman" w:eastAsia="Times New Roman" w:hAnsi="Times New Roman" w:cs="Times New Roman"/>
        </w:rPr>
        <w:t>/NaOH aq.</w:t>
      </w:r>
    </w:p>
    <w:p w14:paraId="531C545B" w14:textId="77777777" w:rsidR="00882E24" w:rsidRDefault="00882E24" w:rsidP="00882E24">
      <w:pPr>
        <w:ind w:left="850" w:hanging="425"/>
        <w:rPr>
          <w:rFonts w:ascii="Times New Roman" w:eastAsia="Times New Roman" w:hAnsi="Times New Roman" w:cs="Times New Roman"/>
        </w:rPr>
      </w:pPr>
      <w:r>
        <w:rPr>
          <w:rFonts w:ascii="Times New Roman" w:eastAsia="Times New Roman" w:hAnsi="Times New Roman" w:cs="Times New Roman"/>
        </w:rPr>
        <w:t>(c)</w:t>
      </w:r>
      <w:r>
        <w:rPr>
          <w:rFonts w:ascii="Times New Roman" w:eastAsia="Times New Roman" w:hAnsi="Times New Roman" w:cs="Times New Roman"/>
        </w:rPr>
        <w:tab/>
        <w:t>BBr</w:t>
      </w:r>
      <w:r>
        <w:rPr>
          <w:rFonts w:ascii="Times New Roman" w:eastAsia="Times New Roman" w:hAnsi="Times New Roman" w:cs="Times New Roman"/>
          <w:vertAlign w:val="subscript"/>
        </w:rPr>
        <w:t>3</w:t>
      </w:r>
      <w:r>
        <w:rPr>
          <w:rFonts w:ascii="Times New Roman" w:eastAsia="Times New Roman" w:hAnsi="Times New Roman" w:cs="Times New Roman"/>
        </w:rPr>
        <w:t>, then H</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2</w:t>
      </w:r>
      <w:r>
        <w:rPr>
          <w:rFonts w:ascii="Times New Roman" w:eastAsia="Times New Roman" w:hAnsi="Times New Roman" w:cs="Times New Roman"/>
        </w:rPr>
        <w:t>/NaOH aq.</w:t>
      </w:r>
    </w:p>
    <w:p w14:paraId="00DD04DF" w14:textId="77777777" w:rsidR="00882E24" w:rsidRDefault="00882E24" w:rsidP="00882E24">
      <w:pPr>
        <w:ind w:left="850" w:hanging="425"/>
        <w:rPr>
          <w:rFonts w:ascii="Times New Roman" w:eastAsia="Times New Roman" w:hAnsi="Times New Roman" w:cs="Times New Roman"/>
          <w:vertAlign w:val="subscript"/>
        </w:rPr>
      </w:pPr>
      <w:r>
        <w:rPr>
          <w:rFonts w:ascii="Times New Roman" w:eastAsia="Times New Roman" w:hAnsi="Times New Roman" w:cs="Times New Roman"/>
        </w:rPr>
        <w:t>(d)</w:t>
      </w:r>
      <w:r>
        <w:rPr>
          <w:rFonts w:ascii="Times New Roman" w:eastAsia="Times New Roman" w:hAnsi="Times New Roman" w:cs="Times New Roman"/>
        </w:rPr>
        <w:tab/>
        <w:t>PMe</w:t>
      </w:r>
      <w:r>
        <w:rPr>
          <w:rFonts w:ascii="Times New Roman" w:eastAsia="Times New Roman" w:hAnsi="Times New Roman" w:cs="Times New Roman"/>
          <w:vertAlign w:val="subscript"/>
        </w:rPr>
        <w:t>3</w:t>
      </w:r>
      <w:r>
        <w:rPr>
          <w:rFonts w:ascii="Times New Roman" w:eastAsia="Times New Roman" w:hAnsi="Times New Roman" w:cs="Times New Roman"/>
        </w:rPr>
        <w:t>, then H</w:t>
      </w:r>
      <w:r>
        <w:rPr>
          <w:rFonts w:ascii="Times New Roman" w:eastAsia="Times New Roman" w:hAnsi="Times New Roman" w:cs="Times New Roman"/>
          <w:vertAlign w:val="subscript"/>
        </w:rPr>
        <w:t>2</w:t>
      </w:r>
      <w:r>
        <w:rPr>
          <w:rFonts w:ascii="Times New Roman" w:eastAsia="Times New Roman" w:hAnsi="Times New Roman" w:cs="Times New Roman"/>
        </w:rPr>
        <w:t>SO</w:t>
      </w:r>
      <w:r>
        <w:rPr>
          <w:rFonts w:ascii="Times New Roman" w:eastAsia="Times New Roman" w:hAnsi="Times New Roman" w:cs="Times New Roman"/>
          <w:vertAlign w:val="subscript"/>
        </w:rPr>
        <w:t>4</w:t>
      </w:r>
    </w:p>
    <w:p w14:paraId="3A10A25F" w14:textId="77777777" w:rsidR="00882E24" w:rsidRDefault="00882E24" w:rsidP="00882E24">
      <w:pPr>
        <w:ind w:left="850" w:hanging="425"/>
        <w:rPr>
          <w:rFonts w:ascii="Times New Roman" w:eastAsia="Times New Roman" w:hAnsi="Times New Roman" w:cs="Times New Roman"/>
        </w:rPr>
      </w:pPr>
      <w:r>
        <w:rPr>
          <w:rFonts w:ascii="Times New Roman" w:eastAsia="Times New Roman" w:hAnsi="Times New Roman" w:cs="Times New Roman"/>
        </w:rPr>
        <w:t>(e)</w:t>
      </w:r>
      <w:r>
        <w:rPr>
          <w:rFonts w:ascii="Times New Roman" w:eastAsia="Times New Roman" w:hAnsi="Times New Roman" w:cs="Times New Roman"/>
        </w:rPr>
        <w:tab/>
        <w:t>PMe</w:t>
      </w:r>
      <w:r>
        <w:rPr>
          <w:rFonts w:ascii="Times New Roman" w:eastAsia="Times New Roman" w:hAnsi="Times New Roman" w:cs="Times New Roman"/>
          <w:vertAlign w:val="subscript"/>
        </w:rPr>
        <w:t>3</w:t>
      </w:r>
      <w:r>
        <w:rPr>
          <w:rFonts w:ascii="Times New Roman" w:eastAsia="Times New Roman" w:hAnsi="Times New Roman" w:cs="Times New Roman"/>
        </w:rPr>
        <w:t>, then H</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 xml:space="preserve">2 </w:t>
      </w:r>
      <w:r>
        <w:rPr>
          <w:rFonts w:ascii="Times New Roman" w:eastAsia="Times New Roman" w:hAnsi="Times New Roman" w:cs="Times New Roman"/>
        </w:rPr>
        <w:t>aq.</w:t>
      </w:r>
    </w:p>
    <w:p w14:paraId="2B31FBAB" w14:textId="77777777" w:rsidR="00882E24" w:rsidRDefault="00882E24" w:rsidP="00882E24">
      <w:pPr>
        <w:rPr>
          <w:rFonts w:ascii="Times New Roman" w:eastAsia="Times New Roman" w:hAnsi="Times New Roman" w:cs="Times New Roman"/>
        </w:rPr>
      </w:pPr>
    </w:p>
    <w:p w14:paraId="3790964E" w14:textId="77777777" w:rsidR="00882E24" w:rsidRDefault="00882E24" w:rsidP="00882E24">
      <w:pPr>
        <w:rPr>
          <w:rFonts w:ascii="Times New Roman" w:eastAsia="Times New Roman" w:hAnsi="Times New Roman" w:cs="Times New Roman"/>
        </w:rPr>
      </w:pPr>
      <w:r>
        <w:br w:type="page"/>
      </w:r>
    </w:p>
    <w:p w14:paraId="40E2F73E"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lastRenderedPageBreak/>
        <w:t>3.</w:t>
      </w:r>
      <w:r>
        <w:rPr>
          <w:rFonts w:ascii="Times New Roman" w:eastAsia="Times New Roman" w:hAnsi="Times New Roman" w:cs="Times New Roman"/>
        </w:rPr>
        <w:tab/>
        <w:t xml:space="preserve">Two molecules of </w:t>
      </w:r>
      <w:r>
        <w:rPr>
          <w:rFonts w:ascii="Times New Roman" w:eastAsia="Times New Roman" w:hAnsi="Times New Roman" w:cs="Times New Roman"/>
          <w:b/>
        </w:rPr>
        <w:t>D</w:t>
      </w:r>
      <w:r>
        <w:rPr>
          <w:rFonts w:ascii="Times New Roman" w:eastAsia="Times New Roman" w:hAnsi="Times New Roman" w:cs="Times New Roman"/>
        </w:rPr>
        <w:t xml:space="preserve"> form an aggregate via hydrogen-bonds upon addition of DBU (a kind of weakly nucleophilic but strong organic base; see the structure below) to a chloroform solution of </w:t>
      </w:r>
      <w:r>
        <w:rPr>
          <w:rFonts w:ascii="Times New Roman" w:eastAsia="Times New Roman" w:hAnsi="Times New Roman" w:cs="Times New Roman"/>
          <w:b/>
        </w:rPr>
        <w:t>D</w:t>
      </w:r>
      <w:r>
        <w:rPr>
          <w:rFonts w:ascii="Times New Roman" w:eastAsia="Times New Roman" w:hAnsi="Times New Roman" w:cs="Times New Roman"/>
        </w:rPr>
        <w:t xml:space="preserve">. Among (a) – (d), </w:t>
      </w:r>
      <w:r>
        <w:rPr>
          <w:rFonts w:ascii="Times New Roman" w:eastAsia="Times New Roman" w:hAnsi="Times New Roman" w:cs="Times New Roman"/>
          <w:b/>
          <w:u w:val="single"/>
        </w:rPr>
        <w:t>choose</w:t>
      </w:r>
      <w:r>
        <w:rPr>
          <w:rFonts w:ascii="Times New Roman" w:eastAsia="Times New Roman" w:hAnsi="Times New Roman" w:cs="Times New Roman"/>
        </w:rPr>
        <w:t xml:space="preserve"> the most probable structure for the dominant hydrogen-bond network of dimers of </w:t>
      </w:r>
      <w:r>
        <w:rPr>
          <w:rFonts w:ascii="Times New Roman" w:eastAsia="Times New Roman" w:hAnsi="Times New Roman" w:cs="Times New Roman"/>
          <w:b/>
        </w:rPr>
        <w:t>D</w:t>
      </w:r>
      <w:r>
        <w:rPr>
          <w:rFonts w:ascii="Times New Roman" w:eastAsia="Times New Roman" w:hAnsi="Times New Roman" w:cs="Times New Roman"/>
        </w:rPr>
        <w:t xml:space="preserve">. Refer to the graph showing the ratio of dimer (%) as a function of the amount of DBU added to a solution of </w:t>
      </w:r>
      <w:r>
        <w:rPr>
          <w:rFonts w:ascii="Times New Roman" w:eastAsia="Times New Roman" w:hAnsi="Times New Roman" w:cs="Times New Roman"/>
          <w:b/>
        </w:rPr>
        <w:t>D</w:t>
      </w:r>
      <w:r>
        <w:rPr>
          <w:rFonts w:ascii="Times New Roman" w:eastAsia="Times New Roman" w:hAnsi="Times New Roman" w:cs="Times New Roman"/>
        </w:rPr>
        <w:t xml:space="preserve"> (0.25 mmol) in chloroform.</w:t>
      </w:r>
    </w:p>
    <w:p w14:paraId="5E33D53F" w14:textId="77777777" w:rsidR="00882E24" w:rsidRDefault="00882E24" w:rsidP="00882E24">
      <w:pPr>
        <w:rPr>
          <w:rFonts w:ascii="Times New Roman" w:eastAsia="Times New Roman" w:hAnsi="Times New Roman" w:cs="Times New Roman"/>
        </w:rPr>
      </w:pPr>
    </w:p>
    <w:p w14:paraId="0588B5EB" w14:textId="77777777" w:rsidR="00882E24" w:rsidRDefault="00882E24" w:rsidP="00882E24">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0C3F7708" wp14:editId="79C61A7C">
            <wp:extent cx="2848610" cy="2074460"/>
            <wp:effectExtent l="0" t="0" r="0" b="0"/>
            <wp:docPr id="288" name="グラフ 2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r>
        <w:rPr>
          <w:rFonts w:ascii="Times New Roman" w:eastAsia="Times New Roman" w:hAnsi="Times New Roman" w:cs="Times New Roman"/>
          <w:noProof/>
        </w:rPr>
        <w:drawing>
          <wp:inline distT="0" distB="0" distL="0" distR="0" wp14:anchorId="3FF30A2C" wp14:editId="69DA0F07">
            <wp:extent cx="1131205" cy="916540"/>
            <wp:effectExtent l="0" t="0" r="0" b="0"/>
            <wp:docPr id="294" name="image9.png" descr="図形 が含まれている画像&#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9.png" descr="図形 が含まれている画像&#10;&#10;自動的に生成された説明"/>
                    <pic:cNvPicPr preferRelativeResize="0"/>
                  </pic:nvPicPr>
                  <pic:blipFill>
                    <a:blip r:embed="rId178"/>
                    <a:srcRect b="9224"/>
                    <a:stretch>
                      <a:fillRect/>
                    </a:stretch>
                  </pic:blipFill>
                  <pic:spPr>
                    <a:xfrm>
                      <a:off x="0" y="0"/>
                      <a:ext cx="1131205" cy="916540"/>
                    </a:xfrm>
                    <a:prstGeom prst="rect">
                      <a:avLst/>
                    </a:prstGeom>
                    <a:ln/>
                  </pic:spPr>
                </pic:pic>
              </a:graphicData>
            </a:graphic>
          </wp:inline>
        </w:drawing>
      </w:r>
    </w:p>
    <w:p w14:paraId="68B7BEA7" w14:textId="77777777" w:rsidR="00882E24" w:rsidRDefault="00882E24" w:rsidP="00882E24">
      <w:pPr>
        <w:rPr>
          <w:rFonts w:ascii="Times New Roman" w:eastAsia="Times New Roman" w:hAnsi="Times New Roman" w:cs="Times New Roman"/>
        </w:rPr>
      </w:pPr>
    </w:p>
    <w:p w14:paraId="6C19F50A" w14:textId="77777777" w:rsidR="00882E24" w:rsidRDefault="00882E24" w:rsidP="00882E24">
      <w:pPr>
        <w:jc w:val="center"/>
        <w:rPr>
          <w:rFonts w:ascii="Times New Roman" w:eastAsia="Times New Roman" w:hAnsi="Times New Roman" w:cs="Times New Roman"/>
          <w:b/>
        </w:rPr>
      </w:pPr>
      <w:r>
        <w:rPr>
          <w:rFonts w:ascii="Times New Roman" w:eastAsia="Times New Roman" w:hAnsi="Times New Roman" w:cs="Times New Roman"/>
          <w:b/>
          <w:noProof/>
        </w:rPr>
        <w:drawing>
          <wp:inline distT="0" distB="0" distL="0" distR="0" wp14:anchorId="6D7F5F99" wp14:editId="4A836B8A">
            <wp:extent cx="5724525" cy="1971675"/>
            <wp:effectExtent l="0" t="0" r="0" b="0"/>
            <wp:docPr id="295" name="image10.png" descr="図形 が含まれている画像&#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10.png" descr="図形 が含まれている画像&#10;&#10;自動的に生成された説明"/>
                    <pic:cNvPicPr preferRelativeResize="0"/>
                  </pic:nvPicPr>
                  <pic:blipFill>
                    <a:blip r:embed="rId179"/>
                    <a:srcRect/>
                    <a:stretch>
                      <a:fillRect/>
                    </a:stretch>
                  </pic:blipFill>
                  <pic:spPr>
                    <a:xfrm>
                      <a:off x="0" y="0"/>
                      <a:ext cx="5724525" cy="1971675"/>
                    </a:xfrm>
                    <a:prstGeom prst="rect">
                      <a:avLst/>
                    </a:prstGeom>
                    <a:ln/>
                  </pic:spPr>
                </pic:pic>
              </a:graphicData>
            </a:graphic>
          </wp:inline>
        </w:drawing>
      </w:r>
    </w:p>
    <w:p w14:paraId="3ADA81CF" w14:textId="77777777" w:rsidR="00882E24" w:rsidRDefault="00882E24" w:rsidP="00882E24">
      <w:pPr>
        <w:rPr>
          <w:rFonts w:ascii="Times New Roman" w:eastAsia="Times New Roman" w:hAnsi="Times New Roman" w:cs="Times New Roman"/>
        </w:rPr>
      </w:pPr>
    </w:p>
    <w:p w14:paraId="6BB2C1BB" w14:textId="77777777" w:rsidR="00882E24" w:rsidRDefault="00882E24" w:rsidP="00882E24">
      <w:pPr>
        <w:widowControl/>
        <w:rPr>
          <w:rFonts w:ascii="Times New Roman" w:eastAsia="Times New Roman" w:hAnsi="Times New Roman" w:cs="Times New Roman"/>
        </w:rPr>
      </w:pPr>
      <w:r>
        <w:rPr>
          <w:rFonts w:ascii="Times New Roman" w:eastAsia="Times New Roman" w:hAnsi="Times New Roman" w:cs="Times New Roman"/>
        </w:rPr>
        <w:t xml:space="preserve">The dimeric capsule of </w:t>
      </w:r>
      <w:r>
        <w:rPr>
          <w:rFonts w:ascii="Times New Roman" w:eastAsia="Times New Roman" w:hAnsi="Times New Roman" w:cs="Times New Roman"/>
          <w:b/>
        </w:rPr>
        <w:t>D</w:t>
      </w:r>
      <w:r>
        <w:rPr>
          <w:rFonts w:ascii="Times New Roman" w:eastAsia="Times New Roman" w:hAnsi="Times New Roman" w:cs="Times New Roman"/>
        </w:rPr>
        <w:t xml:space="preserve"> (host) described in Q3 can encapsulate other molecules (guests).  In solution, the encapsulation and release of the guest(s) are reversible. The association constant </w:t>
      </w:r>
      <w:r>
        <w:rPr>
          <w:rFonts w:ascii="Times New Roman" w:eastAsia="Times New Roman" w:hAnsi="Times New Roman" w:cs="Times New Roman"/>
          <w:i/>
        </w:rPr>
        <w:t>K</w:t>
      </w:r>
      <w:r>
        <w:rPr>
          <w:rFonts w:ascii="Times New Roman" w:eastAsia="Times New Roman" w:hAnsi="Times New Roman" w:cs="Times New Roman"/>
        </w:rPr>
        <w:t xml:space="preserve"> for this process is given by </w:t>
      </w:r>
    </w:p>
    <w:p w14:paraId="43BF137A" w14:textId="77777777" w:rsidR="00882E24" w:rsidRDefault="00882E24" w:rsidP="00882E24">
      <w:pPr>
        <w:rPr>
          <w:rFonts w:ascii="Times New Roman" w:eastAsia="Times New Roman" w:hAnsi="Times New Roman" w:cs="Times New Roman"/>
        </w:rPr>
      </w:pPr>
    </w:p>
    <w:p w14:paraId="145B0292" w14:textId="77777777" w:rsidR="00882E24" w:rsidRDefault="00882E24" w:rsidP="00882E24">
      <w:pPr>
        <w:jc w:val="center"/>
        <w:rPr>
          <w:rFonts w:ascii="Cambria Math" w:eastAsia="Cambria Math" w:hAnsi="Cambria Math" w:cs="Cambria Math"/>
        </w:rPr>
      </w:pPr>
      <m:oMathPara>
        <m:oMath>
          <m:r>
            <w:rPr>
              <w:rFonts w:ascii="Cambria Math" w:eastAsia="Cambria Math" w:hAnsi="Cambria Math" w:cs="Cambria Math"/>
            </w:rPr>
            <m:t>K =</m:t>
          </m:r>
          <m:f>
            <m:fPr>
              <m:ctrlPr>
                <w:rPr>
                  <w:rFonts w:ascii="Cambria Math" w:eastAsia="Cambria Math" w:hAnsi="Cambria Math" w:cs="Cambria Math"/>
                </w:rPr>
              </m:ctrlPr>
            </m:fPr>
            <m:num>
              <m:r>
                <w:rPr>
                  <w:rFonts w:ascii="Cambria Math" w:eastAsia="Cambria Math" w:hAnsi="Cambria Math" w:cs="Cambria Math"/>
                </w:rPr>
                <m:t>[solvent][guest@host]</m:t>
              </m:r>
            </m:num>
            <m:den>
              <m:r>
                <w:rPr>
                  <w:rFonts w:ascii="Cambria Math" w:eastAsia="Cambria Math" w:hAnsi="Cambria Math" w:cs="Cambria Math"/>
                </w:rPr>
                <m:t>[solvent@host][guest]</m:t>
              </m:r>
            </m:den>
          </m:f>
        </m:oMath>
      </m:oMathPara>
    </w:p>
    <w:p w14:paraId="027E46F3" w14:textId="77777777" w:rsidR="00882E24" w:rsidRDefault="00882E24" w:rsidP="00882E24">
      <w:pPr>
        <w:rPr>
          <w:rFonts w:ascii="Times New Roman" w:eastAsia="Times New Roman" w:hAnsi="Times New Roman" w:cs="Times New Roman"/>
        </w:rPr>
      </w:pPr>
    </w:p>
    <w:p w14:paraId="41749CB0"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t xml:space="preserve">Here, the encapsulation of guest </w:t>
      </w:r>
      <w:r>
        <w:rPr>
          <w:rFonts w:ascii="Times New Roman" w:eastAsia="Times New Roman" w:hAnsi="Times New Roman" w:cs="Times New Roman"/>
          <w:b/>
        </w:rPr>
        <w:t>A</w:t>
      </w:r>
      <w:r>
        <w:rPr>
          <w:rFonts w:ascii="Times New Roman" w:eastAsia="Times New Roman" w:hAnsi="Times New Roman" w:cs="Times New Roman"/>
        </w:rPr>
        <w:t xml:space="preserve"> by host </w:t>
      </w:r>
      <w:r>
        <w:rPr>
          <w:rFonts w:ascii="Times New Roman" w:eastAsia="Times New Roman" w:hAnsi="Times New Roman" w:cs="Times New Roman"/>
          <w:b/>
        </w:rPr>
        <w:t>B</w:t>
      </w:r>
      <w:r>
        <w:rPr>
          <w:rFonts w:ascii="Times New Roman" w:eastAsia="Times New Roman" w:hAnsi="Times New Roman" w:cs="Times New Roman"/>
        </w:rPr>
        <w:t xml:space="preserve"> is expressed as </w:t>
      </w:r>
      <w:r>
        <w:rPr>
          <w:rFonts w:ascii="Times New Roman" w:eastAsia="Times New Roman" w:hAnsi="Times New Roman" w:cs="Times New Roman"/>
          <w:b/>
        </w:rPr>
        <w:t>A</w:t>
      </w:r>
      <w:r>
        <w:rPr>
          <w:rFonts w:ascii="Times New Roman" w:eastAsia="Times New Roman" w:hAnsi="Times New Roman" w:cs="Times New Roman"/>
        </w:rPr>
        <w:t>@</w:t>
      </w:r>
      <w:r>
        <w:rPr>
          <w:rFonts w:ascii="Times New Roman" w:eastAsia="Times New Roman" w:hAnsi="Times New Roman" w:cs="Times New Roman"/>
          <w:b/>
        </w:rPr>
        <w:t>B</w:t>
      </w:r>
      <w:r>
        <w:rPr>
          <w:rFonts w:ascii="Times New Roman" w:eastAsia="Times New Roman" w:hAnsi="Times New Roman" w:cs="Times New Roman"/>
        </w:rPr>
        <w:t xml:space="preserve">. The relative association constant </w:t>
      </w:r>
      <w:proofErr w:type="spellStart"/>
      <w:r>
        <w:rPr>
          <w:rFonts w:ascii="Times New Roman" w:eastAsia="Times New Roman" w:hAnsi="Times New Roman" w:cs="Times New Roman"/>
          <w:i/>
        </w:rPr>
        <w:t>K</w:t>
      </w:r>
      <w:r>
        <w:rPr>
          <w:rFonts w:ascii="Times New Roman" w:eastAsia="Times New Roman" w:hAnsi="Times New Roman" w:cs="Times New Roman"/>
          <w:vertAlign w:val="subscript"/>
        </w:rPr>
        <w:t>rel</w:t>
      </w:r>
      <w:proofErr w:type="spellEnd"/>
      <w:r>
        <w:rPr>
          <w:rFonts w:ascii="Times New Roman" w:eastAsia="Times New Roman" w:hAnsi="Times New Roman" w:cs="Times New Roman"/>
        </w:rPr>
        <w:t xml:space="preserve"> can be calculated by measuring the ratio of free and encapsulated guests in the coexisting state. Thus, </w:t>
      </w:r>
      <w:proofErr w:type="spellStart"/>
      <w:r>
        <w:rPr>
          <w:rFonts w:ascii="Times New Roman" w:eastAsia="Times New Roman" w:hAnsi="Times New Roman" w:cs="Times New Roman"/>
          <w:i/>
        </w:rPr>
        <w:t>K</w:t>
      </w:r>
      <w:r>
        <w:rPr>
          <w:rFonts w:ascii="Times New Roman" w:eastAsia="Times New Roman" w:hAnsi="Times New Roman" w:cs="Times New Roman"/>
          <w:vertAlign w:val="subscript"/>
        </w:rPr>
        <w:t>rel</w:t>
      </w:r>
      <w:proofErr w:type="spellEnd"/>
      <w:r>
        <w:rPr>
          <w:rFonts w:ascii="Times New Roman" w:eastAsia="Times New Roman" w:hAnsi="Times New Roman" w:cs="Times New Roman"/>
        </w:rPr>
        <w:t xml:space="preserve"> is given by</w:t>
      </w:r>
    </w:p>
    <w:p w14:paraId="31ABDF90" w14:textId="77777777" w:rsidR="00882E24" w:rsidRDefault="00882E24" w:rsidP="00882E24">
      <w:pPr>
        <w:rPr>
          <w:rFonts w:ascii="Times New Roman" w:eastAsia="Times New Roman" w:hAnsi="Times New Roman" w:cs="Times New Roman"/>
        </w:rPr>
      </w:pPr>
    </w:p>
    <w:p w14:paraId="29AC56B4" w14:textId="77777777" w:rsidR="00882E24" w:rsidRDefault="00B221D6" w:rsidP="00882E24">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rel</m:t>
              </m:r>
            </m:sub>
          </m:sSub>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K</m:t>
                  </m:r>
                </m:e>
                <m:sub>
                  <m:r>
                    <w:rPr>
                      <w:rFonts w:ascii="Cambria Math" w:eastAsia="Cambria Math" w:hAnsi="Cambria Math" w:cs="Cambria Math"/>
                    </w:rPr>
                    <m:t>2</m:t>
                  </m:r>
                </m:sub>
              </m:sSub>
            </m:num>
            <m:den>
              <m:sSub>
                <m:sSubPr>
                  <m:ctrlPr>
                    <w:rPr>
                      <w:rFonts w:ascii="Cambria Math" w:eastAsia="Cambria Math" w:hAnsi="Cambria Math" w:cs="Cambria Math"/>
                    </w:rPr>
                  </m:ctrlPr>
                </m:sSubPr>
                <m:e>
                  <m:r>
                    <w:rPr>
                      <w:rFonts w:ascii="Cambria Math" w:eastAsia="Cambria Math" w:hAnsi="Cambria Math" w:cs="Cambria Math"/>
                    </w:rPr>
                    <m:t>K</m:t>
                  </m:r>
                </m:e>
                <m:sub>
                  <m:r>
                    <w:rPr>
                      <w:rFonts w:ascii="Cambria Math" w:eastAsia="Cambria Math" w:hAnsi="Cambria Math" w:cs="Cambria Math"/>
                    </w:rPr>
                    <m:t>1</m:t>
                  </m:r>
                </m:sub>
              </m:sSub>
            </m:den>
          </m:f>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[solvent][guest2@</m:t>
              </m:r>
              <m:r>
                <w:rPr>
                  <w:rFonts w:ascii="Cambria Math" w:eastAsia="Cambria Math" w:hAnsi="Cambria Math" w:cs="Cambria Math"/>
                </w:rPr>
                <m:t>host]</m:t>
              </m:r>
            </m:num>
            <m:den>
              <m:r>
                <w:rPr>
                  <w:rFonts w:ascii="Cambria Math" w:eastAsia="Cambria Math" w:hAnsi="Cambria Math" w:cs="Cambria Math"/>
                </w:rPr>
                <m:t>[solvent@host][guest2]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[solvent][guest1@</m:t>
              </m:r>
              <m:r>
                <w:rPr>
                  <w:rFonts w:ascii="Cambria Math" w:eastAsia="Cambria Math" w:hAnsi="Cambria Math" w:cs="Cambria Math"/>
                </w:rPr>
                <m:t>host]</m:t>
              </m:r>
            </m:num>
            <m:den>
              <m:r>
                <w:rPr>
                  <w:rFonts w:ascii="Cambria Math" w:eastAsia="Cambria Math" w:hAnsi="Cambria Math" w:cs="Cambria Math"/>
                </w:rPr>
                <m:t>[solvent@host][guest1]</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[guest2@</m:t>
              </m:r>
              <m:r>
                <w:rPr>
                  <w:rFonts w:ascii="Cambria Math" w:eastAsia="Cambria Math" w:hAnsi="Cambria Math" w:cs="Cambria Math"/>
                </w:rPr>
                <m:t>host][guest1]</m:t>
              </m:r>
            </m:num>
            <m:den>
              <m:r>
                <w:rPr>
                  <w:rFonts w:ascii="Cambria Math" w:eastAsia="Cambria Math" w:hAnsi="Cambria Math" w:cs="Cambria Math"/>
                </w:rPr>
                <m:t>[guest1@</m:t>
              </m:r>
              <m:r>
                <w:rPr>
                  <w:rFonts w:ascii="Cambria Math" w:eastAsia="Cambria Math" w:hAnsi="Cambria Math" w:cs="Cambria Math"/>
                </w:rPr>
                <m:t>host][guest2]</m:t>
              </m:r>
            </m:den>
          </m:f>
        </m:oMath>
      </m:oMathPara>
    </w:p>
    <w:p w14:paraId="5387047E" w14:textId="77777777" w:rsidR="00882E24" w:rsidRDefault="00882E24" w:rsidP="00882E24">
      <w:pPr>
        <w:rPr>
          <w:rFonts w:ascii="Times New Roman" w:eastAsia="Times New Roman" w:hAnsi="Times New Roman" w:cs="Times New Roman"/>
        </w:rPr>
      </w:pPr>
    </w:p>
    <w:p w14:paraId="2956AA2A" w14:textId="77777777" w:rsidR="00B611A4" w:rsidRDefault="00B611A4">
      <w:pPr>
        <w:rPr>
          <w:rFonts w:ascii="Times New Roman" w:eastAsia="Times New Roman" w:hAnsi="Times New Roman" w:cs="Times New Roman"/>
        </w:rPr>
      </w:pPr>
      <w:r>
        <w:rPr>
          <w:rFonts w:ascii="Times New Roman" w:eastAsia="Times New Roman" w:hAnsi="Times New Roman" w:cs="Times New Roman"/>
        </w:rPr>
        <w:br w:type="page"/>
      </w:r>
    </w:p>
    <w:p w14:paraId="7DC42C16" w14:textId="025F9EAB" w:rsidR="00882E24" w:rsidRDefault="00882E24" w:rsidP="00882E24">
      <w:pPr>
        <w:rPr>
          <w:rFonts w:ascii="Times New Roman" w:eastAsia="Times New Roman" w:hAnsi="Times New Roman" w:cs="Times New Roman"/>
        </w:rPr>
      </w:pPr>
      <w:r>
        <w:rPr>
          <w:rFonts w:ascii="Times New Roman" w:eastAsia="Times New Roman" w:hAnsi="Times New Roman" w:cs="Times New Roman"/>
        </w:rPr>
        <w:lastRenderedPageBreak/>
        <w:t>Below, the</w:t>
      </w:r>
      <w:r>
        <w:rPr>
          <w:rFonts w:ascii="Times New Roman" w:eastAsia="Times New Roman" w:hAnsi="Times New Roman" w:cs="Times New Roman"/>
          <w:i/>
        </w:rPr>
        <w:t xml:space="preserve"> </w:t>
      </w:r>
      <w:proofErr w:type="spellStart"/>
      <w:r>
        <w:rPr>
          <w:rFonts w:ascii="Times New Roman" w:eastAsia="Times New Roman" w:hAnsi="Times New Roman" w:cs="Times New Roman"/>
          <w:i/>
        </w:rPr>
        <w:t>K</w:t>
      </w:r>
      <w:r>
        <w:rPr>
          <w:rFonts w:ascii="Times New Roman" w:eastAsia="Times New Roman" w:hAnsi="Times New Roman" w:cs="Times New Roman"/>
          <w:vertAlign w:val="subscript"/>
        </w:rPr>
        <w:t>rel</w:t>
      </w:r>
      <w:proofErr w:type="spellEnd"/>
      <w:r>
        <w:rPr>
          <w:rFonts w:ascii="Times New Roman" w:eastAsia="Times New Roman" w:hAnsi="Times New Roman" w:cs="Times New Roman"/>
        </w:rPr>
        <w:t xml:space="preserve"> values of several guest molecules in chloroform relative to benzene (guest1) are shown.</w:t>
      </w:r>
    </w:p>
    <w:p w14:paraId="69DC51C8" w14:textId="77777777" w:rsidR="00882E24" w:rsidRDefault="00882E24" w:rsidP="00882E24">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2EC169D2" wp14:editId="4D056B37">
            <wp:extent cx="2341823" cy="1038234"/>
            <wp:effectExtent l="0" t="0" r="0" b="0"/>
            <wp:docPr id="296" name="image2.png" descr="アイコン が含まれている画像&#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2.png" descr="アイコン が含まれている画像&#10;&#10;自動的に生成された説明"/>
                    <pic:cNvPicPr preferRelativeResize="0"/>
                  </pic:nvPicPr>
                  <pic:blipFill>
                    <a:blip r:embed="rId180"/>
                    <a:srcRect/>
                    <a:stretch>
                      <a:fillRect/>
                    </a:stretch>
                  </pic:blipFill>
                  <pic:spPr>
                    <a:xfrm>
                      <a:off x="0" y="0"/>
                      <a:ext cx="2341823" cy="1038234"/>
                    </a:xfrm>
                    <a:prstGeom prst="rect">
                      <a:avLst/>
                    </a:prstGeom>
                    <a:ln/>
                  </pic:spPr>
                </pic:pic>
              </a:graphicData>
            </a:graphic>
          </wp:inline>
        </w:drawing>
      </w:r>
    </w:p>
    <w:p w14:paraId="443A675B" w14:textId="77777777" w:rsidR="00882E24" w:rsidRDefault="00882E24" w:rsidP="00882E24">
      <w:pPr>
        <w:rPr>
          <w:rFonts w:ascii="Times New Roman" w:eastAsia="Times New Roman" w:hAnsi="Times New Roman" w:cs="Times New Roman"/>
        </w:rPr>
      </w:pPr>
    </w:p>
    <w:p w14:paraId="0F9BF803"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t xml:space="preserve">In the presence of a sufficient amount of DBU, </w:t>
      </w:r>
      <w:r>
        <w:rPr>
          <w:rFonts w:ascii="Times New Roman" w:eastAsia="Times New Roman" w:hAnsi="Times New Roman" w:cs="Times New Roman"/>
          <w:b/>
        </w:rPr>
        <w:t>D</w:t>
      </w:r>
      <w:r>
        <w:rPr>
          <w:rFonts w:ascii="Times New Roman" w:eastAsia="Times New Roman" w:hAnsi="Times New Roman" w:cs="Times New Roman"/>
        </w:rPr>
        <w:t xml:space="preserve"> dimerizes almost quantitatively. In the following questions, free </w:t>
      </w:r>
      <w:r>
        <w:rPr>
          <w:rFonts w:ascii="Times New Roman" w:eastAsia="Times New Roman" w:hAnsi="Times New Roman" w:cs="Times New Roman"/>
          <w:b/>
        </w:rPr>
        <w:t>D</w:t>
      </w:r>
      <w:r>
        <w:rPr>
          <w:rFonts w:ascii="Times New Roman" w:eastAsia="Times New Roman" w:hAnsi="Times New Roman" w:cs="Times New Roman"/>
        </w:rPr>
        <w:t xml:space="preserve"> can be ignored.</w:t>
      </w:r>
    </w:p>
    <w:p w14:paraId="6D86386B" w14:textId="77777777" w:rsidR="00882E24" w:rsidRDefault="00882E24" w:rsidP="00882E24">
      <w:pPr>
        <w:rPr>
          <w:rFonts w:ascii="Times New Roman" w:eastAsia="Times New Roman" w:hAnsi="Times New Roman" w:cs="Times New Roman"/>
        </w:rPr>
      </w:pPr>
    </w:p>
    <w:p w14:paraId="512F5CF4"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rPr>
        <w:tab/>
        <w:t xml:space="preserve">Equimolar amounts of pyrazine and 1,4-dioxane are added to a chloroform solution of </w:t>
      </w:r>
      <w:r>
        <w:rPr>
          <w:rFonts w:ascii="Times New Roman" w:eastAsia="Times New Roman" w:hAnsi="Times New Roman" w:cs="Times New Roman"/>
          <w:b/>
        </w:rPr>
        <w:t>D</w:t>
      </w:r>
      <w:r>
        <w:rPr>
          <w:rFonts w:ascii="Times New Roman" w:eastAsia="Times New Roman" w:hAnsi="Times New Roman" w:cs="Times New Roman"/>
        </w:rPr>
        <w:t xml:space="preserve"> in the presence of excess DBU.</w:t>
      </w:r>
      <w:r>
        <w:rPr>
          <w:rFonts w:ascii="Times New Roman" w:eastAsia="Times New Roman" w:hAnsi="Times New Roman" w:cs="Times New Roman"/>
          <w:b/>
        </w:rPr>
        <w:t xml:space="preserve"> </w:t>
      </w:r>
      <w:r>
        <w:rPr>
          <w:rFonts w:ascii="Times New Roman" w:eastAsia="Times New Roman" w:hAnsi="Times New Roman" w:cs="Times New Roman"/>
        </w:rPr>
        <w:t xml:space="preserve">After the system reaches the equilibrium state, a 75:25 ratio of free to encapsulated 1,4-dioxane was found. </w:t>
      </w:r>
      <w:r>
        <w:rPr>
          <w:rFonts w:ascii="Times New Roman" w:eastAsia="Times New Roman" w:hAnsi="Times New Roman" w:cs="Times New Roman"/>
          <w:b/>
          <w:u w:val="single"/>
        </w:rPr>
        <w:t>Estimate</w:t>
      </w:r>
      <w:r>
        <w:rPr>
          <w:rFonts w:ascii="Times New Roman" w:eastAsia="Times New Roman" w:hAnsi="Times New Roman" w:cs="Times New Roman"/>
        </w:rPr>
        <w:t xml:space="preserve"> the ratio of pyrazine encapsulated by </w:t>
      </w:r>
      <w:r>
        <w:rPr>
          <w:rFonts w:ascii="Times New Roman" w:eastAsia="Times New Roman" w:hAnsi="Times New Roman" w:cs="Times New Roman"/>
          <w:b/>
        </w:rPr>
        <w:t>D</w:t>
      </w:r>
      <w:r>
        <w:rPr>
          <w:rFonts w:ascii="Times New Roman" w:eastAsia="Times New Roman" w:hAnsi="Times New Roman" w:cs="Times New Roman"/>
        </w:rPr>
        <w:t xml:space="preserve">. </w:t>
      </w:r>
    </w:p>
    <w:p w14:paraId="210DCEB0" w14:textId="77777777" w:rsidR="00882E24" w:rsidRDefault="00882E24" w:rsidP="00882E24">
      <w:pPr>
        <w:rPr>
          <w:rFonts w:ascii="Times New Roman" w:eastAsia="Times New Roman" w:hAnsi="Times New Roman" w:cs="Times New Roman"/>
        </w:rPr>
      </w:pPr>
    </w:p>
    <w:p w14:paraId="29BF0BCF"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5.</w:t>
      </w:r>
      <w:r>
        <w:rPr>
          <w:rFonts w:ascii="Times New Roman" w:eastAsia="Times New Roman" w:hAnsi="Times New Roman" w:cs="Times New Roman"/>
        </w:rPr>
        <w:tab/>
        <w:t xml:space="preserve">A chloroform solution of dimers of </w:t>
      </w:r>
      <w:r>
        <w:rPr>
          <w:rFonts w:ascii="Times New Roman" w:eastAsia="Times New Roman" w:hAnsi="Times New Roman" w:cs="Times New Roman"/>
          <w:b/>
        </w:rPr>
        <w:t>D</w:t>
      </w:r>
      <w:r>
        <w:rPr>
          <w:rFonts w:ascii="Times New Roman" w:eastAsia="Times New Roman" w:hAnsi="Times New Roman" w:cs="Times New Roman"/>
        </w:rPr>
        <w:t xml:space="preserve"> encapsulating benzene is exposed to the following </w:t>
      </w:r>
      <w:r w:rsidRPr="00787235">
        <w:rPr>
          <w:rFonts w:ascii="Times New Roman" w:eastAsia="Times New Roman" w:hAnsi="Times New Roman" w:cs="Times New Roman"/>
        </w:rPr>
        <w:t>conditions (a) and (b).</w:t>
      </w:r>
      <w:r w:rsidRPr="00787235">
        <w:rPr>
          <w:rFonts w:ascii="Times New Roman" w:hAnsi="Times New Roman" w:cs="Times New Roman"/>
        </w:rPr>
        <w:t xml:space="preserve"> For each set of conditions, </w:t>
      </w:r>
      <w:r w:rsidRPr="00787235">
        <w:rPr>
          <w:rFonts w:ascii="Times New Roman" w:hAnsi="Times New Roman" w:cs="Times New Roman"/>
          <w:b/>
          <w:bCs/>
          <w:u w:val="single"/>
        </w:rPr>
        <w:t>c</w:t>
      </w:r>
      <w:r w:rsidRPr="00787235">
        <w:rPr>
          <w:rFonts w:ascii="Times New Roman" w:eastAsia="Times New Roman" w:hAnsi="Times New Roman" w:cs="Times New Roman"/>
          <w:b/>
          <w:u w:val="single"/>
        </w:rPr>
        <w:t>hoose</w:t>
      </w:r>
      <w:r w:rsidRPr="00787235">
        <w:rPr>
          <w:rFonts w:ascii="Times New Roman" w:eastAsia="Times New Roman" w:hAnsi="Times New Roman" w:cs="Times New Roman"/>
        </w:rPr>
        <w:t xml:space="preserve"> from</w:t>
      </w:r>
      <w:r>
        <w:rPr>
          <w:rFonts w:ascii="Times New Roman" w:eastAsia="Times New Roman" w:hAnsi="Times New Roman" w:cs="Times New Roman"/>
        </w:rPr>
        <w:t xml:space="preserve"> (1) – (3) what happens to the capsule structure and the benzene molecule.</w:t>
      </w:r>
    </w:p>
    <w:p w14:paraId="2134BDD2" w14:textId="77777777" w:rsidR="00882E24" w:rsidRDefault="00882E24" w:rsidP="00882E24">
      <w:pPr>
        <w:ind w:left="425" w:hanging="425"/>
        <w:rPr>
          <w:rFonts w:ascii="Times New Roman" w:eastAsia="Times New Roman" w:hAnsi="Times New Roman" w:cs="Times New Roman"/>
        </w:rPr>
      </w:pPr>
    </w:p>
    <w:p w14:paraId="7F62EEE9"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tab/>
        <w:t>(a) Addition of acetyl chloride and pyridine.</w:t>
      </w:r>
    </w:p>
    <w:p w14:paraId="117467BE"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tab/>
        <w:t>(b) Dilution with chloroform.</w:t>
      </w:r>
    </w:p>
    <w:p w14:paraId="39BCAAAE" w14:textId="77777777" w:rsidR="00882E24" w:rsidRDefault="00882E24" w:rsidP="00882E24">
      <w:pPr>
        <w:rPr>
          <w:rFonts w:ascii="Times New Roman" w:eastAsia="Times New Roman" w:hAnsi="Times New Roman" w:cs="Times New Roman"/>
          <w:vertAlign w:val="subscript"/>
        </w:rPr>
      </w:pPr>
    </w:p>
    <w:p w14:paraId="15ECBA11" w14:textId="77777777" w:rsidR="00882E24" w:rsidRDefault="00882E24" w:rsidP="00882E24">
      <w:pPr>
        <w:ind w:left="425"/>
        <w:rPr>
          <w:rFonts w:ascii="Times New Roman" w:eastAsia="Times New Roman" w:hAnsi="Times New Roman" w:cs="Times New Roman"/>
        </w:rPr>
      </w:pPr>
      <w:r>
        <w:rPr>
          <w:rFonts w:ascii="Times New Roman" w:eastAsia="Times New Roman" w:hAnsi="Times New Roman" w:cs="Times New Roman"/>
        </w:rPr>
        <w:t>(1) The capsule dissociates and benzene is released.</w:t>
      </w:r>
    </w:p>
    <w:p w14:paraId="35AAE462" w14:textId="77777777" w:rsidR="00882E24" w:rsidRDefault="00882E24" w:rsidP="00882E24">
      <w:pPr>
        <w:ind w:left="425"/>
        <w:rPr>
          <w:rFonts w:ascii="Times New Roman" w:eastAsia="Times New Roman" w:hAnsi="Times New Roman" w:cs="Times New Roman"/>
        </w:rPr>
      </w:pPr>
      <w:r>
        <w:rPr>
          <w:rFonts w:ascii="Times New Roman" w:eastAsia="Times New Roman" w:hAnsi="Times New Roman" w:cs="Times New Roman"/>
        </w:rPr>
        <w:t>(2) Both capsule and benzene remain intact.</w:t>
      </w:r>
    </w:p>
    <w:p w14:paraId="78086501" w14:textId="77777777" w:rsidR="00882E24" w:rsidRDefault="00882E24" w:rsidP="00882E24">
      <w:pPr>
        <w:ind w:left="425"/>
        <w:rPr>
          <w:rFonts w:ascii="Times New Roman" w:eastAsia="Times New Roman" w:hAnsi="Times New Roman" w:cs="Times New Roman"/>
        </w:rPr>
      </w:pPr>
      <w:r>
        <w:rPr>
          <w:rFonts w:ascii="Times New Roman" w:eastAsia="Times New Roman" w:hAnsi="Times New Roman" w:cs="Times New Roman"/>
        </w:rPr>
        <w:t>(3) The capsule remains intact, but benzene is released.</w:t>
      </w:r>
    </w:p>
    <w:p w14:paraId="7517DCA8" w14:textId="77777777" w:rsidR="00882E24" w:rsidRDefault="00882E24" w:rsidP="00882E24">
      <w:pPr>
        <w:rPr>
          <w:rFonts w:ascii="Times New Roman" w:eastAsia="Times New Roman" w:hAnsi="Times New Roman" w:cs="Times New Roman"/>
        </w:rPr>
      </w:pPr>
    </w:p>
    <w:p w14:paraId="2F791EA1"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6.</w:t>
      </w:r>
      <w:r>
        <w:rPr>
          <w:rFonts w:ascii="Times New Roman" w:eastAsia="Times New Roman" w:hAnsi="Times New Roman" w:cs="Times New Roman"/>
        </w:rPr>
        <w:tab/>
        <w:t>The same solution used in Q5 is treated with K</w:t>
      </w:r>
      <w:r>
        <w:rPr>
          <w:rFonts w:ascii="Times New Roman" w:eastAsia="Times New Roman" w:hAnsi="Times New Roman" w:cs="Times New Roman"/>
          <w:vertAlign w:val="subscript"/>
        </w:rPr>
        <w:t>2</w:t>
      </w:r>
      <w:r>
        <w:rPr>
          <w:rFonts w:ascii="Times New Roman" w:eastAsia="Times New Roman" w:hAnsi="Times New Roman" w:cs="Times New Roman"/>
        </w:rPr>
        <w:t>CO</w:t>
      </w:r>
      <w:r>
        <w:rPr>
          <w:rFonts w:ascii="Times New Roman" w:eastAsia="Times New Roman" w:hAnsi="Times New Roman" w:cs="Times New Roman"/>
          <w:vertAlign w:val="subscript"/>
        </w:rPr>
        <w:t>3</w:t>
      </w:r>
      <w:r>
        <w:rPr>
          <w:rFonts w:ascii="Times New Roman" w:eastAsia="Times New Roman" w:hAnsi="Times New Roman" w:cs="Times New Roman"/>
        </w:rPr>
        <w:t xml:space="preserve"> and CH</w:t>
      </w:r>
      <w:r>
        <w:rPr>
          <w:rFonts w:ascii="Times New Roman" w:eastAsia="Times New Roman" w:hAnsi="Times New Roman" w:cs="Times New Roman"/>
          <w:vertAlign w:val="subscript"/>
        </w:rPr>
        <w:t>2</w:t>
      </w:r>
      <w:r>
        <w:rPr>
          <w:rFonts w:ascii="Times New Roman" w:eastAsia="Times New Roman" w:hAnsi="Times New Roman" w:cs="Times New Roman"/>
        </w:rPr>
        <w:t>BrCl (</w:t>
      </w:r>
      <w:r>
        <w:rPr>
          <w:rFonts w:ascii="Times New Roman" w:eastAsia="Times New Roman" w:hAnsi="Times New Roman" w:cs="Times New Roman"/>
          <w:i/>
        </w:rPr>
        <w:t>cf.</w:t>
      </w:r>
      <w:r>
        <w:rPr>
          <w:rFonts w:ascii="Times New Roman" w:eastAsia="Times New Roman" w:hAnsi="Times New Roman" w:cs="Times New Roman"/>
        </w:rPr>
        <w:t xml:space="preserve"> the reaction </w:t>
      </w:r>
      <w:r>
        <w:rPr>
          <w:rFonts w:ascii="Times New Roman" w:eastAsia="Times New Roman" w:hAnsi="Times New Roman" w:cs="Times New Roman"/>
          <w:b/>
        </w:rPr>
        <w:t>B</w:t>
      </w:r>
      <w:sdt>
        <w:sdtPr>
          <w:tag w:val="goog_rdk_142"/>
          <w:id w:val="-584073950"/>
        </w:sdtPr>
        <w:sdtEndPr/>
        <w:sdtContent>
          <w:r>
            <w:rPr>
              <w:rFonts w:ascii="Cardo" w:eastAsia="Cardo" w:hAnsi="Cardo" w:cs="Cardo"/>
            </w:rPr>
            <w:t>→</w:t>
          </w:r>
        </w:sdtContent>
      </w:sdt>
      <w:r>
        <w:rPr>
          <w:rFonts w:ascii="Times New Roman" w:eastAsia="Times New Roman" w:hAnsi="Times New Roman" w:cs="Times New Roman"/>
          <w:b/>
        </w:rPr>
        <w:t>C</w:t>
      </w:r>
      <w:r>
        <w:rPr>
          <w:rFonts w:ascii="Times New Roman" w:eastAsia="Times New Roman" w:hAnsi="Times New Roman" w:cs="Times New Roman"/>
        </w:rPr>
        <w:t xml:space="preserve"> in the scheme on the first page of this problem). Subsequently, pyrazine, which is more prone to be encapsulated than benzene, is added. However, an exchange between the encapsulated benzene and pyrazine is not observed. </w:t>
      </w:r>
      <w:r>
        <w:rPr>
          <w:rFonts w:ascii="Times New Roman" w:eastAsia="Times New Roman" w:hAnsi="Times New Roman" w:cs="Times New Roman"/>
          <w:b/>
          <w:u w:val="single"/>
        </w:rPr>
        <w:t>Explain</w:t>
      </w:r>
      <w:r>
        <w:rPr>
          <w:rFonts w:ascii="Times New Roman" w:eastAsia="Times New Roman" w:hAnsi="Times New Roman" w:cs="Times New Roman"/>
        </w:rPr>
        <w:t xml:space="preserve"> this observation.</w:t>
      </w:r>
    </w:p>
    <w:p w14:paraId="5498DB3B" w14:textId="77777777" w:rsidR="00882E24" w:rsidRDefault="00882E24" w:rsidP="00882E24">
      <w:pPr>
        <w:rPr>
          <w:rFonts w:ascii="Times New Roman" w:eastAsia="Times New Roman" w:hAnsi="Times New Roman" w:cs="Times New Roman"/>
        </w:rPr>
      </w:pPr>
    </w:p>
    <w:p w14:paraId="071F50FC" w14:textId="77777777" w:rsidR="00882E24" w:rsidRDefault="00882E24" w:rsidP="00882E24">
      <w:pPr>
        <w:rPr>
          <w:rFonts w:ascii="Times New Roman" w:eastAsia="Times New Roman" w:hAnsi="Times New Roman" w:cs="Times New Roman"/>
        </w:rPr>
      </w:pPr>
      <w:r>
        <w:br w:type="page"/>
      </w:r>
    </w:p>
    <w:p w14:paraId="57729243" w14:textId="77777777" w:rsidR="00882E24" w:rsidRDefault="00882E24" w:rsidP="00882E24">
      <w:pPr>
        <w:jc w:val="left"/>
        <w:rPr>
          <w:rFonts w:ascii="Arial" w:eastAsia="Arial" w:hAnsi="Arial" w:cs="Arial"/>
        </w:rPr>
      </w:pPr>
      <w:r>
        <w:rPr>
          <w:rFonts w:ascii="Arial" w:eastAsia="Arial" w:hAnsi="Arial" w:cs="Arial"/>
        </w:rPr>
        <w:lastRenderedPageBreak/>
        <w:t>Problem 30. Synthesis and structural analysis of polymers</w:t>
      </w:r>
    </w:p>
    <w:p w14:paraId="6161EF73" w14:textId="77777777" w:rsidR="00882E24" w:rsidRDefault="00882E24" w:rsidP="00882E24">
      <w:pPr>
        <w:rPr>
          <w:rFonts w:ascii="Times New Roman" w:eastAsia="Times New Roman" w:hAnsi="Times New Roman" w:cs="Times New Roman"/>
        </w:rPr>
      </w:pPr>
    </w:p>
    <w:p w14:paraId="052C0A30"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t>Polymers that contain carbon-carbon based main chains are often synthesized by chain polymerization of vinyl monomers (Eq. 1).</w:t>
      </w:r>
    </w:p>
    <w:p w14:paraId="058F8D23" w14:textId="77777777" w:rsidR="00882E24" w:rsidRDefault="00882E24" w:rsidP="00882E24">
      <w:pPr>
        <w:rPr>
          <w:rFonts w:ascii="Times New Roman" w:eastAsia="Times New Roman" w:hAnsi="Times New Roman" w:cs="Times New Roman"/>
        </w:rPr>
      </w:pPr>
    </w:p>
    <w:p w14:paraId="6F2625F1" w14:textId="77777777" w:rsidR="00882E24" w:rsidRDefault="00882E24" w:rsidP="00882E24">
      <w:pPr>
        <w:jc w:val="center"/>
        <w:rPr>
          <w:rFonts w:ascii="Times New Roman" w:eastAsia="Times New Roman" w:hAnsi="Times New Roman" w:cs="Times New Roman"/>
        </w:rPr>
      </w:pPr>
      <w:r w:rsidRPr="0029642D">
        <w:rPr>
          <w:rFonts w:ascii="Times New Roman" w:eastAsia="Times New Roman" w:hAnsi="Times New Roman" w:cs="Times New Roman"/>
          <w:noProof/>
        </w:rPr>
        <w:drawing>
          <wp:inline distT="0" distB="0" distL="0" distR="0" wp14:anchorId="63EEF339" wp14:editId="60F5AE2B">
            <wp:extent cx="3881520" cy="904320"/>
            <wp:effectExtent l="0" t="0" r="5080" b="0"/>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881520" cy="904320"/>
                    </a:xfrm>
                    <a:prstGeom prst="rect">
                      <a:avLst/>
                    </a:prstGeom>
                  </pic:spPr>
                </pic:pic>
              </a:graphicData>
            </a:graphic>
          </wp:inline>
        </w:drawing>
      </w:r>
    </w:p>
    <w:p w14:paraId="258A9187" w14:textId="77777777" w:rsidR="00882E24" w:rsidRDefault="00882E24" w:rsidP="00882E24">
      <w:pPr>
        <w:rPr>
          <w:rFonts w:ascii="Times New Roman" w:eastAsia="Times New Roman" w:hAnsi="Times New Roman" w:cs="Times New Roman"/>
        </w:rPr>
      </w:pPr>
    </w:p>
    <w:p w14:paraId="4FFDAF00"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t>When the main chain of a polymer adopts a zigzag shape, polymers in which all substituents R</w:t>
      </w:r>
      <w:r>
        <w:rPr>
          <w:rFonts w:ascii="Times New Roman" w:eastAsia="Times New Roman" w:hAnsi="Times New Roman" w:cs="Times New Roman"/>
          <w:vertAlign w:val="superscript"/>
        </w:rPr>
        <w:t>1</w:t>
      </w:r>
      <w:r>
        <w:rPr>
          <w:rFonts w:ascii="Times New Roman" w:eastAsia="Times New Roman" w:hAnsi="Times New Roman" w:cs="Times New Roman"/>
        </w:rPr>
        <w:t xml:space="preserve"> (or R</w:t>
      </w:r>
      <w:r>
        <w:rPr>
          <w:rFonts w:ascii="Times New Roman" w:eastAsia="Times New Roman" w:hAnsi="Times New Roman" w:cs="Times New Roman"/>
          <w:vertAlign w:val="superscript"/>
        </w:rPr>
        <w:t>2</w:t>
      </w:r>
      <w:r>
        <w:rPr>
          <w:rFonts w:ascii="Times New Roman" w:eastAsia="Times New Roman" w:hAnsi="Times New Roman" w:cs="Times New Roman"/>
        </w:rPr>
        <w:t>) are located on the same side are called ‘isotactic’, while those in which the substituents are located on alternating sides of the main chain are called ’syndiotactic’. Polymers that contain R</w:t>
      </w:r>
      <w:r>
        <w:rPr>
          <w:rFonts w:ascii="Times New Roman" w:eastAsia="Times New Roman" w:hAnsi="Times New Roman" w:cs="Times New Roman"/>
          <w:vertAlign w:val="superscript"/>
        </w:rPr>
        <w:t>1</w:t>
      </w:r>
      <w:r>
        <w:rPr>
          <w:rFonts w:ascii="Times New Roman" w:eastAsia="Times New Roman" w:hAnsi="Times New Roman" w:cs="Times New Roman"/>
        </w:rPr>
        <w:t xml:space="preserve"> = -CH</w:t>
      </w:r>
      <w:r>
        <w:rPr>
          <w:rFonts w:ascii="Times New Roman" w:eastAsia="Times New Roman" w:hAnsi="Times New Roman" w:cs="Times New Roman"/>
          <w:vertAlign w:val="subscript"/>
        </w:rPr>
        <w:t>3</w:t>
      </w:r>
      <w:r>
        <w:rPr>
          <w:rFonts w:ascii="Times New Roman" w:eastAsia="Times New Roman" w:hAnsi="Times New Roman" w:cs="Times New Roman"/>
        </w:rPr>
        <w:t xml:space="preserve"> and R</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 -COOCH</w:t>
      </w:r>
      <w:r>
        <w:rPr>
          <w:rFonts w:ascii="Times New Roman" w:eastAsia="Times New Roman" w:hAnsi="Times New Roman" w:cs="Times New Roman"/>
          <w:vertAlign w:val="subscript"/>
        </w:rPr>
        <w:t>3</w:t>
      </w:r>
      <w:r>
        <w:rPr>
          <w:rFonts w:ascii="Times New Roman" w:eastAsia="Times New Roman" w:hAnsi="Times New Roman" w:cs="Times New Roman"/>
        </w:rPr>
        <w:t xml:space="preserve"> are called poly methyl methacrylate (PMMA). Isotactic PMMA is obtained under conditions A in the scheme below, while syndiotactic PMMA is obtained under conditions B.</w:t>
      </w:r>
    </w:p>
    <w:p w14:paraId="522F6D5D" w14:textId="77777777" w:rsidR="00882E24" w:rsidRDefault="00882E24" w:rsidP="00882E24">
      <w:pPr>
        <w:ind w:firstLine="210"/>
        <w:rPr>
          <w:rFonts w:ascii="Times New Roman" w:eastAsia="Times New Roman" w:hAnsi="Times New Roman" w:cs="Times New Roman"/>
        </w:rPr>
      </w:pPr>
      <w:r>
        <w:rPr>
          <w:rFonts w:ascii="Times New Roman" w:eastAsia="Times New Roman" w:hAnsi="Times New Roman" w:cs="Times New Roman"/>
        </w:rPr>
        <w:t xml:space="preserve"> </w:t>
      </w:r>
    </w:p>
    <w:p w14:paraId="008364E0" w14:textId="77777777" w:rsidR="00882E24" w:rsidRDefault="00882E24" w:rsidP="00882E24">
      <w:pPr>
        <w:ind w:firstLine="210"/>
        <w:jc w:val="center"/>
        <w:rPr>
          <w:rFonts w:ascii="Times New Roman" w:eastAsia="Times New Roman" w:hAnsi="Times New Roman" w:cs="Times New Roman"/>
        </w:rPr>
      </w:pPr>
      <w:r w:rsidRPr="0029642D">
        <w:rPr>
          <w:rFonts w:ascii="Times New Roman" w:eastAsia="Times New Roman" w:hAnsi="Times New Roman" w:cs="Times New Roman"/>
          <w:noProof/>
        </w:rPr>
        <w:drawing>
          <wp:inline distT="0" distB="0" distL="0" distR="0" wp14:anchorId="4C278701" wp14:editId="237313F9">
            <wp:extent cx="4876920" cy="5679360"/>
            <wp:effectExtent l="0" t="0" r="0" b="0"/>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876920" cy="5679360"/>
                    </a:xfrm>
                    <a:prstGeom prst="rect">
                      <a:avLst/>
                    </a:prstGeom>
                  </pic:spPr>
                </pic:pic>
              </a:graphicData>
            </a:graphic>
          </wp:inline>
        </w:drawing>
      </w:r>
    </w:p>
    <w:p w14:paraId="0B701C88" w14:textId="77777777" w:rsidR="00B611A4" w:rsidRDefault="00B611A4" w:rsidP="00882E24">
      <w:pPr>
        <w:rPr>
          <w:rFonts w:ascii="Times New Roman" w:eastAsia="Times New Roman" w:hAnsi="Times New Roman" w:cs="Times New Roman"/>
        </w:rPr>
      </w:pPr>
    </w:p>
    <w:p w14:paraId="4BC1A1EB" w14:textId="7CCACEE5" w:rsidR="00882E24" w:rsidRDefault="00882E24" w:rsidP="00882E24">
      <w:pPr>
        <w:rPr>
          <w:rFonts w:ascii="Times New Roman" w:eastAsia="Times New Roman" w:hAnsi="Times New Roman" w:cs="Times New Roman"/>
        </w:rPr>
      </w:pPr>
      <w:r>
        <w:rPr>
          <w:rFonts w:ascii="Times New Roman" w:eastAsia="Times New Roman" w:hAnsi="Times New Roman" w:cs="Times New Roman"/>
        </w:rPr>
        <w:lastRenderedPageBreak/>
        <w:t xml:space="preserve">The </w:t>
      </w:r>
      <w:r>
        <w:rPr>
          <w:rFonts w:ascii="Times New Roman" w:eastAsia="Times New Roman" w:hAnsi="Times New Roman" w:cs="Times New Roman"/>
          <w:vertAlign w:val="superscript"/>
        </w:rPr>
        <w:t>1</w:t>
      </w:r>
      <w:r>
        <w:rPr>
          <w:rFonts w:ascii="Times New Roman" w:eastAsia="Times New Roman" w:hAnsi="Times New Roman" w:cs="Times New Roman"/>
        </w:rPr>
        <w:t>H NMR spectra of isotactic and syndiotactic PMMA are shown in Figure 1.</w:t>
      </w:r>
    </w:p>
    <w:p w14:paraId="5E6D8538" w14:textId="77777777" w:rsidR="00882E24" w:rsidRDefault="00882E24" w:rsidP="00882E24">
      <w:pPr>
        <w:rPr>
          <w:rFonts w:ascii="Times New Roman" w:eastAsia="Times New Roman" w:hAnsi="Times New Roman" w:cs="Times New Roman"/>
        </w:rPr>
      </w:pPr>
    </w:p>
    <w:p w14:paraId="2A9C9A46" w14:textId="77777777" w:rsidR="00882E24" w:rsidRDefault="00882E24" w:rsidP="00882E24">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10D1EC6F" wp14:editId="606821E8">
            <wp:extent cx="3020695" cy="3924300"/>
            <wp:effectExtent l="0" t="0" r="0" b="0"/>
            <wp:docPr id="299" name="image11.png" descr="ダイアグラム&#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11.png" descr="ダイアグラム&#10;&#10;自動的に生成された説明"/>
                    <pic:cNvPicPr preferRelativeResize="0"/>
                  </pic:nvPicPr>
                  <pic:blipFill>
                    <a:blip r:embed="rId183"/>
                    <a:srcRect/>
                    <a:stretch>
                      <a:fillRect/>
                    </a:stretch>
                  </pic:blipFill>
                  <pic:spPr>
                    <a:xfrm>
                      <a:off x="0" y="0"/>
                      <a:ext cx="3020695" cy="3924300"/>
                    </a:xfrm>
                    <a:prstGeom prst="rect">
                      <a:avLst/>
                    </a:prstGeom>
                    <a:ln/>
                  </pic:spPr>
                </pic:pic>
              </a:graphicData>
            </a:graphic>
          </wp:inline>
        </w:drawing>
      </w:r>
    </w:p>
    <w:p w14:paraId="54D73C9B" w14:textId="77777777" w:rsidR="00882E24" w:rsidRDefault="00882E24" w:rsidP="00882E24">
      <w:pPr>
        <w:ind w:left="-141" w:right="-151"/>
        <w:jc w:val="center"/>
        <w:rPr>
          <w:rFonts w:ascii="Times New Roman" w:eastAsia="Times New Roman" w:hAnsi="Times New Roman" w:cs="Times New Roman"/>
        </w:rPr>
      </w:pPr>
      <w:r>
        <w:rPr>
          <w:rFonts w:ascii="Times New Roman" w:eastAsia="Times New Roman" w:hAnsi="Times New Roman" w:cs="Times New Roman"/>
        </w:rPr>
        <w:t xml:space="preserve">Figure 1. 100 MHz </w:t>
      </w:r>
      <w:r>
        <w:rPr>
          <w:rFonts w:ascii="Times New Roman" w:eastAsia="Times New Roman" w:hAnsi="Times New Roman" w:cs="Times New Roman"/>
          <w:vertAlign w:val="superscript"/>
        </w:rPr>
        <w:t>1</w:t>
      </w:r>
      <w:r>
        <w:rPr>
          <w:rFonts w:ascii="Times New Roman" w:eastAsia="Times New Roman" w:hAnsi="Times New Roman" w:cs="Times New Roman"/>
        </w:rPr>
        <w:t>H NMR spectra of two types of PMMA in CD</w:t>
      </w:r>
      <w:r>
        <w:rPr>
          <w:rFonts w:ascii="Times New Roman" w:eastAsia="Times New Roman" w:hAnsi="Times New Roman" w:cs="Times New Roman"/>
          <w:vertAlign w:val="subscript"/>
        </w:rPr>
        <w:t>3</w:t>
      </w:r>
      <w:r>
        <w:rPr>
          <w:rFonts w:ascii="Times New Roman" w:eastAsia="Times New Roman" w:hAnsi="Times New Roman" w:cs="Times New Roman"/>
        </w:rPr>
        <w:t>NO</w:t>
      </w:r>
      <w:r>
        <w:rPr>
          <w:rFonts w:ascii="Times New Roman" w:eastAsia="Times New Roman" w:hAnsi="Times New Roman" w:cs="Times New Roman"/>
          <w:vertAlign w:val="subscript"/>
        </w:rPr>
        <w:t>2</w:t>
      </w:r>
      <w:r>
        <w:rPr>
          <w:rFonts w:ascii="Times New Roman" w:eastAsia="Times New Roman" w:hAnsi="Times New Roman" w:cs="Times New Roman"/>
        </w:rPr>
        <w:t xml:space="preserve"> at 100 °C</w:t>
      </w:r>
    </w:p>
    <w:p w14:paraId="603CE398" w14:textId="77777777" w:rsidR="00882E24" w:rsidRDefault="00882E24" w:rsidP="00882E24">
      <w:pPr>
        <w:rPr>
          <w:rFonts w:ascii="Times New Roman" w:eastAsia="Times New Roman" w:hAnsi="Times New Roman" w:cs="Times New Roman"/>
        </w:rPr>
      </w:pPr>
    </w:p>
    <w:p w14:paraId="1AF41D88"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t xml:space="preserve">In Figure 1, the intensity ratio of the peaks A, B, and C is 3:2:3. </w:t>
      </w:r>
      <w:r>
        <w:rPr>
          <w:rFonts w:ascii="Times New Roman" w:eastAsia="Times New Roman" w:hAnsi="Times New Roman" w:cs="Times New Roman"/>
          <w:b/>
          <w:u w:val="single"/>
        </w:rPr>
        <w:t>Assign</w:t>
      </w:r>
      <w:r>
        <w:rPr>
          <w:rFonts w:ascii="Times New Roman" w:eastAsia="Times New Roman" w:hAnsi="Times New Roman" w:cs="Times New Roman"/>
        </w:rPr>
        <w:t xml:space="preserve"> the protons in PMMA to the corresponding peaks.</w:t>
      </w:r>
    </w:p>
    <w:p w14:paraId="221D9FAF" w14:textId="77777777" w:rsidR="00882E24" w:rsidRDefault="00882E24" w:rsidP="00882E24">
      <w:pPr>
        <w:jc w:val="left"/>
        <w:rPr>
          <w:rFonts w:ascii="Times New Roman" w:eastAsia="Times New Roman" w:hAnsi="Times New Roman" w:cs="Times New Roman"/>
        </w:rPr>
      </w:pPr>
    </w:p>
    <w:p w14:paraId="6583B5AB" w14:textId="77777777" w:rsidR="00882E24" w:rsidRDefault="00882E24" w:rsidP="00882E24">
      <w:pPr>
        <w:ind w:left="425" w:hanging="425"/>
        <w:rPr>
          <w:rFonts w:ascii="Times New Roman" w:eastAsia="Times New Roman" w:hAnsi="Times New Roman" w:cs="Times New Roman"/>
          <w:u w:val="single"/>
        </w:rPr>
      </w:pPr>
      <w:r>
        <w:rPr>
          <w:rFonts w:ascii="Times New Roman" w:eastAsia="Times New Roman" w:hAnsi="Times New Roman" w:cs="Times New Roman"/>
        </w:rPr>
        <w:t>2.</w:t>
      </w:r>
      <w:r>
        <w:rPr>
          <w:rFonts w:ascii="Times New Roman" w:eastAsia="Times New Roman" w:hAnsi="Times New Roman" w:cs="Times New Roman"/>
        </w:rPr>
        <w:tab/>
        <w:t xml:space="preserve">In Figure 1, which </w:t>
      </w:r>
      <w:r>
        <w:rPr>
          <w:rFonts w:ascii="Times New Roman" w:eastAsia="Times New Roman" w:hAnsi="Times New Roman" w:cs="Times New Roman"/>
          <w:vertAlign w:val="superscript"/>
        </w:rPr>
        <w:t>1</w:t>
      </w:r>
      <w:r>
        <w:rPr>
          <w:rFonts w:ascii="Times New Roman" w:eastAsia="Times New Roman" w:hAnsi="Times New Roman" w:cs="Times New Roman"/>
        </w:rPr>
        <w:t xml:space="preserve">H NMR spectrum belongs to isotactic PMMA? </w:t>
      </w:r>
      <w:r>
        <w:rPr>
          <w:rFonts w:ascii="Times New Roman" w:eastAsia="Times New Roman" w:hAnsi="Times New Roman" w:cs="Times New Roman"/>
          <w:b/>
          <w:u w:val="single"/>
        </w:rPr>
        <w:t>Choose</w:t>
      </w:r>
      <w:r>
        <w:rPr>
          <w:rFonts w:ascii="Times New Roman" w:eastAsia="Times New Roman" w:hAnsi="Times New Roman" w:cs="Times New Roman"/>
          <w:b/>
        </w:rPr>
        <w:t xml:space="preserve"> </w:t>
      </w:r>
      <w:r>
        <w:rPr>
          <w:rFonts w:ascii="Times New Roman" w:eastAsia="Times New Roman" w:hAnsi="Times New Roman" w:cs="Times New Roman"/>
        </w:rPr>
        <w:t>(a) or (b).</w:t>
      </w:r>
    </w:p>
    <w:p w14:paraId="08DD4AB3" w14:textId="77777777" w:rsidR="00882E24" w:rsidRDefault="00882E24" w:rsidP="00882E24">
      <w:pPr>
        <w:rPr>
          <w:rFonts w:ascii="Times New Roman" w:eastAsia="Times New Roman" w:hAnsi="Times New Roman" w:cs="Times New Roman"/>
          <w:b/>
          <w:u w:val="single"/>
        </w:rPr>
      </w:pPr>
    </w:p>
    <w:p w14:paraId="0577D1C6" w14:textId="77777777" w:rsidR="00B611A4" w:rsidRDefault="00B611A4">
      <w:pPr>
        <w:rPr>
          <w:rFonts w:ascii="Times New Roman" w:eastAsia="Times New Roman" w:hAnsi="Times New Roman" w:cs="Times New Roman"/>
        </w:rPr>
      </w:pPr>
      <w:r>
        <w:rPr>
          <w:rFonts w:ascii="Times New Roman" w:eastAsia="Times New Roman" w:hAnsi="Times New Roman" w:cs="Times New Roman"/>
        </w:rPr>
        <w:br w:type="page"/>
      </w:r>
    </w:p>
    <w:p w14:paraId="2C8765E2" w14:textId="67035243" w:rsidR="00882E24" w:rsidRDefault="00882E24" w:rsidP="00882E24">
      <w:pPr>
        <w:rPr>
          <w:rFonts w:ascii="Times New Roman" w:eastAsia="Times New Roman" w:hAnsi="Times New Roman" w:cs="Times New Roman"/>
        </w:rPr>
      </w:pPr>
      <w:r>
        <w:rPr>
          <w:rFonts w:ascii="Times New Roman" w:eastAsia="Times New Roman" w:hAnsi="Times New Roman" w:cs="Times New Roman"/>
        </w:rPr>
        <w:lastRenderedPageBreak/>
        <w:t>Among the copolymers that consist of two types of monomers (M</w:t>
      </w:r>
      <w:r>
        <w:rPr>
          <w:rFonts w:ascii="Times New Roman" w:eastAsia="Times New Roman" w:hAnsi="Times New Roman" w:cs="Times New Roman"/>
          <w:vertAlign w:val="subscript"/>
        </w:rPr>
        <w:t>1</w:t>
      </w:r>
      <w:r>
        <w:rPr>
          <w:rFonts w:ascii="Times New Roman" w:eastAsia="Times New Roman" w:hAnsi="Times New Roman" w:cs="Times New Roman"/>
        </w:rPr>
        <w:t xml:space="preserve"> and M</w:t>
      </w:r>
      <w:r>
        <w:rPr>
          <w:rFonts w:ascii="Times New Roman" w:eastAsia="Times New Roman" w:hAnsi="Times New Roman" w:cs="Times New Roman"/>
          <w:vertAlign w:val="subscript"/>
        </w:rPr>
        <w:t>2</w:t>
      </w:r>
      <w:r>
        <w:rPr>
          <w:rFonts w:ascii="Times New Roman" w:eastAsia="Times New Roman" w:hAnsi="Times New Roman" w:cs="Times New Roman"/>
        </w:rPr>
        <w:t>), those in which the sequences of M</w:t>
      </w:r>
      <w:r>
        <w:rPr>
          <w:rFonts w:ascii="Times New Roman" w:eastAsia="Times New Roman" w:hAnsi="Times New Roman" w:cs="Times New Roman"/>
          <w:vertAlign w:val="subscript"/>
        </w:rPr>
        <w:t>1</w:t>
      </w:r>
      <w:r>
        <w:rPr>
          <w:rFonts w:ascii="Times New Roman" w:eastAsia="Times New Roman" w:hAnsi="Times New Roman" w:cs="Times New Roman"/>
        </w:rPr>
        <w:t xml:space="preserve"> and M</w:t>
      </w:r>
      <w:r>
        <w:rPr>
          <w:rFonts w:ascii="Times New Roman" w:eastAsia="Times New Roman" w:hAnsi="Times New Roman" w:cs="Times New Roman"/>
          <w:vertAlign w:val="subscript"/>
        </w:rPr>
        <w:t>2</w:t>
      </w:r>
      <w:r>
        <w:rPr>
          <w:rFonts w:ascii="Times New Roman" w:eastAsia="Times New Roman" w:hAnsi="Times New Roman" w:cs="Times New Roman"/>
        </w:rPr>
        <w:t xml:space="preserve"> are not ordered are called ‘random copolymers’, while those in which the two types of monomers are arranged alternately are called ‘alternating copolymers’. When the monomers M</w:t>
      </w:r>
      <w:r>
        <w:rPr>
          <w:rFonts w:ascii="Times New Roman" w:eastAsia="Times New Roman" w:hAnsi="Times New Roman" w:cs="Times New Roman"/>
          <w:vertAlign w:val="subscript"/>
        </w:rPr>
        <w:t>1</w:t>
      </w:r>
      <w:r>
        <w:rPr>
          <w:rFonts w:ascii="Times New Roman" w:eastAsia="Times New Roman" w:hAnsi="Times New Roman" w:cs="Times New Roman"/>
        </w:rPr>
        <w:t xml:space="preserve"> and M</w:t>
      </w:r>
      <w:r>
        <w:rPr>
          <w:rFonts w:ascii="Times New Roman" w:eastAsia="Times New Roman" w:hAnsi="Times New Roman" w:cs="Times New Roman"/>
          <w:vertAlign w:val="subscript"/>
        </w:rPr>
        <w:t>2</w:t>
      </w:r>
      <w:r>
        <w:rPr>
          <w:rFonts w:ascii="Times New Roman" w:eastAsia="Times New Roman" w:hAnsi="Times New Roman" w:cs="Times New Roman"/>
        </w:rPr>
        <w:t xml:space="preserve"> are copolymerized, the composition and arrangement of the polymer are determined by the (relative) reactivity of M</w:t>
      </w:r>
      <w:r>
        <w:rPr>
          <w:rFonts w:ascii="Times New Roman" w:eastAsia="Times New Roman" w:hAnsi="Times New Roman" w:cs="Times New Roman"/>
          <w:vertAlign w:val="subscript"/>
        </w:rPr>
        <w:t>1</w:t>
      </w:r>
      <w:r>
        <w:rPr>
          <w:rFonts w:ascii="Times New Roman" w:eastAsia="Times New Roman" w:hAnsi="Times New Roman" w:cs="Times New Roman"/>
        </w:rPr>
        <w:t xml:space="preserve"> and M</w:t>
      </w:r>
      <w:r>
        <w:rPr>
          <w:rFonts w:ascii="Times New Roman" w:eastAsia="Times New Roman" w:hAnsi="Times New Roman" w:cs="Times New Roman"/>
          <w:vertAlign w:val="subscript"/>
        </w:rPr>
        <w:t>2</w:t>
      </w:r>
      <w:r>
        <w:rPr>
          <w:rFonts w:ascii="Times New Roman" w:eastAsia="Times New Roman" w:hAnsi="Times New Roman" w:cs="Times New Roman"/>
        </w:rPr>
        <w:t xml:space="preserve">. When the polymerization proceeds via a radical reaction, two active species at the growth end of the polymer chain and two monomer species reacting with the active species can be considered. There are four types of monomer-addition reactions to the growth end of the polymer as shown in </w:t>
      </w:r>
      <w:proofErr w:type="spellStart"/>
      <w:r>
        <w:rPr>
          <w:rFonts w:ascii="Times New Roman" w:eastAsia="Times New Roman" w:hAnsi="Times New Roman" w:cs="Times New Roman"/>
        </w:rPr>
        <w:t>Eqs</w:t>
      </w:r>
      <w:proofErr w:type="spellEnd"/>
      <w:r>
        <w:rPr>
          <w:rFonts w:ascii="Times New Roman" w:eastAsia="Times New Roman" w:hAnsi="Times New Roman" w:cs="Times New Roman"/>
        </w:rPr>
        <w:t>. 3.1 – 3.4. Here, it is assumed that the reaction between the growth end of polymer and the monomers M</w:t>
      </w:r>
      <w:r>
        <w:rPr>
          <w:rFonts w:ascii="Times New Roman" w:eastAsia="Times New Roman" w:hAnsi="Times New Roman" w:cs="Times New Roman"/>
          <w:vertAlign w:val="subscript"/>
        </w:rPr>
        <w:t>1</w:t>
      </w:r>
      <w:r>
        <w:rPr>
          <w:rFonts w:ascii="Times New Roman" w:eastAsia="Times New Roman" w:hAnsi="Times New Roman" w:cs="Times New Roman"/>
        </w:rPr>
        <w:t xml:space="preserve"> and M</w:t>
      </w:r>
      <w:r>
        <w:rPr>
          <w:rFonts w:ascii="Times New Roman" w:eastAsia="Times New Roman" w:hAnsi="Times New Roman" w:cs="Times New Roman"/>
          <w:vertAlign w:val="subscript"/>
        </w:rPr>
        <w:t>2</w:t>
      </w:r>
      <w:r>
        <w:rPr>
          <w:rFonts w:ascii="Times New Roman" w:eastAsia="Times New Roman" w:hAnsi="Times New Roman" w:cs="Times New Roman"/>
        </w:rPr>
        <w:t xml:space="preserve"> depends on the radical species (M</w:t>
      </w:r>
      <w:r>
        <w:rPr>
          <w:rFonts w:ascii="Times New Roman" w:eastAsia="Times New Roman" w:hAnsi="Times New Roman" w:cs="Times New Roman"/>
          <w:vertAlign w:val="subscript"/>
        </w:rPr>
        <w:t>1</w:t>
      </w:r>
      <w:r>
        <w:rPr>
          <w:rFonts w:ascii="Times New Roman" w:eastAsia="Times New Roman" w:hAnsi="Times New Roman" w:cs="Times New Roman"/>
        </w:rPr>
        <w:t>· and M</w:t>
      </w:r>
      <w:r>
        <w:rPr>
          <w:rFonts w:ascii="Times New Roman" w:eastAsia="Times New Roman" w:hAnsi="Times New Roman" w:cs="Times New Roman"/>
          <w:vertAlign w:val="subscript"/>
        </w:rPr>
        <w:t>2</w:t>
      </w:r>
      <w:r>
        <w:rPr>
          <w:rFonts w:ascii="Times New Roman" w:eastAsia="Times New Roman" w:hAnsi="Times New Roman" w:cs="Times New Roman"/>
        </w:rPr>
        <w:t>·) at the growth end of the polymer. When the concentrations of the radically active species of M</w:t>
      </w:r>
      <w:r>
        <w:rPr>
          <w:rFonts w:ascii="Times New Roman" w:eastAsia="Times New Roman" w:hAnsi="Times New Roman" w:cs="Times New Roman"/>
          <w:vertAlign w:val="subscript"/>
        </w:rPr>
        <w:t>1</w:t>
      </w:r>
      <w:r>
        <w:rPr>
          <w:rFonts w:ascii="Times New Roman" w:eastAsia="Times New Roman" w:hAnsi="Times New Roman" w:cs="Times New Roman"/>
        </w:rPr>
        <w:t xml:space="preserve"> or M</w:t>
      </w:r>
      <w:r>
        <w:rPr>
          <w:rFonts w:ascii="Times New Roman" w:eastAsia="Times New Roman" w:hAnsi="Times New Roman" w:cs="Times New Roman"/>
          <w:vertAlign w:val="subscript"/>
        </w:rPr>
        <w:t>2</w:t>
      </w:r>
      <w:r>
        <w:rPr>
          <w:rFonts w:ascii="Times New Roman" w:eastAsia="Times New Roman" w:hAnsi="Times New Roman" w:cs="Times New Roman"/>
        </w:rPr>
        <w:t xml:space="preserve"> at the polymer growth end and monomers M</w:t>
      </w:r>
      <w:r>
        <w:rPr>
          <w:rFonts w:ascii="Times New Roman" w:eastAsia="Times New Roman" w:hAnsi="Times New Roman" w:cs="Times New Roman"/>
          <w:vertAlign w:val="subscript"/>
        </w:rPr>
        <w:t>1</w:t>
      </w:r>
      <w:r>
        <w:rPr>
          <w:rFonts w:ascii="Times New Roman" w:eastAsia="Times New Roman" w:hAnsi="Times New Roman" w:cs="Times New Roman"/>
        </w:rPr>
        <w:t xml:space="preserve"> and M</w:t>
      </w:r>
      <w:r>
        <w:rPr>
          <w:rFonts w:ascii="Times New Roman" w:eastAsia="Times New Roman" w:hAnsi="Times New Roman" w:cs="Times New Roman"/>
          <w:vertAlign w:val="subscript"/>
        </w:rPr>
        <w:t>2</w:t>
      </w:r>
      <w:r>
        <w:rPr>
          <w:rFonts w:ascii="Times New Roman" w:eastAsia="Times New Roman" w:hAnsi="Times New Roman" w:cs="Times New Roman"/>
        </w:rPr>
        <w:t xml:space="preserve"> are expressed by [M</w:t>
      </w:r>
      <w:r>
        <w:rPr>
          <w:rFonts w:ascii="Times New Roman" w:eastAsia="Times New Roman" w:hAnsi="Times New Roman" w:cs="Times New Roman"/>
          <w:vertAlign w:val="subscript"/>
        </w:rPr>
        <w:t>1</w:t>
      </w:r>
      <w:r>
        <w:rPr>
          <w:rFonts w:ascii="Times New Roman" w:eastAsia="Times New Roman" w:hAnsi="Times New Roman" w:cs="Times New Roman"/>
        </w:rPr>
        <w:t>·], [M</w:t>
      </w:r>
      <w:r>
        <w:rPr>
          <w:rFonts w:ascii="Times New Roman" w:eastAsia="Times New Roman" w:hAnsi="Times New Roman" w:cs="Times New Roman"/>
          <w:vertAlign w:val="subscript"/>
        </w:rPr>
        <w:t>2</w:t>
      </w:r>
      <w:r>
        <w:rPr>
          <w:rFonts w:ascii="Times New Roman" w:eastAsia="Times New Roman" w:hAnsi="Times New Roman" w:cs="Times New Roman"/>
        </w:rPr>
        <w:t>·], [M</w:t>
      </w:r>
      <w:r>
        <w:rPr>
          <w:rFonts w:ascii="Times New Roman" w:eastAsia="Times New Roman" w:hAnsi="Times New Roman" w:cs="Times New Roman"/>
          <w:vertAlign w:val="subscript"/>
        </w:rPr>
        <w:t>1</w:t>
      </w:r>
      <w:r>
        <w:rPr>
          <w:rFonts w:ascii="Times New Roman" w:eastAsia="Times New Roman" w:hAnsi="Times New Roman" w:cs="Times New Roman"/>
        </w:rPr>
        <w:t>], and [M</w:t>
      </w:r>
      <w:r>
        <w:rPr>
          <w:rFonts w:ascii="Times New Roman" w:eastAsia="Times New Roman" w:hAnsi="Times New Roman" w:cs="Times New Roman"/>
          <w:vertAlign w:val="subscript"/>
        </w:rPr>
        <w:t>2</w:t>
      </w:r>
      <w:r>
        <w:rPr>
          <w:rFonts w:ascii="Times New Roman" w:eastAsia="Times New Roman" w:hAnsi="Times New Roman" w:cs="Times New Roman"/>
        </w:rPr>
        <w:t>], respectively, the reaction rates of reactions 3.1 – 3.4 are expressed as follows:</w:t>
      </w:r>
    </w:p>
    <w:p w14:paraId="615C530F" w14:textId="77777777" w:rsidR="00882E24" w:rsidRDefault="00882E24" w:rsidP="00882E24">
      <w:pPr>
        <w:jc w:val="center"/>
        <w:rPr>
          <w:rFonts w:ascii="Times New Roman" w:eastAsia="Times New Roman" w:hAnsi="Times New Roman" w:cs="Times New Roman"/>
        </w:rPr>
      </w:pPr>
      <w:r w:rsidRPr="006C4E07">
        <w:rPr>
          <w:rFonts w:ascii="Times New Roman" w:eastAsia="Times New Roman" w:hAnsi="Times New Roman" w:cs="Times New Roman"/>
          <w:noProof/>
        </w:rPr>
        <w:drawing>
          <wp:inline distT="0" distB="0" distL="0" distR="0" wp14:anchorId="15E9BB58" wp14:editId="42C4CE53">
            <wp:extent cx="4648200" cy="1498600"/>
            <wp:effectExtent l="0" t="0" r="0" b="0"/>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4648200" cy="1498600"/>
                    </a:xfrm>
                    <a:prstGeom prst="rect">
                      <a:avLst/>
                    </a:prstGeom>
                  </pic:spPr>
                </pic:pic>
              </a:graphicData>
            </a:graphic>
          </wp:inline>
        </w:drawing>
      </w:r>
    </w:p>
    <w:p w14:paraId="2DEB5CFD"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t xml:space="preserve"> </w:t>
      </w:r>
    </w:p>
    <w:p w14:paraId="395B1706" w14:textId="77777777" w:rsidR="00882E24" w:rsidRDefault="00882E24" w:rsidP="00882E24">
      <w:pPr>
        <w:rPr>
          <w:rFonts w:ascii="Times New Roman" w:eastAsia="Times New Roman" w:hAnsi="Times New Roman" w:cs="Times New Roman"/>
        </w:rPr>
      </w:pPr>
      <w:r w:rsidRPr="00F752A8">
        <w:rPr>
          <w:rFonts w:ascii="Times New Roman" w:hAnsi="Times New Roman" w:cs="Times New Roman"/>
        </w:rPr>
        <w:t>These reactions take place at the reactive chain end terminating in either monomer (M</w:t>
      </w:r>
      <w:r w:rsidRPr="00F752A8">
        <w:rPr>
          <w:rFonts w:ascii="Times New Roman" w:hAnsi="Times New Roman" w:cs="Times New Roman"/>
          <w:vertAlign w:val="subscript"/>
        </w:rPr>
        <w:t>1</w:t>
      </w:r>
      <w:r w:rsidRPr="00F752A8">
        <w:rPr>
          <w:rFonts w:ascii="Times New Roman" w:hAnsi="Times New Roman" w:cs="Times New Roman"/>
        </w:rPr>
        <w:t>· and M</w:t>
      </w:r>
      <w:r w:rsidRPr="00F752A8">
        <w:rPr>
          <w:rFonts w:ascii="Times New Roman" w:hAnsi="Times New Roman" w:cs="Times New Roman"/>
          <w:vertAlign w:val="subscript"/>
        </w:rPr>
        <w:t>2</w:t>
      </w:r>
      <w:r w:rsidRPr="00F752A8">
        <w:rPr>
          <w:rFonts w:ascii="Times New Roman" w:hAnsi="Times New Roman" w:cs="Times New Roman"/>
        </w:rPr>
        <w:t xml:space="preserve">·) with their reaction rate constants </w:t>
      </w:r>
      <w:r w:rsidRPr="00F752A8">
        <w:rPr>
          <w:rFonts w:ascii="Times New Roman" w:hAnsi="Times New Roman" w:cs="Times New Roman"/>
          <w:i/>
          <w:iCs/>
        </w:rPr>
        <w:t>k</w:t>
      </w:r>
      <w:r w:rsidRPr="00F752A8">
        <w:rPr>
          <w:rFonts w:ascii="Times New Roman" w:hAnsi="Times New Roman" w:cs="Times New Roman"/>
        </w:rPr>
        <w:t>.</w:t>
      </w:r>
      <w:r>
        <w:rPr>
          <w:rFonts w:ascii="Times New Roman" w:eastAsia="Times New Roman" w:hAnsi="Times New Roman" w:cs="Times New Roman"/>
        </w:rPr>
        <w:t xml:space="preserve"> The consumption rates of M</w:t>
      </w:r>
      <w:r>
        <w:rPr>
          <w:rFonts w:ascii="Times New Roman" w:eastAsia="Times New Roman" w:hAnsi="Times New Roman" w:cs="Times New Roman"/>
          <w:vertAlign w:val="subscript"/>
        </w:rPr>
        <w:t>1</w:t>
      </w:r>
      <w:r>
        <w:rPr>
          <w:rFonts w:ascii="Times New Roman" w:eastAsia="Times New Roman" w:hAnsi="Times New Roman" w:cs="Times New Roman"/>
        </w:rPr>
        <w:t xml:space="preserve"> and M</w:t>
      </w:r>
      <w:r>
        <w:rPr>
          <w:rFonts w:ascii="Times New Roman" w:eastAsia="Times New Roman" w:hAnsi="Times New Roman" w:cs="Times New Roman"/>
          <w:vertAlign w:val="subscript"/>
        </w:rPr>
        <w:t>2</w:t>
      </w:r>
      <w:r>
        <w:rPr>
          <w:rFonts w:ascii="Times New Roman" w:eastAsia="Times New Roman" w:hAnsi="Times New Roman" w:cs="Times New Roman"/>
        </w:rPr>
        <w:t xml:space="preserve"> are expressed according to </w:t>
      </w:r>
      <w:proofErr w:type="spellStart"/>
      <w:r>
        <w:rPr>
          <w:rFonts w:ascii="Times New Roman" w:eastAsia="Times New Roman" w:hAnsi="Times New Roman" w:cs="Times New Roman"/>
        </w:rPr>
        <w:t>Eqs</w:t>
      </w:r>
      <w:proofErr w:type="spellEnd"/>
      <w:r>
        <w:rPr>
          <w:rFonts w:ascii="Times New Roman" w:eastAsia="Times New Roman" w:hAnsi="Times New Roman" w:cs="Times New Roman"/>
        </w:rPr>
        <w:t>. 4.1 and 4.2:</w:t>
      </w:r>
    </w:p>
    <w:p w14:paraId="768F1519" w14:textId="77777777" w:rsidR="00882E24" w:rsidRDefault="00882E24" w:rsidP="00882E24">
      <w:pPr>
        <w:rPr>
          <w:rFonts w:ascii="Times New Roman" w:eastAsia="Times New Roman" w:hAnsi="Times New Roman" w:cs="Times New Roman"/>
        </w:rPr>
      </w:pPr>
    </w:p>
    <w:p w14:paraId="6A294AB4" w14:textId="77777777" w:rsidR="00882E24" w:rsidRDefault="00882E24" w:rsidP="00882E24">
      <w:pPr>
        <w:jc w:val="center"/>
        <w:rPr>
          <w:rFonts w:ascii="Times New Roman" w:eastAsia="Times New Roman" w:hAnsi="Times New Roman" w:cs="Times New Roman"/>
        </w:rPr>
      </w:pPr>
      <w:r w:rsidRPr="006C4E07">
        <w:rPr>
          <w:rFonts w:ascii="Times New Roman" w:eastAsia="Times New Roman" w:hAnsi="Times New Roman" w:cs="Times New Roman"/>
          <w:noProof/>
        </w:rPr>
        <w:drawing>
          <wp:inline distT="0" distB="0" distL="0" distR="0" wp14:anchorId="132C1834" wp14:editId="1DA93266">
            <wp:extent cx="3213100" cy="800100"/>
            <wp:effectExtent l="0" t="0" r="0" b="0"/>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3213100" cy="800100"/>
                    </a:xfrm>
                    <a:prstGeom prst="rect">
                      <a:avLst/>
                    </a:prstGeom>
                  </pic:spPr>
                </pic:pic>
              </a:graphicData>
            </a:graphic>
          </wp:inline>
        </w:drawing>
      </w:r>
    </w:p>
    <w:p w14:paraId="4D23C783" w14:textId="77777777" w:rsidR="00882E24" w:rsidRDefault="00882E24" w:rsidP="00882E24">
      <w:pPr>
        <w:rPr>
          <w:rFonts w:ascii="Times New Roman" w:eastAsia="Times New Roman" w:hAnsi="Times New Roman" w:cs="Times New Roman"/>
        </w:rPr>
      </w:pPr>
    </w:p>
    <w:p w14:paraId="70A9CA8C" w14:textId="77777777" w:rsidR="00882E24" w:rsidRDefault="00882E24" w:rsidP="00882E24">
      <w:pPr>
        <w:rPr>
          <w:rFonts w:ascii="Times New Roman" w:eastAsia="Times New Roman" w:hAnsi="Times New Roman" w:cs="Times New Roman"/>
        </w:rPr>
      </w:pPr>
      <w:r w:rsidRPr="00F752A8">
        <w:rPr>
          <w:rFonts w:ascii="Times New Roman" w:eastAsia="Times New Roman" w:hAnsi="Times New Roman" w:cs="Times New Roman"/>
        </w:rPr>
        <w:t>In a steady state, where the radical concentration is constant during polymerization, the rate at which the active species M</w:t>
      </w:r>
      <w:r w:rsidRPr="00F752A8">
        <w:rPr>
          <w:rFonts w:ascii="Times New Roman" w:eastAsia="Times New Roman" w:hAnsi="Times New Roman" w:cs="Times New Roman"/>
          <w:vertAlign w:val="subscript"/>
        </w:rPr>
        <w:t>1</w:t>
      </w:r>
      <w:r w:rsidRPr="00F752A8">
        <w:rPr>
          <w:rFonts w:ascii="Times New Roman" w:eastAsia="Times New Roman" w:hAnsi="Times New Roman" w:cs="Times New Roman"/>
        </w:rPr>
        <w:t>· at the polymer growth end changes to M</w:t>
      </w:r>
      <w:r w:rsidRPr="00F752A8">
        <w:rPr>
          <w:rFonts w:ascii="Times New Roman" w:eastAsia="Times New Roman" w:hAnsi="Times New Roman" w:cs="Times New Roman"/>
          <w:vertAlign w:val="subscript"/>
        </w:rPr>
        <w:t>2</w:t>
      </w:r>
      <w:r w:rsidRPr="00F752A8">
        <w:rPr>
          <w:rFonts w:ascii="Times New Roman" w:eastAsia="Times New Roman" w:hAnsi="Times New Roman" w:cs="Times New Roman"/>
        </w:rPr>
        <w:t>· and the rate at which M</w:t>
      </w:r>
      <w:r w:rsidRPr="00F752A8">
        <w:rPr>
          <w:rFonts w:ascii="Times New Roman" w:eastAsia="Times New Roman" w:hAnsi="Times New Roman" w:cs="Times New Roman"/>
          <w:vertAlign w:val="subscript"/>
        </w:rPr>
        <w:t>2</w:t>
      </w:r>
      <w:r w:rsidRPr="00F752A8">
        <w:rPr>
          <w:rFonts w:ascii="Times New Roman" w:eastAsia="Times New Roman" w:hAnsi="Times New Roman" w:cs="Times New Roman"/>
        </w:rPr>
        <w:t>· changes to M</w:t>
      </w:r>
      <w:r w:rsidRPr="00F752A8">
        <w:rPr>
          <w:rFonts w:ascii="Times New Roman" w:eastAsia="Times New Roman" w:hAnsi="Times New Roman" w:cs="Times New Roman"/>
          <w:vertAlign w:val="subscript"/>
        </w:rPr>
        <w:t>1</w:t>
      </w:r>
      <w:r w:rsidRPr="00F752A8">
        <w:rPr>
          <w:rFonts w:ascii="Times New Roman" w:eastAsia="Times New Roman" w:hAnsi="Times New Roman" w:cs="Times New Roman"/>
        </w:rPr>
        <w:t>· are equal. The ratio of the consumption rates of M</w:t>
      </w:r>
      <w:r w:rsidRPr="00F752A8">
        <w:rPr>
          <w:rFonts w:ascii="Times New Roman" w:eastAsia="Times New Roman" w:hAnsi="Times New Roman" w:cs="Times New Roman"/>
          <w:vertAlign w:val="subscript"/>
        </w:rPr>
        <w:t>1</w:t>
      </w:r>
      <w:r w:rsidRPr="00F752A8">
        <w:rPr>
          <w:rFonts w:ascii="Times New Roman" w:eastAsia="Times New Roman" w:hAnsi="Times New Roman" w:cs="Times New Roman"/>
        </w:rPr>
        <w:t xml:space="preserve"> and M</w:t>
      </w:r>
      <w:r w:rsidRPr="00F752A8">
        <w:rPr>
          <w:rFonts w:ascii="Times New Roman" w:eastAsia="Times New Roman" w:hAnsi="Times New Roman" w:cs="Times New Roman"/>
          <w:vertAlign w:val="subscript"/>
        </w:rPr>
        <w:t>2</w:t>
      </w:r>
      <w:r w:rsidRPr="00F752A8">
        <w:rPr>
          <w:rFonts w:ascii="Times New Roman" w:eastAsia="Times New Roman" w:hAnsi="Times New Roman" w:cs="Times New Roman"/>
        </w:rPr>
        <w:t xml:space="preserve"> under such conditions are shown in Eq. 5 when </w:t>
      </w:r>
      <w:r w:rsidRPr="00F752A8">
        <w:rPr>
          <w:rFonts w:ascii="Times New Roman" w:eastAsia="Times New Roman" w:hAnsi="Times New Roman" w:cs="Times New Roman"/>
          <w:i/>
          <w:iCs/>
        </w:rPr>
        <w:t>k</w:t>
      </w:r>
      <w:r w:rsidRPr="00F752A8">
        <w:rPr>
          <w:rFonts w:ascii="Times New Roman" w:eastAsia="Times New Roman" w:hAnsi="Times New Roman" w:cs="Times New Roman"/>
          <w:vertAlign w:val="subscript"/>
        </w:rPr>
        <w:t>11</w:t>
      </w:r>
      <w:r w:rsidRPr="00F752A8">
        <w:rPr>
          <w:rFonts w:ascii="Times New Roman" w:eastAsia="Times New Roman" w:hAnsi="Times New Roman" w:cs="Times New Roman"/>
        </w:rPr>
        <w:t xml:space="preserve"> / </w:t>
      </w:r>
      <w:r w:rsidRPr="00BC27F3">
        <w:rPr>
          <w:rFonts w:ascii="Times New Roman" w:eastAsia="Times New Roman" w:hAnsi="Times New Roman" w:cs="Times New Roman"/>
          <w:i/>
          <w:iCs/>
        </w:rPr>
        <w:t>k</w:t>
      </w:r>
      <w:r w:rsidRPr="00F752A8">
        <w:rPr>
          <w:rFonts w:ascii="Times New Roman" w:eastAsia="Times New Roman" w:hAnsi="Times New Roman" w:cs="Times New Roman"/>
          <w:vertAlign w:val="subscript"/>
        </w:rPr>
        <w:t>12</w:t>
      </w:r>
      <w:r w:rsidRPr="00F752A8">
        <w:rPr>
          <w:rFonts w:ascii="Times New Roman" w:eastAsia="Times New Roman" w:hAnsi="Times New Roman" w:cs="Times New Roman"/>
        </w:rPr>
        <w:t xml:space="preserve"> = </w:t>
      </w:r>
      <w:r w:rsidRPr="00BC27F3">
        <w:rPr>
          <w:rFonts w:ascii="Times New Roman" w:eastAsia="Times New Roman" w:hAnsi="Times New Roman" w:cs="Times New Roman"/>
          <w:i/>
          <w:iCs/>
        </w:rPr>
        <w:t>r</w:t>
      </w:r>
      <w:r w:rsidRPr="00F752A8">
        <w:rPr>
          <w:rFonts w:ascii="Times New Roman" w:eastAsia="Times New Roman" w:hAnsi="Times New Roman" w:cs="Times New Roman"/>
          <w:vertAlign w:val="subscript"/>
        </w:rPr>
        <w:t>1</w:t>
      </w:r>
      <w:r w:rsidRPr="00F752A8">
        <w:rPr>
          <w:rFonts w:ascii="Times New Roman" w:eastAsia="Times New Roman" w:hAnsi="Times New Roman" w:cs="Times New Roman"/>
        </w:rPr>
        <w:t xml:space="preserve"> and </w:t>
      </w:r>
      <w:r w:rsidRPr="00BC27F3">
        <w:rPr>
          <w:rFonts w:ascii="Times New Roman" w:eastAsia="Times New Roman" w:hAnsi="Times New Roman" w:cs="Times New Roman"/>
          <w:i/>
          <w:iCs/>
        </w:rPr>
        <w:t>k</w:t>
      </w:r>
      <w:r w:rsidRPr="00F752A8">
        <w:rPr>
          <w:rFonts w:ascii="Times New Roman" w:eastAsia="Times New Roman" w:hAnsi="Times New Roman" w:cs="Times New Roman"/>
          <w:vertAlign w:val="subscript"/>
        </w:rPr>
        <w:t>22</w:t>
      </w:r>
      <w:r w:rsidRPr="00F752A8">
        <w:rPr>
          <w:rFonts w:ascii="Times New Roman" w:eastAsia="Times New Roman" w:hAnsi="Times New Roman" w:cs="Times New Roman"/>
        </w:rPr>
        <w:t xml:space="preserve"> / </w:t>
      </w:r>
      <w:r w:rsidRPr="00BC27F3">
        <w:rPr>
          <w:rFonts w:ascii="Times New Roman" w:eastAsia="Times New Roman" w:hAnsi="Times New Roman" w:cs="Times New Roman"/>
          <w:i/>
          <w:iCs/>
        </w:rPr>
        <w:t>k</w:t>
      </w:r>
      <w:r w:rsidRPr="00F752A8">
        <w:rPr>
          <w:rFonts w:ascii="Times New Roman" w:eastAsia="Times New Roman" w:hAnsi="Times New Roman" w:cs="Times New Roman"/>
          <w:vertAlign w:val="subscript"/>
        </w:rPr>
        <w:t>21</w:t>
      </w:r>
      <w:r w:rsidRPr="00F752A8">
        <w:rPr>
          <w:rFonts w:ascii="Times New Roman" w:eastAsia="Times New Roman" w:hAnsi="Times New Roman" w:cs="Times New Roman"/>
        </w:rPr>
        <w:t xml:space="preserve"> = </w:t>
      </w:r>
      <w:r w:rsidRPr="00BC27F3">
        <w:rPr>
          <w:rFonts w:ascii="Times New Roman" w:eastAsia="Times New Roman" w:hAnsi="Times New Roman" w:cs="Times New Roman"/>
          <w:i/>
          <w:iCs/>
        </w:rPr>
        <w:t>r</w:t>
      </w:r>
      <w:r w:rsidRPr="00F752A8">
        <w:rPr>
          <w:rFonts w:ascii="Times New Roman" w:eastAsia="Times New Roman" w:hAnsi="Times New Roman" w:cs="Times New Roman"/>
          <w:vertAlign w:val="subscript"/>
        </w:rPr>
        <w:t>2</w:t>
      </w:r>
      <w:r w:rsidRPr="00F752A8">
        <w:rPr>
          <w:rFonts w:ascii="Times New Roman" w:eastAsia="Times New Roman" w:hAnsi="Times New Roman" w:cs="Times New Roman"/>
        </w:rPr>
        <w:t>.  The reactivity ratio (</w:t>
      </w:r>
      <w:r w:rsidRPr="00BC27F3">
        <w:rPr>
          <w:rFonts w:ascii="Times New Roman" w:eastAsia="Times New Roman" w:hAnsi="Times New Roman" w:cs="Times New Roman"/>
          <w:i/>
          <w:iCs/>
        </w:rPr>
        <w:t>r</w:t>
      </w:r>
      <w:r w:rsidRPr="00F752A8">
        <w:rPr>
          <w:rFonts w:ascii="Times New Roman" w:eastAsia="Times New Roman" w:hAnsi="Times New Roman" w:cs="Times New Roman"/>
          <w:vertAlign w:val="subscript"/>
        </w:rPr>
        <w:t>1</w:t>
      </w:r>
      <w:r w:rsidRPr="00F752A8">
        <w:rPr>
          <w:rFonts w:ascii="Times New Roman" w:eastAsia="Times New Roman" w:hAnsi="Times New Roman" w:cs="Times New Roman"/>
        </w:rPr>
        <w:t xml:space="preserve"> or </w:t>
      </w:r>
      <w:r w:rsidRPr="00BC27F3">
        <w:rPr>
          <w:rFonts w:ascii="Times New Roman" w:eastAsia="Times New Roman" w:hAnsi="Times New Roman" w:cs="Times New Roman"/>
          <w:i/>
          <w:iCs/>
        </w:rPr>
        <w:t>r</w:t>
      </w:r>
      <w:r w:rsidRPr="00F752A8">
        <w:rPr>
          <w:rFonts w:ascii="Times New Roman" w:eastAsia="Times New Roman" w:hAnsi="Times New Roman" w:cs="Times New Roman"/>
          <w:vertAlign w:val="subscript"/>
        </w:rPr>
        <w:t>2</w:t>
      </w:r>
      <w:r w:rsidRPr="00F752A8">
        <w:rPr>
          <w:rFonts w:ascii="Times New Roman" w:eastAsia="Times New Roman" w:hAnsi="Times New Roman" w:cs="Times New Roman"/>
        </w:rPr>
        <w:t>) for each propagating chain end is defined as the ratio of the rate constant for addition of a monomer of the species already at the chain end to the rate constant for addition of the other monomer. These ratios are a measure of the tendency for one of the two monomers to show a preference for insertion into a growing chain in which the last inserted unit was the same, rather than the other monomer.</w:t>
      </w:r>
    </w:p>
    <w:p w14:paraId="3CCC5485" w14:textId="77777777" w:rsidR="00882E24" w:rsidRDefault="00882E24" w:rsidP="00882E24">
      <w:pPr>
        <w:rPr>
          <w:rFonts w:ascii="Times New Roman" w:eastAsia="Times New Roman" w:hAnsi="Times New Roman" w:cs="Times New Roman"/>
        </w:rPr>
      </w:pPr>
    </w:p>
    <w:p w14:paraId="05D34F4E" w14:textId="77777777" w:rsidR="00882E24" w:rsidRDefault="00882E24" w:rsidP="00882E24">
      <w:pPr>
        <w:jc w:val="center"/>
        <w:rPr>
          <w:rFonts w:ascii="Times New Roman" w:eastAsia="Times New Roman" w:hAnsi="Times New Roman" w:cs="Times New Roman"/>
        </w:rPr>
      </w:pPr>
      <w:r w:rsidRPr="006C4E07">
        <w:rPr>
          <w:rFonts w:ascii="Times New Roman" w:eastAsia="Times New Roman" w:hAnsi="Times New Roman" w:cs="Times New Roman"/>
          <w:noProof/>
        </w:rPr>
        <w:drawing>
          <wp:inline distT="0" distB="0" distL="0" distR="0" wp14:anchorId="7EFF2CAC" wp14:editId="1E61B67A">
            <wp:extent cx="2997200" cy="368300"/>
            <wp:effectExtent l="0" t="0" r="0" b="0"/>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997200" cy="368300"/>
                    </a:xfrm>
                    <a:prstGeom prst="rect">
                      <a:avLst/>
                    </a:prstGeom>
                  </pic:spPr>
                </pic:pic>
              </a:graphicData>
            </a:graphic>
          </wp:inline>
        </w:drawing>
      </w:r>
    </w:p>
    <w:p w14:paraId="169626C6" w14:textId="77777777" w:rsidR="00882E24" w:rsidRDefault="00882E24" w:rsidP="00882E24">
      <w:pPr>
        <w:ind w:left="425" w:hanging="425"/>
      </w:pPr>
    </w:p>
    <w:p w14:paraId="195A3FB1"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br w:type="page"/>
      </w:r>
    </w:p>
    <w:p w14:paraId="364A20E6"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lastRenderedPageBreak/>
        <w:t>3.</w:t>
      </w:r>
      <w:r>
        <w:rPr>
          <w:rFonts w:ascii="Times New Roman" w:eastAsia="Times New Roman" w:hAnsi="Times New Roman" w:cs="Times New Roman"/>
        </w:rPr>
        <w:tab/>
        <w:t xml:space="preserve">What kind of polymers can be obtained when </w:t>
      </w:r>
      <w:r>
        <w:rPr>
          <w:rFonts w:ascii="Times New Roman" w:eastAsia="Times New Roman" w:hAnsi="Times New Roman" w:cs="Times New Roman"/>
          <w:i/>
        </w:rPr>
        <w:t>r</w:t>
      </w:r>
      <w:r>
        <w:rPr>
          <w:rFonts w:ascii="Times New Roman" w:eastAsia="Times New Roman" w:hAnsi="Times New Roman" w:cs="Times New Roman"/>
          <w:vertAlign w:val="subscript"/>
        </w:rPr>
        <w:t>1</w:t>
      </w:r>
      <w:r>
        <w:rPr>
          <w:rFonts w:ascii="Times New Roman" w:eastAsia="Times New Roman" w:hAnsi="Times New Roman" w:cs="Times New Roman"/>
        </w:rPr>
        <w:t xml:space="preserve"> and </w:t>
      </w:r>
      <w:r>
        <w:rPr>
          <w:rFonts w:ascii="Times New Roman" w:eastAsia="Times New Roman" w:hAnsi="Times New Roman" w:cs="Times New Roman"/>
          <w:i/>
        </w:rPr>
        <w:t>r</w:t>
      </w:r>
      <w:r>
        <w:rPr>
          <w:rFonts w:ascii="Times New Roman" w:eastAsia="Times New Roman" w:hAnsi="Times New Roman" w:cs="Times New Roman"/>
          <w:vertAlign w:val="subscript"/>
        </w:rPr>
        <w:t>2</w:t>
      </w:r>
      <w:r>
        <w:rPr>
          <w:rFonts w:ascii="Times New Roman" w:eastAsia="Times New Roman" w:hAnsi="Times New Roman" w:cs="Times New Roman"/>
        </w:rPr>
        <w:t xml:space="preserve"> adopt the values shown in (1), (2), and (3)? Among (</w:t>
      </w:r>
      <w:r>
        <w:rPr>
          <w:rFonts w:ascii="Times New Roman" w:eastAsia="Times New Roman" w:hAnsi="Times New Roman" w:cs="Times New Roman"/>
          <w:b/>
        </w:rPr>
        <w:t>a</w:t>
      </w:r>
      <w:r>
        <w:rPr>
          <w:rFonts w:ascii="Times New Roman" w:eastAsia="Times New Roman" w:hAnsi="Times New Roman" w:cs="Times New Roman"/>
        </w:rPr>
        <w:t xml:space="preserve"> – </w:t>
      </w:r>
      <w:r>
        <w:rPr>
          <w:rFonts w:ascii="Times New Roman" w:eastAsia="Times New Roman" w:hAnsi="Times New Roman" w:cs="Times New Roman"/>
          <w:b/>
        </w:rPr>
        <w:t>g</w:t>
      </w:r>
      <w:r>
        <w:rPr>
          <w:rFonts w:ascii="Times New Roman" w:eastAsia="Times New Roman" w:hAnsi="Times New Roman" w:cs="Times New Roman"/>
        </w:rPr>
        <w:t xml:space="preserve">), </w:t>
      </w:r>
      <w:r>
        <w:rPr>
          <w:rFonts w:ascii="Times New Roman" w:eastAsia="Times New Roman" w:hAnsi="Times New Roman" w:cs="Times New Roman"/>
          <w:b/>
          <w:u w:val="single"/>
        </w:rPr>
        <w:t>select</w:t>
      </w:r>
      <w:r>
        <w:rPr>
          <w:rFonts w:ascii="Times New Roman" w:eastAsia="Times New Roman" w:hAnsi="Times New Roman" w:cs="Times New Roman"/>
          <w:b/>
        </w:rPr>
        <w:t xml:space="preserve"> </w:t>
      </w:r>
      <w:r>
        <w:rPr>
          <w:rFonts w:ascii="Times New Roman" w:eastAsia="Times New Roman" w:hAnsi="Times New Roman" w:cs="Times New Roman"/>
        </w:rPr>
        <w:t>those that most appropriately depict the sequence and the ratio of the monomer-unit content in the polymer synthesized by mixing two different monomers in a 1:1 ratio. When the values of fraction of M</w:t>
      </w:r>
      <w:r>
        <w:rPr>
          <w:rFonts w:ascii="Times New Roman" w:eastAsia="Times New Roman" w:hAnsi="Times New Roman" w:cs="Times New Roman"/>
          <w:vertAlign w:val="subscript"/>
        </w:rPr>
        <w:t>1</w:t>
      </w:r>
      <w:r>
        <w:rPr>
          <w:rFonts w:ascii="Times New Roman" w:eastAsia="Times New Roman" w:hAnsi="Times New Roman" w:cs="Times New Roman"/>
        </w:rPr>
        <w:t xml:space="preserve"> unit in the polymer (0 – 1.0) and the initial concentration ratio of M</w:t>
      </w:r>
      <w:r>
        <w:rPr>
          <w:rFonts w:ascii="Times New Roman" w:eastAsia="Times New Roman" w:hAnsi="Times New Roman" w:cs="Times New Roman"/>
          <w:vertAlign w:val="subscript"/>
        </w:rPr>
        <w:t>1</w:t>
      </w:r>
      <w:r>
        <w:rPr>
          <w:rFonts w:ascii="Times New Roman" w:eastAsia="Times New Roman" w:hAnsi="Times New Roman" w:cs="Times New Roman"/>
        </w:rPr>
        <w:t xml:space="preserve"> to M</w:t>
      </w:r>
      <w:r>
        <w:rPr>
          <w:rFonts w:ascii="Times New Roman" w:eastAsia="Times New Roman" w:hAnsi="Times New Roman" w:cs="Times New Roman"/>
          <w:vertAlign w:val="subscript"/>
        </w:rPr>
        <w:t>2</w:t>
      </w:r>
      <w:r>
        <w:rPr>
          <w:rFonts w:ascii="Times New Roman" w:eastAsia="Times New Roman" w:hAnsi="Times New Roman" w:cs="Times New Roman"/>
        </w:rPr>
        <w:t xml:space="preserve"> ([M</w:t>
      </w:r>
      <w:r>
        <w:rPr>
          <w:rFonts w:ascii="Times New Roman" w:eastAsia="Times New Roman" w:hAnsi="Times New Roman" w:cs="Times New Roman"/>
          <w:vertAlign w:val="subscript"/>
        </w:rPr>
        <w:t>1</w:t>
      </w:r>
      <w:r>
        <w:rPr>
          <w:rFonts w:ascii="Times New Roman" w:eastAsia="Times New Roman" w:hAnsi="Times New Roman" w:cs="Times New Roman"/>
        </w:rPr>
        <w:t>] / ([M</w:t>
      </w:r>
      <w:r>
        <w:rPr>
          <w:rFonts w:ascii="Times New Roman" w:eastAsia="Times New Roman" w:hAnsi="Times New Roman" w:cs="Times New Roman"/>
          <w:vertAlign w:val="subscript"/>
        </w:rPr>
        <w:t>1</w:t>
      </w:r>
      <w:r>
        <w:rPr>
          <w:rFonts w:ascii="Times New Roman" w:eastAsia="Times New Roman" w:hAnsi="Times New Roman" w:cs="Times New Roman"/>
        </w:rPr>
        <w:t>] + [M</w:t>
      </w:r>
      <w:r>
        <w:rPr>
          <w:rFonts w:ascii="Times New Roman" w:eastAsia="Times New Roman" w:hAnsi="Times New Roman" w:cs="Times New Roman"/>
          <w:vertAlign w:val="subscript"/>
        </w:rPr>
        <w:t>2</w:t>
      </w:r>
      <w:r>
        <w:rPr>
          <w:rFonts w:ascii="Times New Roman" w:eastAsia="Times New Roman" w:hAnsi="Times New Roman" w:cs="Times New Roman"/>
        </w:rPr>
        <w:t xml:space="preserve">]); 0 – 1.0) are plotted on the vertical and horizontal axes, respectively, </w:t>
      </w:r>
      <w:r>
        <w:rPr>
          <w:rFonts w:ascii="Times New Roman" w:eastAsia="Times New Roman" w:hAnsi="Times New Roman" w:cs="Times New Roman"/>
          <w:b/>
          <w:u w:val="single"/>
        </w:rPr>
        <w:t>select</w:t>
      </w:r>
      <w:r>
        <w:rPr>
          <w:rFonts w:ascii="Times New Roman" w:eastAsia="Times New Roman" w:hAnsi="Times New Roman" w:cs="Times New Roman"/>
        </w:rPr>
        <w:t xml:space="preserve"> among (A – F) those sequences that most accurately reflect the characteristics of the polymer obtained in each system.</w:t>
      </w:r>
    </w:p>
    <w:p w14:paraId="54DCE8DA" w14:textId="77777777" w:rsidR="00882E24" w:rsidRDefault="00882E24" w:rsidP="00882E24">
      <w:pPr>
        <w:rPr>
          <w:rFonts w:ascii="Times New Roman" w:eastAsia="Times New Roman" w:hAnsi="Times New Roman" w:cs="Times New Roman"/>
        </w:rPr>
      </w:pPr>
    </w:p>
    <w:p w14:paraId="39DDD01B" w14:textId="77777777" w:rsidR="00882E24" w:rsidRDefault="00882E24" w:rsidP="00882E24">
      <w:pPr>
        <w:numPr>
          <w:ilvl w:val="0"/>
          <w:numId w:val="14"/>
        </w:numPr>
        <w:pBdr>
          <w:top w:val="nil"/>
          <w:left w:val="nil"/>
          <w:bottom w:val="nil"/>
          <w:right w:val="nil"/>
          <w:between w:val="nil"/>
        </w:pBdr>
        <w:tabs>
          <w:tab w:val="left" w:pos="3402"/>
          <w:tab w:val="left" w:pos="4820"/>
        </w:tabs>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i/>
        </w:rPr>
        <w:t>r</w:t>
      </w:r>
      <w:r>
        <w:rPr>
          <w:rFonts w:ascii="Times New Roman" w:eastAsia="Times New Roman" w:hAnsi="Times New Roman" w:cs="Times New Roman"/>
          <w:vertAlign w:val="subscript"/>
        </w:rPr>
        <w:t>1</w:t>
      </w:r>
      <w:r>
        <w:rPr>
          <w:rFonts w:ascii="Times New Roman" w:eastAsia="Times New Roman" w:hAnsi="Times New Roman" w:cs="Times New Roman"/>
        </w:rPr>
        <w:t xml:space="preserve"> = 1.0,       </w:t>
      </w:r>
      <w:r>
        <w:rPr>
          <w:rFonts w:ascii="Times New Roman" w:eastAsia="Times New Roman" w:hAnsi="Times New Roman" w:cs="Times New Roman"/>
          <w:i/>
        </w:rPr>
        <w:t>r</w:t>
      </w:r>
      <w:r>
        <w:rPr>
          <w:rFonts w:ascii="Times New Roman" w:eastAsia="Times New Roman" w:hAnsi="Times New Roman" w:cs="Times New Roman"/>
          <w:vertAlign w:val="subscript"/>
        </w:rPr>
        <w:t>2</w:t>
      </w:r>
      <w:r>
        <w:rPr>
          <w:rFonts w:ascii="Times New Roman" w:eastAsia="Times New Roman" w:hAnsi="Times New Roman" w:cs="Times New Roman"/>
        </w:rPr>
        <w:t xml:space="preserve"> = 1.0</w:t>
      </w:r>
    </w:p>
    <w:p w14:paraId="0D857EA4" w14:textId="77777777" w:rsidR="00882E24" w:rsidRDefault="00882E24" w:rsidP="00882E24">
      <w:pPr>
        <w:numPr>
          <w:ilvl w:val="0"/>
          <w:numId w:val="14"/>
        </w:numPr>
        <w:pBdr>
          <w:top w:val="nil"/>
          <w:left w:val="nil"/>
          <w:bottom w:val="nil"/>
          <w:right w:val="nil"/>
          <w:between w:val="nil"/>
        </w:pBdr>
        <w:tabs>
          <w:tab w:val="left" w:pos="3402"/>
          <w:tab w:val="left" w:pos="4820"/>
        </w:tabs>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i/>
        </w:rPr>
        <w:t>r</w:t>
      </w:r>
      <w:r>
        <w:rPr>
          <w:rFonts w:ascii="Times New Roman" w:eastAsia="Times New Roman" w:hAnsi="Times New Roman" w:cs="Times New Roman"/>
          <w:vertAlign w:val="subscript"/>
        </w:rPr>
        <w:t>1</w:t>
      </w:r>
      <w:r>
        <w:rPr>
          <w:rFonts w:ascii="Times New Roman" w:eastAsia="Times New Roman" w:hAnsi="Times New Roman" w:cs="Times New Roman"/>
        </w:rPr>
        <w:t xml:space="preserve"> = 2.0,       </w:t>
      </w:r>
      <w:r>
        <w:rPr>
          <w:rFonts w:ascii="Times New Roman" w:eastAsia="Times New Roman" w:hAnsi="Times New Roman" w:cs="Times New Roman"/>
          <w:i/>
        </w:rPr>
        <w:t>r</w:t>
      </w:r>
      <w:r>
        <w:rPr>
          <w:rFonts w:ascii="Times New Roman" w:eastAsia="Times New Roman" w:hAnsi="Times New Roman" w:cs="Times New Roman"/>
          <w:vertAlign w:val="subscript"/>
        </w:rPr>
        <w:t>2</w:t>
      </w:r>
      <w:r>
        <w:rPr>
          <w:rFonts w:ascii="Times New Roman" w:eastAsia="Times New Roman" w:hAnsi="Times New Roman" w:cs="Times New Roman"/>
        </w:rPr>
        <w:t xml:space="preserve"> = 0.50</w:t>
      </w:r>
    </w:p>
    <w:p w14:paraId="55582375" w14:textId="77777777" w:rsidR="00882E24" w:rsidRDefault="00882E24" w:rsidP="00882E24">
      <w:pPr>
        <w:numPr>
          <w:ilvl w:val="0"/>
          <w:numId w:val="14"/>
        </w:numPr>
        <w:pBdr>
          <w:top w:val="nil"/>
          <w:left w:val="nil"/>
          <w:bottom w:val="nil"/>
          <w:right w:val="nil"/>
          <w:between w:val="nil"/>
        </w:pBdr>
        <w:tabs>
          <w:tab w:val="left" w:pos="3402"/>
          <w:tab w:val="left" w:pos="4820"/>
        </w:tabs>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i/>
        </w:rPr>
        <w:t>r</w:t>
      </w:r>
      <w:r>
        <w:rPr>
          <w:rFonts w:ascii="Times New Roman" w:eastAsia="Times New Roman" w:hAnsi="Times New Roman" w:cs="Times New Roman"/>
          <w:vertAlign w:val="subscript"/>
        </w:rPr>
        <w:t>1</w:t>
      </w:r>
      <w:r>
        <w:rPr>
          <w:rFonts w:ascii="Times New Roman" w:eastAsia="Times New Roman" w:hAnsi="Times New Roman" w:cs="Times New Roman"/>
        </w:rPr>
        <w:t xml:space="preserve"> = 0,          </w:t>
      </w:r>
      <w:r>
        <w:rPr>
          <w:rFonts w:ascii="Times New Roman" w:eastAsia="Times New Roman" w:hAnsi="Times New Roman" w:cs="Times New Roman"/>
          <w:i/>
        </w:rPr>
        <w:t>r</w:t>
      </w:r>
      <w:r>
        <w:rPr>
          <w:rFonts w:ascii="Times New Roman" w:eastAsia="Times New Roman" w:hAnsi="Times New Roman" w:cs="Times New Roman"/>
          <w:vertAlign w:val="subscript"/>
        </w:rPr>
        <w:t>2</w:t>
      </w:r>
      <w:r>
        <w:rPr>
          <w:rFonts w:ascii="Times New Roman" w:eastAsia="Times New Roman" w:hAnsi="Times New Roman" w:cs="Times New Roman"/>
        </w:rPr>
        <w:t xml:space="preserve"> = 0</w:t>
      </w:r>
    </w:p>
    <w:p w14:paraId="31551D17" w14:textId="77777777" w:rsidR="00882E24" w:rsidRDefault="00882E24" w:rsidP="00882E24">
      <w:pPr>
        <w:rPr>
          <w:rFonts w:ascii="Times New Roman" w:eastAsia="Times New Roman" w:hAnsi="Times New Roman" w:cs="Times New Roman"/>
        </w:rPr>
      </w:pPr>
    </w:p>
    <w:p w14:paraId="2949D02D" w14:textId="77777777" w:rsidR="00882E24" w:rsidRDefault="00882E24" w:rsidP="00882E24">
      <w:pPr>
        <w:ind w:leftChars="177" w:left="425"/>
        <w:rPr>
          <w:rFonts w:ascii="Times New Roman" w:eastAsia="Times New Roman" w:hAnsi="Times New Roman" w:cs="Times New Roman"/>
          <w:b/>
        </w:rPr>
      </w:pPr>
      <w:r>
        <w:rPr>
          <w:rFonts w:ascii="Times New Roman" w:eastAsia="Times New Roman" w:hAnsi="Times New Roman" w:cs="Times New Roman"/>
        </w:rPr>
        <w:t>Sequence and ratio of the monomer-unit content in the polymer:</w:t>
      </w:r>
      <w:r>
        <w:rPr>
          <w:rFonts w:ascii="Times New Roman" w:eastAsia="Times New Roman" w:hAnsi="Times New Roman" w:cs="Times New Roman"/>
          <w:b/>
        </w:rPr>
        <w:t xml:space="preserve"> </w:t>
      </w:r>
    </w:p>
    <w:p w14:paraId="0FC41981" w14:textId="77777777" w:rsidR="00882E24" w:rsidRDefault="00882E24" w:rsidP="00882E24">
      <w:pPr>
        <w:rPr>
          <w:rFonts w:ascii="Times New Roman" w:eastAsia="Times New Roman" w:hAnsi="Times New Roman" w:cs="Times New Roman"/>
          <w:b/>
        </w:rPr>
      </w:pPr>
    </w:p>
    <w:p w14:paraId="71132474" w14:textId="77777777" w:rsidR="00882E24" w:rsidRDefault="00882E24" w:rsidP="00882E24">
      <w:pPr>
        <w:jc w:val="center"/>
        <w:rPr>
          <w:rFonts w:ascii="Times New Roman" w:eastAsia="Times New Roman" w:hAnsi="Times New Roman" w:cs="Times New Roman"/>
        </w:rPr>
      </w:pPr>
      <w:r>
        <w:rPr>
          <w:rFonts w:ascii="Times New Roman" w:eastAsia="Times New Roman" w:hAnsi="Times New Roman" w:cs="Times New Roman"/>
          <w:b/>
        </w:rPr>
        <w:t xml:space="preserve">a </w:t>
      </w:r>
      <w:r>
        <w:rPr>
          <w:rFonts w:ascii="Times New Roman" w:eastAsia="Times New Roman" w:hAnsi="Times New Roman" w:cs="Times New Roman"/>
        </w:rPr>
        <w:t xml:space="preserve">   -------------M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w:t>
      </w:r>
    </w:p>
    <w:p w14:paraId="066A77FF" w14:textId="77777777" w:rsidR="00882E24" w:rsidRDefault="00882E24" w:rsidP="00882E24">
      <w:pPr>
        <w:jc w:val="center"/>
        <w:rPr>
          <w:rFonts w:ascii="Times New Roman" w:eastAsia="Times New Roman" w:hAnsi="Times New Roman" w:cs="Times New Roman"/>
          <w:b/>
        </w:rPr>
      </w:pPr>
    </w:p>
    <w:p w14:paraId="3D8A1CDF" w14:textId="77777777" w:rsidR="00882E24" w:rsidRDefault="00882E24" w:rsidP="00882E24">
      <w:pPr>
        <w:jc w:val="center"/>
        <w:rPr>
          <w:rFonts w:ascii="Times New Roman" w:eastAsia="Times New Roman" w:hAnsi="Times New Roman" w:cs="Times New Roman"/>
        </w:rPr>
      </w:pPr>
      <w:r>
        <w:rPr>
          <w:rFonts w:ascii="Times New Roman" w:eastAsia="Times New Roman" w:hAnsi="Times New Roman" w:cs="Times New Roman"/>
          <w:b/>
        </w:rPr>
        <w:t xml:space="preserve">b </w:t>
      </w:r>
      <w:r>
        <w:rPr>
          <w:rFonts w:ascii="Times New Roman" w:eastAsia="Times New Roman" w:hAnsi="Times New Roman" w:cs="Times New Roman"/>
        </w:rPr>
        <w:t xml:space="preserve">   -------------M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w:t>
      </w:r>
    </w:p>
    <w:p w14:paraId="7682696E" w14:textId="77777777" w:rsidR="00882E24" w:rsidRDefault="00882E24" w:rsidP="00882E24">
      <w:pPr>
        <w:jc w:val="center"/>
        <w:rPr>
          <w:rFonts w:ascii="Times New Roman" w:eastAsia="Times New Roman" w:hAnsi="Times New Roman" w:cs="Times New Roman"/>
          <w:b/>
        </w:rPr>
      </w:pPr>
    </w:p>
    <w:p w14:paraId="041399AD" w14:textId="77777777" w:rsidR="00882E24" w:rsidRDefault="00882E24" w:rsidP="00882E24">
      <w:pPr>
        <w:jc w:val="center"/>
        <w:rPr>
          <w:rFonts w:ascii="Times New Roman" w:eastAsia="Times New Roman" w:hAnsi="Times New Roman" w:cs="Times New Roman"/>
        </w:rPr>
      </w:pPr>
      <w:r>
        <w:rPr>
          <w:rFonts w:ascii="Times New Roman" w:eastAsia="Times New Roman" w:hAnsi="Times New Roman" w:cs="Times New Roman"/>
          <w:b/>
        </w:rPr>
        <w:t>c</w:t>
      </w:r>
      <w:r>
        <w:rPr>
          <w:rFonts w:ascii="Times New Roman" w:eastAsia="Times New Roman" w:hAnsi="Times New Roman" w:cs="Times New Roman"/>
        </w:rPr>
        <w:t xml:space="preserve">    -------------M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w:t>
      </w:r>
    </w:p>
    <w:p w14:paraId="7EFB26EF" w14:textId="77777777" w:rsidR="00882E24" w:rsidRDefault="00882E24" w:rsidP="00882E24">
      <w:pPr>
        <w:jc w:val="center"/>
        <w:rPr>
          <w:rFonts w:ascii="Times New Roman" w:eastAsia="Times New Roman" w:hAnsi="Times New Roman" w:cs="Times New Roman"/>
          <w:b/>
        </w:rPr>
      </w:pPr>
    </w:p>
    <w:p w14:paraId="04119BA9" w14:textId="77777777" w:rsidR="00882E24" w:rsidRDefault="00882E24" w:rsidP="00882E24">
      <w:pPr>
        <w:jc w:val="center"/>
        <w:rPr>
          <w:rFonts w:ascii="Times New Roman" w:eastAsia="Times New Roman" w:hAnsi="Times New Roman" w:cs="Times New Roman"/>
        </w:rPr>
      </w:pPr>
      <w:r>
        <w:rPr>
          <w:rFonts w:ascii="Times New Roman" w:eastAsia="Times New Roman" w:hAnsi="Times New Roman" w:cs="Times New Roman"/>
          <w:b/>
        </w:rPr>
        <w:t>d</w:t>
      </w:r>
      <w:r>
        <w:rPr>
          <w:rFonts w:ascii="Times New Roman" w:eastAsia="Times New Roman" w:hAnsi="Times New Roman" w:cs="Times New Roman"/>
        </w:rPr>
        <w:t xml:space="preserve">    -------------M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w:t>
      </w:r>
    </w:p>
    <w:p w14:paraId="328D472F" w14:textId="77777777" w:rsidR="00882E24" w:rsidRDefault="00882E24" w:rsidP="00882E24">
      <w:pPr>
        <w:jc w:val="center"/>
        <w:rPr>
          <w:rFonts w:ascii="Times New Roman" w:eastAsia="Times New Roman" w:hAnsi="Times New Roman" w:cs="Times New Roman"/>
          <w:b/>
        </w:rPr>
      </w:pPr>
    </w:p>
    <w:p w14:paraId="70F0B707" w14:textId="77777777" w:rsidR="00882E24" w:rsidRDefault="00882E24" w:rsidP="00882E24">
      <w:pPr>
        <w:jc w:val="center"/>
        <w:rPr>
          <w:rFonts w:ascii="Times New Roman" w:eastAsia="Times New Roman" w:hAnsi="Times New Roman" w:cs="Times New Roman"/>
        </w:rPr>
      </w:pPr>
      <w:r>
        <w:rPr>
          <w:rFonts w:ascii="Times New Roman" w:eastAsia="Times New Roman" w:hAnsi="Times New Roman" w:cs="Times New Roman"/>
          <w:b/>
        </w:rPr>
        <w:t xml:space="preserve">e </w:t>
      </w:r>
      <w:r>
        <w:rPr>
          <w:rFonts w:ascii="Times New Roman" w:eastAsia="Times New Roman" w:hAnsi="Times New Roman" w:cs="Times New Roman"/>
        </w:rPr>
        <w:t xml:space="preserve">   -------------M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w:t>
      </w:r>
    </w:p>
    <w:p w14:paraId="5DAA8964" w14:textId="77777777" w:rsidR="00882E24" w:rsidRDefault="00882E24" w:rsidP="00882E24">
      <w:pPr>
        <w:jc w:val="center"/>
        <w:rPr>
          <w:rFonts w:ascii="Times New Roman" w:eastAsia="Times New Roman" w:hAnsi="Times New Roman" w:cs="Times New Roman"/>
          <w:b/>
        </w:rPr>
      </w:pPr>
    </w:p>
    <w:p w14:paraId="7265B949" w14:textId="77777777" w:rsidR="00882E24" w:rsidRDefault="00882E24" w:rsidP="00882E24">
      <w:pPr>
        <w:jc w:val="center"/>
        <w:rPr>
          <w:rFonts w:ascii="Times New Roman" w:eastAsia="Times New Roman" w:hAnsi="Times New Roman" w:cs="Times New Roman"/>
        </w:rPr>
      </w:pPr>
      <w:r>
        <w:rPr>
          <w:rFonts w:ascii="Times New Roman" w:eastAsia="Times New Roman" w:hAnsi="Times New Roman" w:cs="Times New Roman"/>
          <w:b/>
        </w:rPr>
        <w:t xml:space="preserve">f  </w:t>
      </w:r>
      <w:r>
        <w:rPr>
          <w:rFonts w:ascii="Times New Roman" w:eastAsia="Times New Roman" w:hAnsi="Times New Roman" w:cs="Times New Roman"/>
        </w:rPr>
        <w:t xml:space="preserve">  -------------M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w:t>
      </w:r>
    </w:p>
    <w:p w14:paraId="43821E4E" w14:textId="77777777" w:rsidR="00882E24" w:rsidRDefault="00882E24" w:rsidP="00882E24">
      <w:pPr>
        <w:jc w:val="center"/>
        <w:rPr>
          <w:rFonts w:ascii="Times New Roman" w:eastAsia="Times New Roman" w:hAnsi="Times New Roman" w:cs="Times New Roman"/>
          <w:b/>
        </w:rPr>
      </w:pPr>
    </w:p>
    <w:p w14:paraId="71D168AE" w14:textId="77777777" w:rsidR="00882E24" w:rsidRDefault="00882E24" w:rsidP="00882E24">
      <w:pPr>
        <w:jc w:val="center"/>
        <w:rPr>
          <w:rFonts w:ascii="Times New Roman" w:eastAsia="Times New Roman" w:hAnsi="Times New Roman" w:cs="Times New Roman"/>
        </w:rPr>
      </w:pPr>
      <w:bookmarkStart w:id="23" w:name="_heading=h.1fob9te" w:colFirst="0" w:colLast="0"/>
      <w:bookmarkEnd w:id="23"/>
      <w:r>
        <w:rPr>
          <w:rFonts w:ascii="Times New Roman" w:eastAsia="Times New Roman" w:hAnsi="Times New Roman" w:cs="Times New Roman"/>
          <w:b/>
        </w:rPr>
        <w:t xml:space="preserve">g </w:t>
      </w:r>
      <w:r>
        <w:rPr>
          <w:rFonts w:ascii="Times New Roman" w:eastAsia="Times New Roman" w:hAnsi="Times New Roman" w:cs="Times New Roman"/>
        </w:rPr>
        <w:t xml:space="preserve">   -------------M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2</w:t>
      </w:r>
      <w:r>
        <w:rPr>
          <w:rFonts w:ascii="Times New Roman" w:eastAsia="Times New Roman" w:hAnsi="Times New Roman" w:cs="Times New Roman"/>
        </w:rPr>
        <w:t>-M</w:t>
      </w:r>
      <w:r>
        <w:rPr>
          <w:rFonts w:ascii="Times New Roman" w:eastAsia="Times New Roman" w:hAnsi="Times New Roman" w:cs="Times New Roman"/>
          <w:vertAlign w:val="subscript"/>
        </w:rPr>
        <w:t>1</w:t>
      </w:r>
      <w:r>
        <w:rPr>
          <w:rFonts w:ascii="Times New Roman" w:eastAsia="Times New Roman" w:hAnsi="Times New Roman" w:cs="Times New Roman"/>
        </w:rPr>
        <w:t>-----------</w:t>
      </w:r>
    </w:p>
    <w:p w14:paraId="09A9CCF5" w14:textId="77777777" w:rsidR="00882E24" w:rsidRDefault="00882E24" w:rsidP="00882E24">
      <w:pPr>
        <w:rPr>
          <w:rFonts w:ascii="Times New Roman" w:eastAsia="Times New Roman" w:hAnsi="Times New Roman" w:cs="Times New Roman"/>
        </w:rPr>
      </w:pPr>
    </w:p>
    <w:p w14:paraId="52287C4A"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rPr>
        <w:tab/>
        <w:t xml:space="preserve">What kind of polymer can be obtained when </w:t>
      </w:r>
      <w:r>
        <w:rPr>
          <w:rFonts w:ascii="Times New Roman" w:eastAsia="Times New Roman" w:hAnsi="Times New Roman" w:cs="Times New Roman"/>
          <w:i/>
        </w:rPr>
        <w:t>r</w:t>
      </w:r>
      <w:r>
        <w:rPr>
          <w:rFonts w:ascii="Times New Roman" w:eastAsia="Times New Roman" w:hAnsi="Times New Roman" w:cs="Times New Roman"/>
          <w:vertAlign w:val="subscript"/>
        </w:rPr>
        <w:t>1</w:t>
      </w:r>
      <w:r>
        <w:rPr>
          <w:rFonts w:ascii="Times New Roman" w:eastAsia="Times New Roman" w:hAnsi="Times New Roman" w:cs="Times New Roman"/>
        </w:rPr>
        <w:t xml:space="preserve"> = 0.50 and </w:t>
      </w:r>
      <w:r>
        <w:rPr>
          <w:rFonts w:ascii="Times New Roman" w:eastAsia="Times New Roman" w:hAnsi="Times New Roman" w:cs="Times New Roman"/>
          <w:i/>
        </w:rPr>
        <w:t>r</w:t>
      </w:r>
      <w:r>
        <w:rPr>
          <w:rFonts w:ascii="Times New Roman" w:eastAsia="Times New Roman" w:hAnsi="Times New Roman" w:cs="Times New Roman"/>
          <w:vertAlign w:val="subscript"/>
        </w:rPr>
        <w:t>2</w:t>
      </w:r>
      <w:r>
        <w:rPr>
          <w:rFonts w:ascii="Times New Roman" w:eastAsia="Times New Roman" w:hAnsi="Times New Roman" w:cs="Times New Roman"/>
        </w:rPr>
        <w:t xml:space="preserve"> = 0.50? When the vertical axis is the fraction of M</w:t>
      </w:r>
      <w:r>
        <w:rPr>
          <w:rFonts w:ascii="Times New Roman" w:eastAsia="Times New Roman" w:hAnsi="Times New Roman" w:cs="Times New Roman"/>
          <w:vertAlign w:val="subscript"/>
        </w:rPr>
        <w:t>1</w:t>
      </w:r>
      <w:r>
        <w:rPr>
          <w:rFonts w:ascii="Times New Roman" w:eastAsia="Times New Roman" w:hAnsi="Times New Roman" w:cs="Times New Roman"/>
        </w:rPr>
        <w:t xml:space="preserve"> in the polymer (0 to 1) and the horizontal axis is the initial concentration ratio of M</w:t>
      </w:r>
      <w:r>
        <w:rPr>
          <w:rFonts w:ascii="Times New Roman" w:eastAsia="Times New Roman" w:hAnsi="Times New Roman" w:cs="Times New Roman"/>
          <w:vertAlign w:val="subscript"/>
        </w:rPr>
        <w:t>1</w:t>
      </w:r>
      <w:r>
        <w:rPr>
          <w:rFonts w:ascii="Times New Roman" w:eastAsia="Times New Roman" w:hAnsi="Times New Roman" w:cs="Times New Roman"/>
        </w:rPr>
        <w:t xml:space="preserve"> to M</w:t>
      </w:r>
      <w:r>
        <w:rPr>
          <w:rFonts w:ascii="Times New Roman" w:eastAsia="Times New Roman" w:hAnsi="Times New Roman" w:cs="Times New Roman"/>
          <w:vertAlign w:val="subscript"/>
        </w:rPr>
        <w:t>2</w:t>
      </w:r>
      <w:r>
        <w:rPr>
          <w:rFonts w:ascii="Times New Roman" w:eastAsia="Times New Roman" w:hAnsi="Times New Roman" w:cs="Times New Roman"/>
        </w:rPr>
        <w:t xml:space="preserve"> (0 to 1), </w:t>
      </w:r>
      <w:r>
        <w:rPr>
          <w:rFonts w:ascii="Times New Roman" w:eastAsia="Times New Roman" w:hAnsi="Times New Roman" w:cs="Times New Roman"/>
          <w:b/>
          <w:u w:val="single"/>
        </w:rPr>
        <w:t>select</w:t>
      </w:r>
      <w:r>
        <w:rPr>
          <w:rFonts w:ascii="Times New Roman" w:eastAsia="Times New Roman" w:hAnsi="Times New Roman" w:cs="Times New Roman"/>
        </w:rPr>
        <w:t xml:space="preserve"> a suitable graph showing the characteristics of the obtained polymer.</w:t>
      </w:r>
    </w:p>
    <w:p w14:paraId="7634FFF1" w14:textId="77777777" w:rsidR="00882E24" w:rsidRDefault="00882E24" w:rsidP="00882E24">
      <w:pPr>
        <w:rPr>
          <w:rFonts w:ascii="Times New Roman" w:eastAsia="Times New Roman" w:hAnsi="Times New Roman" w:cs="Times New Roman"/>
        </w:rPr>
      </w:pPr>
    </w:p>
    <w:p w14:paraId="6A4BB151" w14:textId="77777777" w:rsidR="00882E24" w:rsidRDefault="00882E24" w:rsidP="00882E24">
      <w:pPr>
        <w:jc w:val="left"/>
        <w:rPr>
          <w:rFonts w:ascii="Times New Roman" w:eastAsia="Times New Roman" w:hAnsi="Times New Roman" w:cs="Times New Roman"/>
        </w:rPr>
      </w:pPr>
      <w:r>
        <w:br w:type="page"/>
      </w:r>
    </w:p>
    <w:p w14:paraId="74DE5880" w14:textId="77777777" w:rsidR="00882E24" w:rsidRDefault="00882E24" w:rsidP="00882E24">
      <w:pPr>
        <w:jc w:val="left"/>
        <w:rPr>
          <w:rFonts w:ascii="Times New Roman" w:eastAsia="Times New Roman" w:hAnsi="Times New Roman" w:cs="Times New Roman"/>
        </w:rPr>
      </w:pPr>
      <w:r>
        <w:rPr>
          <w:rFonts w:ascii="Times New Roman" w:eastAsia="Times New Roman" w:hAnsi="Times New Roman" w:cs="Times New Roman"/>
        </w:rPr>
        <w:lastRenderedPageBreak/>
        <w:t>Graphs for Q3 and Q4</w:t>
      </w:r>
    </w:p>
    <w:p w14:paraId="10F60BCE" w14:textId="77777777" w:rsidR="00882E24" w:rsidRDefault="00882E24" w:rsidP="00882E24">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25A220B1" wp14:editId="57CCECE2">
            <wp:extent cx="4787900" cy="8521700"/>
            <wp:effectExtent l="0" t="0" r="0" b="0"/>
            <wp:docPr id="322" name="image32.png" descr="グラフィカル ユーザー インターフェイス, グラフ, アプリケーション&#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32.png" descr="グラフィカル ユーザー インターフェイス, グラフ, アプリケーション&#10;&#10;自動的に生成された説明"/>
                    <pic:cNvPicPr preferRelativeResize="0"/>
                  </pic:nvPicPr>
                  <pic:blipFill>
                    <a:blip r:embed="rId187"/>
                    <a:srcRect/>
                    <a:stretch>
                      <a:fillRect/>
                    </a:stretch>
                  </pic:blipFill>
                  <pic:spPr>
                    <a:xfrm>
                      <a:off x="0" y="0"/>
                      <a:ext cx="4787900" cy="8521700"/>
                    </a:xfrm>
                    <a:prstGeom prst="rect">
                      <a:avLst/>
                    </a:prstGeom>
                    <a:ln/>
                  </pic:spPr>
                </pic:pic>
              </a:graphicData>
            </a:graphic>
          </wp:inline>
        </w:drawing>
      </w:r>
    </w:p>
    <w:p w14:paraId="4A2FA77D" w14:textId="77777777" w:rsidR="00882E24" w:rsidRDefault="00882E24" w:rsidP="00882E24">
      <w:pPr>
        <w:jc w:val="left"/>
        <w:rPr>
          <w:rFonts w:ascii="Times New Roman" w:eastAsia="Times New Roman" w:hAnsi="Times New Roman" w:cs="Times New Roman"/>
        </w:rPr>
      </w:pPr>
    </w:p>
    <w:p w14:paraId="21395575"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t>5.</w:t>
      </w:r>
      <w:r>
        <w:rPr>
          <w:rFonts w:ascii="Times New Roman" w:eastAsia="Times New Roman" w:hAnsi="Times New Roman" w:cs="Times New Roman"/>
        </w:rPr>
        <w:tab/>
        <w:t>A copolymer that contains two types of monomers (M</w:t>
      </w:r>
      <w:r>
        <w:rPr>
          <w:rFonts w:ascii="Times New Roman" w:eastAsia="Times New Roman" w:hAnsi="Times New Roman" w:cs="Times New Roman"/>
          <w:vertAlign w:val="subscript"/>
        </w:rPr>
        <w:t>1</w:t>
      </w:r>
      <w:r>
        <w:rPr>
          <w:rFonts w:ascii="Times New Roman" w:eastAsia="Times New Roman" w:hAnsi="Times New Roman" w:cs="Times New Roman"/>
        </w:rPr>
        <w:t xml:space="preserve"> and M</w:t>
      </w:r>
      <w:r>
        <w:rPr>
          <w:rFonts w:ascii="Times New Roman" w:eastAsia="Times New Roman" w:hAnsi="Times New Roman" w:cs="Times New Roman"/>
          <w:vertAlign w:val="subscript"/>
        </w:rPr>
        <w:t>2</w:t>
      </w:r>
      <w:r>
        <w:rPr>
          <w:rFonts w:ascii="Times New Roman" w:eastAsia="Times New Roman" w:hAnsi="Times New Roman" w:cs="Times New Roman"/>
        </w:rPr>
        <w:t xml:space="preserve">) with a monomer reactivity ratio of </w:t>
      </w:r>
      <w:r>
        <w:rPr>
          <w:rFonts w:ascii="Times New Roman" w:eastAsia="Times New Roman" w:hAnsi="Times New Roman" w:cs="Times New Roman"/>
          <w:i/>
        </w:rPr>
        <w:t>r</w:t>
      </w:r>
      <w:r>
        <w:rPr>
          <w:rFonts w:ascii="Times New Roman" w:eastAsia="Times New Roman" w:hAnsi="Times New Roman" w:cs="Times New Roman"/>
          <w:vertAlign w:val="subscript"/>
        </w:rPr>
        <w:t>1</w:t>
      </w:r>
      <w:r>
        <w:rPr>
          <w:rFonts w:ascii="Times New Roman" w:eastAsia="Times New Roman" w:hAnsi="Times New Roman" w:cs="Times New Roman"/>
        </w:rPr>
        <w:t xml:space="preserve"> = 0.40 and </w:t>
      </w:r>
      <w:r>
        <w:rPr>
          <w:rFonts w:ascii="Times New Roman" w:eastAsia="Times New Roman" w:hAnsi="Times New Roman" w:cs="Times New Roman"/>
          <w:i/>
        </w:rPr>
        <w:t>r</w:t>
      </w:r>
      <w:r>
        <w:rPr>
          <w:rFonts w:ascii="Times New Roman" w:eastAsia="Times New Roman" w:hAnsi="Times New Roman" w:cs="Times New Roman"/>
          <w:vertAlign w:val="subscript"/>
        </w:rPr>
        <w:t>2</w:t>
      </w:r>
      <w:r>
        <w:rPr>
          <w:rFonts w:ascii="Times New Roman" w:eastAsia="Times New Roman" w:hAnsi="Times New Roman" w:cs="Times New Roman"/>
        </w:rPr>
        <w:t xml:space="preserve"> = 0.10 is synthesized using a radical polymerization initiator. In order to synthesize a copolymer with an M</w:t>
      </w:r>
      <w:r>
        <w:rPr>
          <w:rFonts w:ascii="Times New Roman" w:eastAsia="Times New Roman" w:hAnsi="Times New Roman" w:cs="Times New Roman"/>
          <w:vertAlign w:val="subscript"/>
        </w:rPr>
        <w:t>1</w:t>
      </w:r>
      <w:r>
        <w:rPr>
          <w:rFonts w:ascii="Times New Roman" w:eastAsia="Times New Roman" w:hAnsi="Times New Roman" w:cs="Times New Roman"/>
        </w:rPr>
        <w:t xml:space="preserve"> content of 50 mol% at the initial stage of polymerization, </w:t>
      </w:r>
      <w:r>
        <w:rPr>
          <w:rFonts w:ascii="Times New Roman" w:eastAsia="Times New Roman" w:hAnsi="Times New Roman" w:cs="Times New Roman"/>
          <w:b/>
          <w:u w:val="single"/>
        </w:rPr>
        <w:t>how much</w:t>
      </w:r>
      <w:r>
        <w:rPr>
          <w:rFonts w:ascii="Times New Roman" w:eastAsia="Times New Roman" w:hAnsi="Times New Roman" w:cs="Times New Roman"/>
        </w:rPr>
        <w:t xml:space="preserve"> M</w:t>
      </w:r>
      <w:r>
        <w:rPr>
          <w:rFonts w:ascii="Times New Roman" w:eastAsia="Times New Roman" w:hAnsi="Times New Roman" w:cs="Times New Roman"/>
          <w:vertAlign w:val="subscript"/>
        </w:rPr>
        <w:t>1</w:t>
      </w:r>
      <w:r>
        <w:rPr>
          <w:rFonts w:ascii="Times New Roman" w:eastAsia="Times New Roman" w:hAnsi="Times New Roman" w:cs="Times New Roman"/>
        </w:rPr>
        <w:t xml:space="preserve"> must be mixed with M</w:t>
      </w:r>
      <w:r>
        <w:rPr>
          <w:rFonts w:ascii="Times New Roman" w:eastAsia="Times New Roman" w:hAnsi="Times New Roman" w:cs="Times New Roman"/>
          <w:vertAlign w:val="subscript"/>
        </w:rPr>
        <w:t>2</w:t>
      </w:r>
      <w:r>
        <w:rPr>
          <w:rFonts w:ascii="Times New Roman" w:eastAsia="Times New Roman" w:hAnsi="Times New Roman" w:cs="Times New Roman"/>
        </w:rPr>
        <w:t>? Your answer should be expressed in terms of mol% of M</w:t>
      </w:r>
      <w:r>
        <w:rPr>
          <w:rFonts w:ascii="Times New Roman" w:eastAsia="Times New Roman" w:hAnsi="Times New Roman" w:cs="Times New Roman"/>
          <w:vertAlign w:val="subscript"/>
        </w:rPr>
        <w:t>1</w:t>
      </w:r>
      <w:r>
        <w:rPr>
          <w:rFonts w:ascii="Times New Roman" w:eastAsia="Times New Roman" w:hAnsi="Times New Roman" w:cs="Times New Roman"/>
        </w:rPr>
        <w:t xml:space="preserve"> relative to the two monomers.</w:t>
      </w:r>
    </w:p>
    <w:p w14:paraId="2F902453" w14:textId="77777777" w:rsidR="00882E24" w:rsidRDefault="00882E24" w:rsidP="00882E24">
      <w:pPr>
        <w:rPr>
          <w:rFonts w:ascii="Times New Roman" w:eastAsia="Times New Roman" w:hAnsi="Times New Roman" w:cs="Times New Roman"/>
        </w:rPr>
      </w:pPr>
    </w:p>
    <w:p w14:paraId="47CE4E2E" w14:textId="77777777" w:rsidR="00882E24" w:rsidRDefault="00882E24" w:rsidP="00882E24">
      <w:pPr>
        <w:ind w:left="425" w:hanging="425"/>
        <w:rPr>
          <w:rFonts w:ascii="Times New Roman" w:eastAsia="Times New Roman" w:hAnsi="Times New Roman" w:cs="Times New Roman"/>
        </w:rPr>
      </w:pPr>
      <w:bookmarkStart w:id="24" w:name="_heading=h.3znysh7" w:colFirst="0" w:colLast="0"/>
      <w:bookmarkEnd w:id="24"/>
      <w:r>
        <w:rPr>
          <w:rFonts w:ascii="Times New Roman" w:eastAsia="Times New Roman" w:hAnsi="Times New Roman" w:cs="Times New Roman"/>
        </w:rPr>
        <w:t>6.</w:t>
      </w:r>
      <w:r>
        <w:rPr>
          <w:rFonts w:ascii="Times New Roman" w:eastAsia="Times New Roman" w:hAnsi="Times New Roman" w:cs="Times New Roman"/>
        </w:rPr>
        <w:tab/>
        <w:t>The configuration of the obtained polymer is different when a) NaOH (anionic polymerization) or b) BF</w:t>
      </w:r>
      <w:r>
        <w:rPr>
          <w:rFonts w:ascii="Times New Roman" w:eastAsia="Times New Roman" w:hAnsi="Times New Roman" w:cs="Times New Roman"/>
          <w:vertAlign w:val="subscript"/>
        </w:rPr>
        <w:t>3</w:t>
      </w:r>
      <w:r>
        <w:rPr>
          <w:rFonts w:ascii="Times New Roman" w:eastAsia="Times New Roman" w:hAnsi="Times New Roman" w:cs="Times New Roman"/>
        </w:rPr>
        <w:t xml:space="preserve"> in the presence of a small amount of water (cationic polymerization) is added as an initiator to optically active propylene oxide. Among (</w:t>
      </w:r>
      <w:r>
        <w:rPr>
          <w:rFonts w:ascii="Times New Roman" w:eastAsia="Times New Roman" w:hAnsi="Times New Roman" w:cs="Times New Roman"/>
          <w:b/>
        </w:rPr>
        <w:t>A</w:t>
      </w:r>
      <w:r>
        <w:rPr>
          <w:rFonts w:ascii="Times New Roman" w:eastAsia="Times New Roman" w:hAnsi="Times New Roman" w:cs="Times New Roman"/>
        </w:rPr>
        <w:t xml:space="preserve"> – </w:t>
      </w:r>
      <w:r>
        <w:rPr>
          <w:rFonts w:ascii="Times New Roman" w:eastAsia="Times New Roman" w:hAnsi="Times New Roman" w:cs="Times New Roman"/>
          <w:b/>
        </w:rPr>
        <w:t>D</w:t>
      </w:r>
      <w:r>
        <w:rPr>
          <w:rFonts w:ascii="Times New Roman" w:eastAsia="Times New Roman" w:hAnsi="Times New Roman" w:cs="Times New Roman"/>
        </w:rPr>
        <w:t xml:space="preserve">), </w:t>
      </w:r>
      <w:r>
        <w:rPr>
          <w:rFonts w:ascii="Times New Roman" w:eastAsia="Times New Roman" w:hAnsi="Times New Roman" w:cs="Times New Roman"/>
          <w:b/>
          <w:u w:val="single"/>
        </w:rPr>
        <w:t>select</w:t>
      </w:r>
      <w:r>
        <w:rPr>
          <w:rFonts w:ascii="Times New Roman" w:eastAsia="Times New Roman" w:hAnsi="Times New Roman" w:cs="Times New Roman"/>
        </w:rPr>
        <w:t xml:space="preserve"> the appropriate polymer structure for </w:t>
      </w:r>
      <w:r>
        <w:rPr>
          <w:rFonts w:ascii="Times New Roman" w:eastAsia="Times New Roman" w:hAnsi="Times New Roman" w:cs="Times New Roman"/>
          <w:b/>
        </w:rPr>
        <w:t>1</w:t>
      </w:r>
      <w:r>
        <w:rPr>
          <w:rFonts w:ascii="Times New Roman" w:eastAsia="Times New Roman" w:hAnsi="Times New Roman" w:cs="Times New Roman"/>
        </w:rPr>
        <w:t xml:space="preserve"> and </w:t>
      </w:r>
      <w:r>
        <w:rPr>
          <w:rFonts w:ascii="Times New Roman" w:eastAsia="Times New Roman" w:hAnsi="Times New Roman" w:cs="Times New Roman"/>
          <w:b/>
        </w:rPr>
        <w:t>2</w:t>
      </w:r>
      <w:r>
        <w:rPr>
          <w:rFonts w:ascii="Times New Roman" w:eastAsia="Times New Roman" w:hAnsi="Times New Roman" w:cs="Times New Roman"/>
        </w:rPr>
        <w:t xml:space="preserve">. In addition, </w:t>
      </w:r>
      <w:r>
        <w:rPr>
          <w:rFonts w:ascii="Times New Roman" w:eastAsia="Times New Roman" w:hAnsi="Times New Roman" w:cs="Times New Roman"/>
          <w:b/>
          <w:u w:val="single"/>
        </w:rPr>
        <w:t>select</w:t>
      </w:r>
      <w:r>
        <w:rPr>
          <w:rFonts w:ascii="Times New Roman" w:eastAsia="Times New Roman" w:hAnsi="Times New Roman" w:cs="Times New Roman"/>
        </w:rPr>
        <w:t xml:space="preserve"> among (</w:t>
      </w:r>
      <w:r>
        <w:rPr>
          <w:rFonts w:ascii="Times New Roman" w:eastAsia="Times New Roman" w:hAnsi="Times New Roman" w:cs="Times New Roman"/>
          <w:b/>
        </w:rPr>
        <w:t>E</w:t>
      </w:r>
      <w:r>
        <w:rPr>
          <w:rFonts w:ascii="Times New Roman" w:eastAsia="Times New Roman" w:hAnsi="Times New Roman" w:cs="Times New Roman"/>
        </w:rPr>
        <w:t xml:space="preserve"> – </w:t>
      </w:r>
      <w:r>
        <w:rPr>
          <w:rFonts w:ascii="Times New Roman" w:eastAsia="Times New Roman" w:hAnsi="Times New Roman" w:cs="Times New Roman"/>
          <w:b/>
        </w:rPr>
        <w:t>H</w:t>
      </w:r>
      <w:r>
        <w:rPr>
          <w:rFonts w:ascii="Times New Roman" w:eastAsia="Times New Roman" w:hAnsi="Times New Roman" w:cs="Times New Roman"/>
        </w:rPr>
        <w:t xml:space="preserve">) the site where the initiator reacts during the synthesis of </w:t>
      </w:r>
      <w:r>
        <w:rPr>
          <w:rFonts w:ascii="Times New Roman" w:eastAsia="Times New Roman" w:hAnsi="Times New Roman" w:cs="Times New Roman"/>
          <w:b/>
        </w:rPr>
        <w:t>1</w:t>
      </w:r>
      <w:r>
        <w:rPr>
          <w:rFonts w:ascii="Times New Roman" w:eastAsia="Times New Roman" w:hAnsi="Times New Roman" w:cs="Times New Roman"/>
        </w:rPr>
        <w:t xml:space="preserve"> and </w:t>
      </w:r>
      <w:r>
        <w:rPr>
          <w:rFonts w:ascii="Times New Roman" w:eastAsia="Times New Roman" w:hAnsi="Times New Roman" w:cs="Times New Roman"/>
          <w:b/>
        </w:rPr>
        <w:t>2</w:t>
      </w:r>
      <w:r>
        <w:rPr>
          <w:rFonts w:ascii="Times New Roman" w:eastAsia="Times New Roman" w:hAnsi="Times New Roman" w:cs="Times New Roman"/>
        </w:rPr>
        <w:t xml:space="preserve">. </w:t>
      </w:r>
    </w:p>
    <w:p w14:paraId="509A263B" w14:textId="77777777" w:rsidR="00882E24" w:rsidRDefault="00882E24" w:rsidP="00882E24">
      <w:pPr>
        <w:rPr>
          <w:rFonts w:ascii="Times New Roman" w:eastAsia="Times New Roman" w:hAnsi="Times New Roman" w:cs="Times New Roman"/>
        </w:rPr>
      </w:pPr>
    </w:p>
    <w:p w14:paraId="44B99860" w14:textId="77777777" w:rsidR="00882E24" w:rsidRDefault="00882E24" w:rsidP="00882E24">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6BA877FC" wp14:editId="390FEF3D">
            <wp:extent cx="2222500" cy="1739900"/>
            <wp:effectExtent l="0" t="0" r="0" b="0"/>
            <wp:docPr id="323" name="image34.png" descr="ダイアグラム&#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34.png" descr="ダイアグラム&#10;&#10;自動的に生成された説明"/>
                    <pic:cNvPicPr preferRelativeResize="0"/>
                  </pic:nvPicPr>
                  <pic:blipFill>
                    <a:blip r:embed="rId188"/>
                    <a:srcRect/>
                    <a:stretch>
                      <a:fillRect/>
                    </a:stretch>
                  </pic:blipFill>
                  <pic:spPr>
                    <a:xfrm>
                      <a:off x="0" y="0"/>
                      <a:ext cx="2222500" cy="1739900"/>
                    </a:xfrm>
                    <a:prstGeom prst="rect">
                      <a:avLst/>
                    </a:prstGeom>
                    <a:ln/>
                  </pic:spPr>
                </pic:pic>
              </a:graphicData>
            </a:graphic>
          </wp:inline>
        </w:drawing>
      </w:r>
    </w:p>
    <w:p w14:paraId="1F1766C8" w14:textId="77777777" w:rsidR="00882E24" w:rsidRDefault="00882E24" w:rsidP="00882E24">
      <w:pPr>
        <w:ind w:left="542"/>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3359D832" wp14:editId="18C7B242">
            <wp:extent cx="3467100" cy="3060700"/>
            <wp:effectExtent l="0" t="0" r="0" b="0"/>
            <wp:docPr id="324" name="image31.png" descr="ダイアグラム&#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31.png" descr="ダイアグラム&#10;&#10;自動的に生成された説明"/>
                    <pic:cNvPicPr preferRelativeResize="0"/>
                  </pic:nvPicPr>
                  <pic:blipFill>
                    <a:blip r:embed="rId189"/>
                    <a:srcRect/>
                    <a:stretch>
                      <a:fillRect/>
                    </a:stretch>
                  </pic:blipFill>
                  <pic:spPr>
                    <a:xfrm>
                      <a:off x="0" y="0"/>
                      <a:ext cx="3467100" cy="3060700"/>
                    </a:xfrm>
                    <a:prstGeom prst="rect">
                      <a:avLst/>
                    </a:prstGeom>
                    <a:ln/>
                  </pic:spPr>
                </pic:pic>
              </a:graphicData>
            </a:graphic>
          </wp:inline>
        </w:drawing>
      </w:r>
    </w:p>
    <w:p w14:paraId="5FCEBA35" w14:textId="77777777" w:rsidR="00882E24" w:rsidRDefault="00F07E4B" w:rsidP="00882E24">
      <w:pPr>
        <w:jc w:val="center"/>
        <w:rPr>
          <w:rFonts w:ascii="Times New Roman" w:eastAsia="Times New Roman" w:hAnsi="Times New Roman" w:cs="Times New Roman"/>
        </w:rPr>
      </w:pPr>
      <w:r>
        <w:rPr>
          <w:rFonts w:ascii="Times New Roman" w:eastAsia="Times New Roman" w:hAnsi="Times New Roman" w:cs="Times New Roman"/>
          <w:noProof/>
        </w:rPr>
        <w:object w:dxaOrig="3300" w:dyaOrig="2440" w14:anchorId="1C404259">
          <v:shape id="_x0000_i1057" type="#_x0000_t75" alt="" style="width:165.5pt;height:122pt;mso-width-percent:0;mso-height-percent:0;mso-width-percent:0;mso-height-percent:0" o:ole="">
            <v:imagedata r:id="rId190" o:title=""/>
          </v:shape>
          <o:OLEObject Type="Embed" ProgID="ChemDraw.Document.6.0" ShapeID="_x0000_i1057" DrawAspect="Content" ObjectID="_1684678079" r:id="rId191"/>
        </w:object>
      </w:r>
    </w:p>
    <w:p w14:paraId="18CA5BE6" w14:textId="77777777" w:rsidR="00882E24" w:rsidRDefault="00882E24" w:rsidP="00882E24">
      <w:pPr>
        <w:jc w:val="center"/>
        <w:rPr>
          <w:rFonts w:ascii="Times New Roman" w:eastAsia="Times New Roman" w:hAnsi="Times New Roman" w:cs="Times New Roman"/>
        </w:rPr>
      </w:pPr>
    </w:p>
    <w:p w14:paraId="26343576" w14:textId="77777777" w:rsidR="00882E24" w:rsidRDefault="00882E24" w:rsidP="00882E24">
      <w:pPr>
        <w:rPr>
          <w:rFonts w:ascii="Arial" w:eastAsia="Arial" w:hAnsi="Arial" w:cs="Arial"/>
        </w:rPr>
      </w:pPr>
      <w:r>
        <w:rPr>
          <w:rFonts w:ascii="Arial" w:eastAsia="Arial" w:hAnsi="Arial" w:cs="Arial"/>
        </w:rPr>
        <w:lastRenderedPageBreak/>
        <w:t>Problem 31. Total synthesis of tetrodotoxin</w:t>
      </w:r>
    </w:p>
    <w:p w14:paraId="3BF3BE78" w14:textId="77777777" w:rsidR="00882E24" w:rsidRDefault="00882E24" w:rsidP="00882E24">
      <w:pPr>
        <w:rPr>
          <w:rFonts w:ascii="Times New Roman" w:eastAsia="Times New Roman" w:hAnsi="Times New Roman" w:cs="Times New Roman"/>
        </w:rPr>
      </w:pPr>
    </w:p>
    <w:p w14:paraId="4F659D1E" w14:textId="6083DDC5" w:rsidR="00882E24" w:rsidRDefault="00882E24" w:rsidP="00A4078F">
      <w:pPr>
        <w:rPr>
          <w:rFonts w:ascii="Times New Roman" w:eastAsia="Times New Roman" w:hAnsi="Times New Roman" w:cs="Times New Roman"/>
        </w:rPr>
      </w:pPr>
      <w:r>
        <w:rPr>
          <w:rFonts w:ascii="Times New Roman" w:eastAsia="Times New Roman" w:hAnsi="Times New Roman" w:cs="Times New Roman"/>
        </w:rPr>
        <w:t xml:space="preserve">The ‘Fugu’ fish, which inflates and threatens when angry, has a delicious taste and is marketed as a delicacy in Japan. </w:t>
      </w:r>
    </w:p>
    <w:p w14:paraId="4DB1C46D" w14:textId="6AD48E46" w:rsidR="00487ADC" w:rsidRPr="00487ADC" w:rsidRDefault="00487ADC" w:rsidP="00487ADC">
      <w:pPr>
        <w:widowControl/>
        <w:jc w:val="left"/>
        <w:textAlignment w:val="center"/>
        <w:rPr>
          <w:rFonts w:ascii="MS PGothic" w:eastAsia="MS PGothic" w:hAnsi="MS PGothic" w:cs="MS PGothic"/>
        </w:rPr>
      </w:pPr>
      <w:r w:rsidRPr="00487ADC">
        <w:rPr>
          <w:rFonts w:ascii="MS PGothic" w:eastAsia="MS PGothic" w:hAnsi="MS PGothic" w:cs="MS PGothic"/>
        </w:rPr>
        <w:fldChar w:fldCharType="begin"/>
      </w:r>
      <w:r w:rsidRPr="00487ADC">
        <w:rPr>
          <w:rFonts w:ascii="MS PGothic" w:eastAsia="MS PGothic" w:hAnsi="MS PGothic" w:cs="MS PGothic"/>
        </w:rPr>
        <w:instrText xml:space="preserve"> INCLUDEPICTURE "cid:53B9425B-FF79-443F-8E38-9FAC0893C2F0@hb67.kanagawa-u.ac.jp" \* MERGEFORMATINET </w:instrText>
      </w:r>
      <w:r w:rsidRPr="00487ADC">
        <w:rPr>
          <w:rFonts w:ascii="MS PGothic" w:eastAsia="MS PGothic" w:hAnsi="MS PGothic" w:cs="MS PGothic"/>
        </w:rPr>
        <w:fldChar w:fldCharType="separate"/>
      </w:r>
      <w:r>
        <w:rPr>
          <w:rFonts w:ascii="MS PGothic" w:eastAsia="MS PGothic" w:hAnsi="MS PGothic" w:cs="MS PGothic"/>
          <w:noProof/>
        </w:rPr>
        <w:drawing>
          <wp:inline distT="0" distB="0" distL="0" distR="0" wp14:anchorId="078657CD" wp14:editId="1E1CEB8C">
            <wp:extent cx="3067200" cy="1902600"/>
            <wp:effectExtent l="0" t="0" r="0" b="2540"/>
            <wp:docPr id="111" name="図 111" descr="動物, 爬虫類, 屋外, 食品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図 111" descr="動物, 爬虫類, 屋外, 食品 が含まれている画像&#10;&#10;自動的に生成された説明"/>
                    <pic:cNvPicPr/>
                  </pic:nvPicPr>
                  <pic:blipFill>
                    <a:blip r:embed="rId192">
                      <a:extLst>
                        <a:ext uri="{28A0092B-C50C-407E-A947-70E740481C1C}">
                          <a14:useLocalDpi xmlns:a14="http://schemas.microsoft.com/office/drawing/2010/main" val="0"/>
                        </a:ext>
                      </a:extLst>
                    </a:blip>
                    <a:stretch>
                      <a:fillRect/>
                    </a:stretch>
                  </pic:blipFill>
                  <pic:spPr>
                    <a:xfrm>
                      <a:off x="0" y="0"/>
                      <a:ext cx="3067200" cy="1902600"/>
                    </a:xfrm>
                    <a:prstGeom prst="rect">
                      <a:avLst/>
                    </a:prstGeom>
                  </pic:spPr>
                </pic:pic>
              </a:graphicData>
            </a:graphic>
          </wp:inline>
        </w:drawing>
      </w:r>
      <w:r w:rsidRPr="00487ADC">
        <w:rPr>
          <w:rFonts w:ascii="MS PGothic" w:eastAsia="MS PGothic" w:hAnsi="MS PGothic" w:cs="MS PGothic"/>
        </w:rPr>
        <w:fldChar w:fldCharType="end"/>
      </w:r>
      <w:r>
        <w:rPr>
          <w:rFonts w:ascii="MS PGothic" w:eastAsia="MS PGothic" w:hAnsi="MS PGothic" w:cs="MS PGothic"/>
          <w:noProof/>
        </w:rPr>
        <w:drawing>
          <wp:inline distT="0" distB="0" distL="0" distR="0" wp14:anchorId="7762F3B6" wp14:editId="48CAD482">
            <wp:extent cx="2946600" cy="2163600"/>
            <wp:effectExtent l="0" t="0" r="0" b="0"/>
            <wp:docPr id="112" name="図 112" descr="皿の上にあるケーキとコーヒー&#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図 112" descr="皿の上にあるケーキとコーヒー&#10;&#10;中程度の精度で自動的に生成された説明"/>
                    <pic:cNvPicPr/>
                  </pic:nvPicPr>
                  <pic:blipFill>
                    <a:blip r:embed="rId193">
                      <a:extLst>
                        <a:ext uri="{28A0092B-C50C-407E-A947-70E740481C1C}">
                          <a14:useLocalDpi xmlns:a14="http://schemas.microsoft.com/office/drawing/2010/main" val="0"/>
                        </a:ext>
                      </a:extLst>
                    </a:blip>
                    <a:stretch>
                      <a:fillRect/>
                    </a:stretch>
                  </pic:blipFill>
                  <pic:spPr>
                    <a:xfrm>
                      <a:off x="0" y="0"/>
                      <a:ext cx="2946600" cy="2163600"/>
                    </a:xfrm>
                    <a:prstGeom prst="rect">
                      <a:avLst/>
                    </a:prstGeom>
                  </pic:spPr>
                </pic:pic>
              </a:graphicData>
            </a:graphic>
          </wp:inline>
        </w:drawing>
      </w:r>
    </w:p>
    <w:p w14:paraId="17D07417" w14:textId="3DDFCBC6" w:rsidR="00487ADC" w:rsidRDefault="00487ADC" w:rsidP="00882E24">
      <w:pPr>
        <w:rPr>
          <w:rFonts w:ascii="Times New Roman" w:eastAsia="Times New Roman" w:hAnsi="Times New Roman" w:cs="Times New Roman"/>
        </w:rPr>
      </w:pPr>
    </w:p>
    <w:p w14:paraId="092FCAED" w14:textId="77777777" w:rsidR="00A4078F" w:rsidRDefault="00A4078F" w:rsidP="00A4078F">
      <w:pPr>
        <w:rPr>
          <w:rFonts w:ascii="Times New Roman" w:eastAsia="Times New Roman" w:hAnsi="Times New Roman" w:cs="Times New Roman"/>
        </w:rPr>
      </w:pPr>
      <w:r>
        <w:rPr>
          <w:rFonts w:ascii="Times New Roman" w:eastAsia="Times New Roman" w:hAnsi="Times New Roman" w:cs="Times New Roman"/>
        </w:rPr>
        <w:t>However, fugu fish are also very dangerous as they contain highly toxic substances such as tetrodotoxin (</w:t>
      </w:r>
      <w:r>
        <w:rPr>
          <w:rFonts w:ascii="Times New Roman" w:eastAsia="Times New Roman" w:hAnsi="Times New Roman" w:cs="Times New Roman"/>
          <w:b/>
        </w:rPr>
        <w:t>TTX</w:t>
      </w:r>
      <w:r>
        <w:rPr>
          <w:rFonts w:ascii="Times New Roman" w:eastAsia="Times New Roman" w:hAnsi="Times New Roman" w:cs="Times New Roman"/>
        </w:rPr>
        <w:t xml:space="preserve">). The structure of </w:t>
      </w:r>
      <w:r>
        <w:rPr>
          <w:rFonts w:ascii="Times New Roman" w:eastAsia="Times New Roman" w:hAnsi="Times New Roman" w:cs="Times New Roman"/>
          <w:b/>
        </w:rPr>
        <w:t>TTX</w:t>
      </w:r>
      <w:r>
        <w:rPr>
          <w:rFonts w:ascii="Times New Roman" w:eastAsia="Times New Roman" w:hAnsi="Times New Roman" w:cs="Times New Roman"/>
        </w:rPr>
        <w:t xml:space="preserve"> has been determined, and its asymmetric total synthesis has been accomplished.</w:t>
      </w:r>
    </w:p>
    <w:p w14:paraId="0988A557" w14:textId="77777777" w:rsidR="00A4078F" w:rsidRDefault="00A4078F" w:rsidP="00A4078F">
      <w:pPr>
        <w:ind w:firstLine="210"/>
        <w:jc w:val="center"/>
        <w:rPr>
          <w:rFonts w:ascii="Times New Roman" w:eastAsia="Times New Roman" w:hAnsi="Times New Roman" w:cs="Times New Roman"/>
        </w:rPr>
      </w:pPr>
      <w:r w:rsidRPr="00A95017">
        <w:rPr>
          <w:rFonts w:ascii="Times New Roman" w:eastAsia="Times New Roman" w:hAnsi="Times New Roman" w:cs="Times New Roman"/>
          <w:noProof/>
        </w:rPr>
        <w:drawing>
          <wp:inline distT="0" distB="0" distL="0" distR="0" wp14:anchorId="3BC9434E" wp14:editId="3327E9A5">
            <wp:extent cx="3124200" cy="1892300"/>
            <wp:effectExtent l="0" t="0" r="0" b="0"/>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124200" cy="1892300"/>
                    </a:xfrm>
                    <a:prstGeom prst="rect">
                      <a:avLst/>
                    </a:prstGeom>
                  </pic:spPr>
                </pic:pic>
              </a:graphicData>
            </a:graphic>
          </wp:inline>
        </w:drawing>
      </w:r>
    </w:p>
    <w:p w14:paraId="5A3BB9C5" w14:textId="77777777" w:rsidR="00A4078F" w:rsidRDefault="00A4078F" w:rsidP="00A4078F">
      <w:pPr>
        <w:ind w:firstLine="210"/>
        <w:jc w:val="center"/>
        <w:rPr>
          <w:rFonts w:ascii="Times New Roman" w:eastAsia="Times New Roman" w:hAnsi="Times New Roman" w:cs="Times New Roman"/>
        </w:rPr>
      </w:pPr>
      <w:r>
        <w:rPr>
          <w:rFonts w:ascii="Times New Roman" w:eastAsia="Times New Roman" w:hAnsi="Times New Roman" w:cs="Times New Roman"/>
        </w:rPr>
        <w:t>Tetrodotoxin (</w:t>
      </w:r>
      <w:r>
        <w:rPr>
          <w:rFonts w:ascii="Times New Roman" w:eastAsia="Times New Roman" w:hAnsi="Times New Roman" w:cs="Times New Roman"/>
          <w:b/>
        </w:rPr>
        <w:t>TTX</w:t>
      </w:r>
      <w:r>
        <w:rPr>
          <w:rFonts w:ascii="Times New Roman" w:eastAsia="Times New Roman" w:hAnsi="Times New Roman" w:cs="Times New Roman"/>
        </w:rPr>
        <w:t xml:space="preserve">) </w:t>
      </w:r>
    </w:p>
    <w:p w14:paraId="40529920" w14:textId="77777777" w:rsidR="00A4078F" w:rsidRDefault="00A4078F" w:rsidP="00A4078F">
      <w:pPr>
        <w:rPr>
          <w:rFonts w:ascii="Times New Roman" w:eastAsia="Times New Roman" w:hAnsi="Times New Roman" w:cs="Times New Roman"/>
        </w:rPr>
      </w:pPr>
    </w:p>
    <w:p w14:paraId="4D993269" w14:textId="77777777" w:rsidR="00A4078F" w:rsidRPr="00A4078F" w:rsidRDefault="00A4078F" w:rsidP="00882E24">
      <w:pPr>
        <w:rPr>
          <w:rFonts w:ascii="Times New Roman" w:eastAsia="Times New Roman" w:hAnsi="Times New Roman" w:cs="Times New Roman"/>
        </w:rPr>
      </w:pPr>
    </w:p>
    <w:p w14:paraId="0849699C"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rPr>
        <w:br w:type="page"/>
      </w:r>
    </w:p>
    <w:p w14:paraId="036533C2" w14:textId="77777777" w:rsidR="00882E24" w:rsidRDefault="00882E24" w:rsidP="00882E24">
      <w:pPr>
        <w:ind w:left="425" w:hangingChars="177" w:hanging="425"/>
        <w:rPr>
          <w:rFonts w:ascii="Times New Roman" w:eastAsia="Times New Roman" w:hAnsi="Times New Roman" w:cs="Times New Roman"/>
        </w:rPr>
      </w:pPr>
      <w:r w:rsidRPr="00BC27F3">
        <w:rPr>
          <w:rFonts w:ascii="Times New Roman" w:eastAsia="Times New Roman" w:hAnsi="Times New Roman" w:cs="Times New Roman"/>
        </w:rPr>
        <w:lastRenderedPageBreak/>
        <w:t>1.</w:t>
      </w:r>
      <w:r w:rsidRPr="00BC27F3">
        <w:rPr>
          <w:rFonts w:ascii="Times New Roman" w:eastAsia="Times New Roman" w:hAnsi="Times New Roman" w:cs="Times New Roman"/>
        </w:rPr>
        <w:tab/>
        <w:t xml:space="preserve">Compound </w:t>
      </w:r>
      <w:r w:rsidRPr="00BC27F3">
        <w:rPr>
          <w:rFonts w:ascii="Times New Roman" w:eastAsia="Times New Roman" w:hAnsi="Times New Roman" w:cs="Times New Roman"/>
          <w:b/>
          <w:bCs/>
        </w:rPr>
        <w:t>7</w:t>
      </w:r>
      <w:r w:rsidRPr="00BC27F3">
        <w:rPr>
          <w:rFonts w:ascii="Times New Roman" w:eastAsia="Times New Roman" w:hAnsi="Times New Roman" w:cs="Times New Roman"/>
        </w:rPr>
        <w:t xml:space="preserve"> was synthesized from </w:t>
      </w:r>
      <w:r w:rsidRPr="00BC27F3">
        <w:rPr>
          <w:rFonts w:ascii="Times New Roman" w:eastAsia="Times New Roman" w:hAnsi="Times New Roman" w:cs="Times New Roman"/>
          <w:b/>
          <w:bCs/>
        </w:rPr>
        <w:t>1</w:t>
      </w:r>
      <w:r w:rsidRPr="00BC27F3">
        <w:rPr>
          <w:rFonts w:ascii="Times New Roman" w:eastAsia="Times New Roman" w:hAnsi="Times New Roman" w:cs="Times New Roman"/>
        </w:rPr>
        <w:t xml:space="preserve"> via the synthetic route shown below. </w:t>
      </w:r>
      <w:r w:rsidRPr="00BC27F3">
        <w:rPr>
          <w:rFonts w:ascii="Times New Roman" w:eastAsia="Times New Roman" w:hAnsi="Times New Roman" w:cs="Times New Roman"/>
          <w:b/>
          <w:bCs/>
          <w:u w:val="single"/>
        </w:rPr>
        <w:t>Draw</w:t>
      </w:r>
      <w:r w:rsidRPr="00BC27F3">
        <w:rPr>
          <w:rFonts w:ascii="Times New Roman" w:eastAsia="Times New Roman" w:hAnsi="Times New Roman" w:cs="Times New Roman"/>
        </w:rPr>
        <w:t xml:space="preserve"> the structures of </w:t>
      </w:r>
      <w:r w:rsidRPr="00BC27F3">
        <w:rPr>
          <w:rFonts w:ascii="Times New Roman" w:eastAsia="Times New Roman" w:hAnsi="Times New Roman" w:cs="Times New Roman"/>
          <w:b/>
          <w:bCs/>
        </w:rPr>
        <w:t>2</w:t>
      </w:r>
      <w:r w:rsidRPr="00BC27F3">
        <w:rPr>
          <w:rFonts w:ascii="Times New Roman" w:eastAsia="Times New Roman" w:hAnsi="Times New Roman" w:cs="Times New Roman"/>
        </w:rPr>
        <w:t xml:space="preserve"> and </w:t>
      </w:r>
      <w:r w:rsidRPr="00BC27F3">
        <w:rPr>
          <w:rFonts w:ascii="Times New Roman" w:eastAsia="Times New Roman" w:hAnsi="Times New Roman" w:cs="Times New Roman"/>
          <w:b/>
          <w:bCs/>
        </w:rPr>
        <w:t>6</w:t>
      </w:r>
      <w:r w:rsidRPr="00BC27F3">
        <w:rPr>
          <w:rFonts w:ascii="Times New Roman" w:eastAsia="Times New Roman" w:hAnsi="Times New Roman" w:cs="Times New Roman"/>
        </w:rPr>
        <w:t xml:space="preserve"> and clearly identify the stereochemistry where necessary. Compound </w:t>
      </w:r>
      <w:r w:rsidRPr="00BC27F3">
        <w:rPr>
          <w:rFonts w:ascii="Times New Roman" w:eastAsia="Times New Roman" w:hAnsi="Times New Roman" w:cs="Times New Roman"/>
          <w:b/>
          <w:bCs/>
        </w:rPr>
        <w:t>7</w:t>
      </w:r>
      <w:r w:rsidRPr="00BC27F3">
        <w:rPr>
          <w:rFonts w:ascii="Times New Roman" w:eastAsia="Times New Roman" w:hAnsi="Times New Roman" w:cs="Times New Roman"/>
        </w:rPr>
        <w:t xml:space="preserve"> is the product of [3,3]-</w:t>
      </w:r>
      <w:proofErr w:type="spellStart"/>
      <w:r w:rsidRPr="00BC27F3">
        <w:rPr>
          <w:rFonts w:ascii="Times New Roman" w:eastAsia="Times New Roman" w:hAnsi="Times New Roman" w:cs="Times New Roman"/>
        </w:rPr>
        <w:t>sigmatropic</w:t>
      </w:r>
      <w:proofErr w:type="spellEnd"/>
      <w:r w:rsidRPr="00BC27F3">
        <w:rPr>
          <w:rFonts w:ascii="Times New Roman" w:eastAsia="Times New Roman" w:hAnsi="Times New Roman" w:cs="Times New Roman"/>
        </w:rPr>
        <w:t xml:space="preserve"> rearrangement from a compound with 3-hetero-atomic-1,5-diene structure as shown in the following scheme. </w:t>
      </w:r>
    </w:p>
    <w:p w14:paraId="5C7F41C9" w14:textId="77777777" w:rsidR="00882E24" w:rsidRDefault="00882E24" w:rsidP="00882E24">
      <w:pPr>
        <w:jc w:val="center"/>
        <w:rPr>
          <w:rFonts w:ascii="Times New Roman" w:eastAsia="Times New Roman" w:hAnsi="Times New Roman" w:cs="Times New Roman"/>
        </w:rPr>
      </w:pPr>
    </w:p>
    <w:p w14:paraId="190BB196" w14:textId="77777777" w:rsidR="00882E24" w:rsidRDefault="00882E24" w:rsidP="00882E24">
      <w:pPr>
        <w:jc w:val="center"/>
        <w:rPr>
          <w:rFonts w:ascii="Times New Roman" w:eastAsia="Times New Roman" w:hAnsi="Times New Roman" w:cs="Times New Roman"/>
        </w:rPr>
      </w:pPr>
      <w:r w:rsidRPr="00A95017">
        <w:rPr>
          <w:rFonts w:ascii="Times New Roman" w:eastAsia="Times New Roman" w:hAnsi="Times New Roman" w:cs="Times New Roman"/>
          <w:noProof/>
        </w:rPr>
        <w:drawing>
          <wp:inline distT="0" distB="0" distL="0" distR="0" wp14:anchorId="66309713" wp14:editId="5AF2F622">
            <wp:extent cx="2210040" cy="1162080"/>
            <wp:effectExtent l="0" t="0" r="0" b="0"/>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210040" cy="1162080"/>
                    </a:xfrm>
                    <a:prstGeom prst="rect">
                      <a:avLst/>
                    </a:prstGeom>
                  </pic:spPr>
                </pic:pic>
              </a:graphicData>
            </a:graphic>
          </wp:inline>
        </w:drawing>
      </w:r>
    </w:p>
    <w:p w14:paraId="70A87ABE" w14:textId="77777777" w:rsidR="00882E24" w:rsidRDefault="00882E24" w:rsidP="00882E24">
      <w:pPr>
        <w:jc w:val="center"/>
        <w:rPr>
          <w:rFonts w:ascii="Times New Roman" w:eastAsia="Times New Roman" w:hAnsi="Times New Roman" w:cs="Times New Roman"/>
        </w:rPr>
      </w:pPr>
      <w:r w:rsidRPr="00BC27F3">
        <w:rPr>
          <w:rFonts w:ascii="Times New Roman" w:eastAsia="Times New Roman" w:hAnsi="Times New Roman" w:cs="Times New Roman"/>
        </w:rPr>
        <w:t>Scheme. [3,3]-</w:t>
      </w:r>
      <w:proofErr w:type="spellStart"/>
      <w:r w:rsidRPr="00BC27F3">
        <w:rPr>
          <w:rFonts w:ascii="Times New Roman" w:eastAsia="Times New Roman" w:hAnsi="Times New Roman" w:cs="Times New Roman"/>
        </w:rPr>
        <w:t>Sigmatropic</w:t>
      </w:r>
      <w:proofErr w:type="spellEnd"/>
      <w:r w:rsidRPr="00BC27F3">
        <w:rPr>
          <w:rFonts w:ascii="Times New Roman" w:eastAsia="Times New Roman" w:hAnsi="Times New Roman" w:cs="Times New Roman"/>
        </w:rPr>
        <w:t xml:space="preserve"> rearrangement reaction</w:t>
      </w:r>
    </w:p>
    <w:p w14:paraId="0A79AE28" w14:textId="77777777" w:rsidR="00882E24" w:rsidRDefault="00882E24" w:rsidP="00882E24">
      <w:pPr>
        <w:jc w:val="center"/>
        <w:rPr>
          <w:rFonts w:ascii="Times New Roman" w:eastAsia="Times New Roman" w:hAnsi="Times New Roman" w:cs="Times New Roman"/>
        </w:rPr>
      </w:pPr>
    </w:p>
    <w:p w14:paraId="791AF3FE" w14:textId="77777777" w:rsidR="00882E24" w:rsidRDefault="00882E24" w:rsidP="00882E24">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0C265E74" wp14:editId="37023DB7">
            <wp:extent cx="6184900" cy="3289300"/>
            <wp:effectExtent l="0" t="0" r="0" b="0"/>
            <wp:docPr id="326" name="image36.png" descr="ダイアグラム&#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36.png" descr="ダイアグラム&#10;&#10;自動的に生成された説明"/>
                    <pic:cNvPicPr preferRelativeResize="0"/>
                  </pic:nvPicPr>
                  <pic:blipFill>
                    <a:blip r:embed="rId196"/>
                    <a:srcRect/>
                    <a:stretch>
                      <a:fillRect/>
                    </a:stretch>
                  </pic:blipFill>
                  <pic:spPr>
                    <a:xfrm>
                      <a:off x="0" y="0"/>
                      <a:ext cx="6184900" cy="3289300"/>
                    </a:xfrm>
                    <a:prstGeom prst="rect">
                      <a:avLst/>
                    </a:prstGeom>
                    <a:ln/>
                  </pic:spPr>
                </pic:pic>
              </a:graphicData>
            </a:graphic>
          </wp:inline>
        </w:drawing>
      </w:r>
    </w:p>
    <w:p w14:paraId="1A0F51B5" w14:textId="77777777" w:rsidR="00882E24" w:rsidRDefault="00882E24" w:rsidP="00882E24">
      <w:pPr>
        <w:jc w:val="left"/>
        <w:rPr>
          <w:rFonts w:ascii="Times New Roman" w:eastAsia="Times New Roman" w:hAnsi="Times New Roman" w:cs="Times New Roman"/>
        </w:rPr>
      </w:pPr>
    </w:p>
    <w:p w14:paraId="58BE5F19" w14:textId="77777777" w:rsidR="00882E24" w:rsidRDefault="00882E24" w:rsidP="00882E24">
      <w:pPr>
        <w:rPr>
          <w:rFonts w:ascii="Times New Roman" w:eastAsia="Times New Roman" w:hAnsi="Times New Roman" w:cs="Times New Roman"/>
        </w:rPr>
      </w:pPr>
      <w:r>
        <w:br w:type="page"/>
      </w:r>
    </w:p>
    <w:p w14:paraId="1A5333D3"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lastRenderedPageBreak/>
        <w:t>2.</w:t>
      </w:r>
      <w:r>
        <w:rPr>
          <w:rFonts w:ascii="Times New Roman" w:eastAsia="Times New Roman" w:hAnsi="Times New Roman" w:cs="Times New Roman"/>
        </w:rPr>
        <w:tab/>
        <w:t xml:space="preserve">To synthesize </w:t>
      </w:r>
      <w:r>
        <w:rPr>
          <w:rFonts w:ascii="Times New Roman" w:eastAsia="Times New Roman" w:hAnsi="Times New Roman" w:cs="Times New Roman"/>
          <w:b/>
        </w:rPr>
        <w:t>11</w:t>
      </w:r>
      <w:r>
        <w:rPr>
          <w:rFonts w:ascii="Times New Roman" w:eastAsia="Times New Roman" w:hAnsi="Times New Roman" w:cs="Times New Roman"/>
        </w:rPr>
        <w:t xml:space="preserve">, a hydroxy group is introduced into </w:t>
      </w:r>
      <w:r>
        <w:rPr>
          <w:rFonts w:ascii="Times New Roman" w:eastAsia="Times New Roman" w:hAnsi="Times New Roman" w:cs="Times New Roman"/>
          <w:b/>
        </w:rPr>
        <w:t>7</w:t>
      </w:r>
      <w:r>
        <w:rPr>
          <w:rFonts w:ascii="Times New Roman" w:eastAsia="Times New Roman" w:hAnsi="Times New Roman" w:cs="Times New Roman"/>
        </w:rPr>
        <w:t xml:space="preserve"> in a site-specific and stereoselective manner. </w:t>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structures of </w:t>
      </w:r>
      <w:r>
        <w:rPr>
          <w:rFonts w:ascii="Times New Roman" w:eastAsia="Times New Roman" w:hAnsi="Times New Roman" w:cs="Times New Roman"/>
          <w:b/>
        </w:rPr>
        <w:t>9</w:t>
      </w:r>
      <w:r>
        <w:rPr>
          <w:rFonts w:ascii="Times New Roman" w:eastAsia="Times New Roman" w:hAnsi="Times New Roman" w:cs="Times New Roman"/>
        </w:rPr>
        <w:t xml:space="preserve"> and </w:t>
      </w:r>
      <w:r>
        <w:rPr>
          <w:rFonts w:ascii="Times New Roman" w:eastAsia="Times New Roman" w:hAnsi="Times New Roman" w:cs="Times New Roman"/>
          <w:b/>
        </w:rPr>
        <w:t>10</w:t>
      </w:r>
      <w:r>
        <w:rPr>
          <w:rFonts w:ascii="Times New Roman" w:eastAsia="Times New Roman" w:hAnsi="Times New Roman" w:cs="Times New Roman"/>
        </w:rPr>
        <w:t xml:space="preserve"> and clearly identify the stereochemistry where necessary.</w:t>
      </w:r>
    </w:p>
    <w:p w14:paraId="04F7F528" w14:textId="77777777" w:rsidR="00882E24" w:rsidRDefault="00882E24" w:rsidP="00882E24">
      <w:pPr>
        <w:ind w:left="105"/>
        <w:rPr>
          <w:rFonts w:ascii="Times New Roman" w:eastAsia="Times New Roman" w:hAnsi="Times New Roman" w:cs="Times New Roman"/>
        </w:rPr>
      </w:pPr>
    </w:p>
    <w:p w14:paraId="3784A84B" w14:textId="77777777" w:rsidR="00882E24" w:rsidRDefault="00882E24" w:rsidP="00882E24">
      <w:pPr>
        <w:ind w:left="105"/>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6C066A72" wp14:editId="4D2E96DE">
            <wp:extent cx="4605840" cy="4340880"/>
            <wp:effectExtent l="0" t="0" r="0" b="0"/>
            <wp:docPr id="327" name="image35.png" descr="ダイアグラム&#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35.png" descr="ダイアグラム&#10;&#10;自動的に生成された説明"/>
                    <pic:cNvPicPr preferRelativeResize="0"/>
                  </pic:nvPicPr>
                  <pic:blipFill>
                    <a:blip r:embed="rId197"/>
                    <a:srcRect/>
                    <a:stretch>
                      <a:fillRect/>
                    </a:stretch>
                  </pic:blipFill>
                  <pic:spPr>
                    <a:xfrm>
                      <a:off x="0" y="0"/>
                      <a:ext cx="4605840" cy="4340880"/>
                    </a:xfrm>
                    <a:prstGeom prst="rect">
                      <a:avLst/>
                    </a:prstGeom>
                    <a:ln/>
                  </pic:spPr>
                </pic:pic>
              </a:graphicData>
            </a:graphic>
          </wp:inline>
        </w:drawing>
      </w:r>
    </w:p>
    <w:p w14:paraId="773917E4" w14:textId="77777777" w:rsidR="00882E24" w:rsidRDefault="00882E24" w:rsidP="00882E24">
      <w:pPr>
        <w:ind w:left="105"/>
        <w:rPr>
          <w:rFonts w:ascii="Times New Roman" w:eastAsia="Times New Roman" w:hAnsi="Times New Roman" w:cs="Times New Roman"/>
        </w:rPr>
      </w:pPr>
    </w:p>
    <w:p w14:paraId="64566D14" w14:textId="77777777" w:rsidR="00882E24" w:rsidRDefault="00882E24" w:rsidP="00882E24">
      <w:pPr>
        <w:rPr>
          <w:rFonts w:ascii="Times New Roman" w:eastAsia="Times New Roman" w:hAnsi="Times New Roman" w:cs="Times New Roman"/>
        </w:rPr>
      </w:pPr>
      <w:r>
        <w:br w:type="page"/>
      </w:r>
    </w:p>
    <w:p w14:paraId="62A37DCB" w14:textId="77777777"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lastRenderedPageBreak/>
        <w:t>3.</w:t>
      </w:r>
      <w:r>
        <w:rPr>
          <w:rFonts w:ascii="Times New Roman" w:eastAsia="Times New Roman" w:hAnsi="Times New Roman" w:cs="Times New Roman"/>
        </w:rPr>
        <w:tab/>
        <w:t xml:space="preserve">More hydroxy groups and oxygen-based functional groups required for the synthesis of </w:t>
      </w:r>
      <w:r>
        <w:rPr>
          <w:rFonts w:ascii="Times New Roman" w:eastAsia="Times New Roman" w:hAnsi="Times New Roman" w:cs="Times New Roman"/>
          <w:b/>
        </w:rPr>
        <w:t>TTX</w:t>
      </w:r>
      <w:r>
        <w:rPr>
          <w:rFonts w:ascii="Times New Roman" w:eastAsia="Times New Roman" w:hAnsi="Times New Roman" w:cs="Times New Roman"/>
        </w:rPr>
        <w:t xml:space="preserve"> are introduced by epoxidation of the ring olefin, isomerization to an allyl alcohol, oxidation of the allylic position with SeO</w:t>
      </w:r>
      <w:r>
        <w:rPr>
          <w:rFonts w:ascii="Times New Roman" w:eastAsia="Times New Roman" w:hAnsi="Times New Roman" w:cs="Times New Roman"/>
          <w:vertAlign w:val="subscript"/>
        </w:rPr>
        <w:t>2</w:t>
      </w:r>
      <w:r>
        <w:rPr>
          <w:rFonts w:ascii="Times New Roman" w:eastAsia="Times New Roman" w:hAnsi="Times New Roman" w:cs="Times New Roman"/>
        </w:rPr>
        <w:t xml:space="preserve">, and another epoxidation. </w:t>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structures of </w:t>
      </w:r>
      <w:r>
        <w:rPr>
          <w:rFonts w:ascii="Times New Roman" w:eastAsia="Times New Roman" w:hAnsi="Times New Roman" w:cs="Times New Roman"/>
          <w:b/>
        </w:rPr>
        <w:t>12</w:t>
      </w:r>
      <w:r>
        <w:rPr>
          <w:rFonts w:ascii="Times New Roman" w:eastAsia="Times New Roman" w:hAnsi="Times New Roman" w:cs="Times New Roman"/>
        </w:rPr>
        <w:t xml:space="preserve">, </w:t>
      </w:r>
      <w:r>
        <w:rPr>
          <w:rFonts w:ascii="Times New Roman" w:eastAsia="Times New Roman" w:hAnsi="Times New Roman" w:cs="Times New Roman"/>
          <w:b/>
        </w:rPr>
        <w:t>13</w:t>
      </w:r>
      <w:r>
        <w:rPr>
          <w:rFonts w:ascii="Times New Roman" w:eastAsia="Times New Roman" w:hAnsi="Times New Roman" w:cs="Times New Roman"/>
        </w:rPr>
        <w:t xml:space="preserve">, </w:t>
      </w:r>
      <w:r>
        <w:rPr>
          <w:rFonts w:ascii="Times New Roman" w:eastAsia="Times New Roman" w:hAnsi="Times New Roman" w:cs="Times New Roman"/>
          <w:b/>
        </w:rPr>
        <w:t>15</w:t>
      </w:r>
      <w:r>
        <w:rPr>
          <w:rFonts w:ascii="Times New Roman" w:eastAsia="Times New Roman" w:hAnsi="Times New Roman" w:cs="Times New Roman"/>
        </w:rPr>
        <w:t xml:space="preserve">, </w:t>
      </w:r>
      <w:r>
        <w:rPr>
          <w:rFonts w:ascii="Times New Roman" w:eastAsia="Times New Roman" w:hAnsi="Times New Roman" w:cs="Times New Roman"/>
          <w:b/>
        </w:rPr>
        <w:t>17</w:t>
      </w:r>
      <w:r>
        <w:rPr>
          <w:rFonts w:ascii="Times New Roman" w:eastAsia="Times New Roman" w:hAnsi="Times New Roman" w:cs="Times New Roman"/>
        </w:rPr>
        <w:t>-</w:t>
      </w:r>
      <w:r>
        <w:rPr>
          <w:rFonts w:ascii="Times New Roman" w:eastAsia="Times New Roman" w:hAnsi="Times New Roman" w:cs="Times New Roman"/>
          <w:b/>
        </w:rPr>
        <w:t>19</w:t>
      </w:r>
      <w:r>
        <w:rPr>
          <w:rFonts w:ascii="Times New Roman" w:eastAsia="Times New Roman" w:hAnsi="Times New Roman" w:cs="Times New Roman"/>
        </w:rPr>
        <w:t xml:space="preserve"> in the reaction scheme below and clearly identify the stereochemistry where necessary.</w:t>
      </w:r>
    </w:p>
    <w:p w14:paraId="351DB34E" w14:textId="77777777" w:rsidR="00882E24" w:rsidRDefault="00882E24" w:rsidP="00882E24">
      <w:pPr>
        <w:rPr>
          <w:rFonts w:ascii="Times New Roman" w:eastAsia="Times New Roman" w:hAnsi="Times New Roman" w:cs="Times New Roman"/>
        </w:rPr>
      </w:pPr>
    </w:p>
    <w:p w14:paraId="4F749A04"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0F5E9B71" wp14:editId="3B7DFAE5">
            <wp:extent cx="6172200" cy="4673600"/>
            <wp:effectExtent l="0" t="0" r="0" b="0"/>
            <wp:docPr id="318" name="image27.png" descr="ダイアグラム&#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27.png" descr="ダイアグラム&#10;&#10;自動的に生成された説明"/>
                    <pic:cNvPicPr preferRelativeResize="0"/>
                  </pic:nvPicPr>
                  <pic:blipFill>
                    <a:blip r:embed="rId198"/>
                    <a:srcRect/>
                    <a:stretch>
                      <a:fillRect/>
                    </a:stretch>
                  </pic:blipFill>
                  <pic:spPr>
                    <a:xfrm>
                      <a:off x="0" y="0"/>
                      <a:ext cx="6172200" cy="4673600"/>
                    </a:xfrm>
                    <a:prstGeom prst="rect">
                      <a:avLst/>
                    </a:prstGeom>
                    <a:ln/>
                  </pic:spPr>
                </pic:pic>
              </a:graphicData>
            </a:graphic>
          </wp:inline>
        </w:drawing>
      </w:r>
    </w:p>
    <w:p w14:paraId="47456DC2" w14:textId="77777777" w:rsidR="00882E24" w:rsidRDefault="00882E24" w:rsidP="00882E24">
      <w:pPr>
        <w:rPr>
          <w:rFonts w:ascii="Times New Roman" w:eastAsia="Times New Roman" w:hAnsi="Times New Roman" w:cs="Times New Roman"/>
        </w:rPr>
      </w:pPr>
    </w:p>
    <w:p w14:paraId="4D90914E" w14:textId="77777777" w:rsidR="00882E24" w:rsidRDefault="00882E24" w:rsidP="00882E24">
      <w:pPr>
        <w:rPr>
          <w:rFonts w:ascii="Times New Roman" w:eastAsia="Times New Roman" w:hAnsi="Times New Roman" w:cs="Times New Roman"/>
        </w:rPr>
      </w:pPr>
    </w:p>
    <w:p w14:paraId="3E233168" w14:textId="77777777" w:rsidR="00882E24" w:rsidRDefault="00882E24" w:rsidP="00882E24">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6B0EE98C" wp14:editId="36228F34">
            <wp:extent cx="6172200" cy="2755900"/>
            <wp:effectExtent l="0" t="0" r="0" b="0"/>
            <wp:docPr id="312" name="image21.png" descr="ダイアグラム&#10;&#10;自動的に生成された説明"/>
            <wp:cNvGraphicFramePr/>
            <a:graphic xmlns:a="http://schemas.openxmlformats.org/drawingml/2006/main">
              <a:graphicData uri="http://schemas.openxmlformats.org/drawingml/2006/picture">
                <pic:pic xmlns:pic="http://schemas.openxmlformats.org/drawingml/2006/picture">
                  <pic:nvPicPr>
                    <pic:cNvPr id="0" name="image21.png" descr="ダイアグラム&#10;&#10;自動的に生成された説明"/>
                    <pic:cNvPicPr preferRelativeResize="0"/>
                  </pic:nvPicPr>
                  <pic:blipFill>
                    <a:blip r:embed="rId199"/>
                    <a:srcRect/>
                    <a:stretch>
                      <a:fillRect/>
                    </a:stretch>
                  </pic:blipFill>
                  <pic:spPr>
                    <a:xfrm>
                      <a:off x="0" y="0"/>
                      <a:ext cx="6172200" cy="2755900"/>
                    </a:xfrm>
                    <a:prstGeom prst="rect">
                      <a:avLst/>
                    </a:prstGeom>
                    <a:ln/>
                  </pic:spPr>
                </pic:pic>
              </a:graphicData>
            </a:graphic>
          </wp:inline>
        </w:drawing>
      </w:r>
    </w:p>
    <w:p w14:paraId="3F22571A" w14:textId="77777777" w:rsidR="00D86ECE" w:rsidRDefault="00D86ECE" w:rsidP="00882E24">
      <w:pPr>
        <w:ind w:left="425" w:hanging="425"/>
        <w:rPr>
          <w:rFonts w:ascii="Times New Roman" w:eastAsia="Times New Roman" w:hAnsi="Times New Roman" w:cs="Times New Roman"/>
        </w:rPr>
      </w:pPr>
    </w:p>
    <w:p w14:paraId="672B34FA" w14:textId="11FA01C3" w:rsidR="00882E24" w:rsidRDefault="00882E24" w:rsidP="00882E24">
      <w:pPr>
        <w:ind w:left="425" w:hanging="425"/>
        <w:rPr>
          <w:rFonts w:ascii="Times New Roman" w:eastAsia="Times New Roman" w:hAnsi="Times New Roman" w:cs="Times New Roman"/>
        </w:rPr>
      </w:pPr>
      <w:r>
        <w:rPr>
          <w:rFonts w:ascii="Times New Roman" w:eastAsia="Times New Roman" w:hAnsi="Times New Roman" w:cs="Times New Roman"/>
        </w:rPr>
        <w:lastRenderedPageBreak/>
        <w:t>4.</w:t>
      </w:r>
      <w:r>
        <w:rPr>
          <w:rFonts w:ascii="Times New Roman" w:eastAsia="Times New Roman" w:hAnsi="Times New Roman" w:cs="Times New Roman"/>
        </w:rPr>
        <w:tab/>
        <w:t xml:space="preserve">During the synthesis of </w:t>
      </w:r>
      <w:r>
        <w:rPr>
          <w:rFonts w:ascii="Times New Roman" w:eastAsia="Times New Roman" w:hAnsi="Times New Roman" w:cs="Times New Roman"/>
          <w:b/>
        </w:rPr>
        <w:t>24</w:t>
      </w:r>
      <w:r>
        <w:rPr>
          <w:rFonts w:ascii="Times New Roman" w:eastAsia="Times New Roman" w:hAnsi="Times New Roman" w:cs="Times New Roman"/>
        </w:rPr>
        <w:t xml:space="preserve"> from </w:t>
      </w:r>
      <w:r>
        <w:rPr>
          <w:rFonts w:ascii="Times New Roman" w:eastAsia="Times New Roman" w:hAnsi="Times New Roman" w:cs="Times New Roman"/>
          <w:b/>
        </w:rPr>
        <w:t>20</w:t>
      </w:r>
      <w:r>
        <w:rPr>
          <w:rFonts w:ascii="Times New Roman" w:eastAsia="Times New Roman" w:hAnsi="Times New Roman" w:cs="Times New Roman"/>
        </w:rPr>
        <w:t xml:space="preserve">, a regioselective ring opening of epoxide is carried out in the conversion from </w:t>
      </w:r>
      <w:r>
        <w:rPr>
          <w:rFonts w:ascii="Times New Roman" w:eastAsia="Times New Roman" w:hAnsi="Times New Roman" w:cs="Times New Roman"/>
          <w:b/>
        </w:rPr>
        <w:t>22</w:t>
      </w:r>
      <w:r>
        <w:rPr>
          <w:rFonts w:ascii="Times New Roman" w:eastAsia="Times New Roman" w:hAnsi="Times New Roman" w:cs="Times New Roman"/>
        </w:rPr>
        <w:t xml:space="preserve"> to </w:t>
      </w:r>
      <w:r>
        <w:rPr>
          <w:rFonts w:ascii="Times New Roman" w:eastAsia="Times New Roman" w:hAnsi="Times New Roman" w:cs="Times New Roman"/>
          <w:b/>
        </w:rPr>
        <w:t>23</w:t>
      </w:r>
      <w:r>
        <w:rPr>
          <w:rFonts w:ascii="Times New Roman" w:eastAsia="Times New Roman" w:hAnsi="Times New Roman" w:cs="Times New Roman"/>
        </w:rPr>
        <w:t xml:space="preserve">. The total synthesis of </w:t>
      </w:r>
      <w:r>
        <w:rPr>
          <w:rFonts w:ascii="Times New Roman" w:eastAsia="Times New Roman" w:hAnsi="Times New Roman" w:cs="Times New Roman"/>
          <w:b/>
        </w:rPr>
        <w:t>TTX</w:t>
      </w:r>
      <w:r>
        <w:rPr>
          <w:rFonts w:ascii="Times New Roman" w:eastAsia="Times New Roman" w:hAnsi="Times New Roman" w:cs="Times New Roman"/>
        </w:rPr>
        <w:t xml:space="preserve"> was achieved by hydrolyzing all protecting groups under acidic conditions after the introduction of </w:t>
      </w:r>
      <w:r w:rsidRPr="00BC27F3">
        <w:rPr>
          <w:rFonts w:ascii="Times New Roman" w:eastAsia="Times New Roman" w:hAnsi="Times New Roman" w:cs="Times New Roman"/>
        </w:rPr>
        <w:t xml:space="preserve">guanidine. The total synthesis of TTX was achieved by hydrolyzing all protecting groups under acidic conditions after the introduction of guanidine. </w:t>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structures</w:t>
      </w:r>
      <w:r w:rsidRPr="00BC27F3">
        <w:rPr>
          <w:rFonts w:ascii="Times New Roman" w:eastAsia="Times New Roman" w:hAnsi="Times New Roman" w:cs="Times New Roman"/>
        </w:rPr>
        <w:t xml:space="preserve"> of alpha-keto acid derivative </w:t>
      </w:r>
      <w:r w:rsidRPr="00BC27F3">
        <w:rPr>
          <w:rFonts w:ascii="Times New Roman" w:eastAsia="Times New Roman" w:hAnsi="Times New Roman" w:cs="Times New Roman"/>
          <w:b/>
          <w:bCs/>
        </w:rPr>
        <w:t>21</w:t>
      </w:r>
      <w:r>
        <w:rPr>
          <w:rFonts w:ascii="Times New Roman" w:eastAsia="Times New Roman" w:hAnsi="Times New Roman" w:cs="Times New Roman"/>
        </w:rPr>
        <w:t xml:space="preserve"> </w:t>
      </w:r>
      <w:r w:rsidRPr="00BC27F3">
        <w:rPr>
          <w:rFonts w:ascii="Times New Roman" w:eastAsia="Times New Roman" w:hAnsi="Times New Roman" w:cs="Times New Roman"/>
        </w:rPr>
        <w:t xml:space="preserve">and cyclization product </w:t>
      </w:r>
      <w:r w:rsidRPr="00BC27F3">
        <w:rPr>
          <w:rFonts w:ascii="Times New Roman" w:eastAsia="Times New Roman" w:hAnsi="Times New Roman" w:cs="Times New Roman"/>
          <w:b/>
          <w:bCs/>
        </w:rPr>
        <w:t>23</w:t>
      </w:r>
      <w:r w:rsidRPr="00BC27F3">
        <w:rPr>
          <w:rFonts w:ascii="Times New Roman" w:eastAsia="Times New Roman" w:hAnsi="Times New Roman" w:cs="Times New Roman"/>
        </w:rPr>
        <w:t xml:space="preserve"> and clearly identify the stereochemistry where necessary.</w:t>
      </w:r>
    </w:p>
    <w:p w14:paraId="7F9C3E9F" w14:textId="77777777" w:rsidR="00882E24" w:rsidRDefault="00882E24" w:rsidP="00882E24">
      <w:pPr>
        <w:ind w:left="425" w:hanging="425"/>
        <w:rPr>
          <w:rFonts w:ascii="Times New Roman" w:eastAsia="Times New Roman" w:hAnsi="Times New Roman" w:cs="Times New Roman"/>
        </w:rPr>
      </w:pPr>
    </w:p>
    <w:p w14:paraId="281B57DE" w14:textId="77777777" w:rsidR="00882E24" w:rsidRDefault="00882E24" w:rsidP="00882E24">
      <w:pPr>
        <w:widowControl/>
        <w:jc w:val="center"/>
        <w:rPr>
          <w:rFonts w:ascii="Times New Roman" w:eastAsia="Times New Roman" w:hAnsi="Times New Roman" w:cs="Times New Roman"/>
        </w:rPr>
      </w:pPr>
      <w:r w:rsidRPr="00A95017">
        <w:rPr>
          <w:rFonts w:ascii="Times New Roman" w:eastAsia="Times New Roman" w:hAnsi="Times New Roman" w:cs="Times New Roman"/>
          <w:noProof/>
        </w:rPr>
        <w:drawing>
          <wp:inline distT="0" distB="0" distL="0" distR="0" wp14:anchorId="66DC94BB" wp14:editId="3742B7C8">
            <wp:extent cx="5232400" cy="6007100"/>
            <wp:effectExtent l="0" t="0" r="0" b="0"/>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232400" cy="6007100"/>
                    </a:xfrm>
                    <a:prstGeom prst="rect">
                      <a:avLst/>
                    </a:prstGeom>
                  </pic:spPr>
                </pic:pic>
              </a:graphicData>
            </a:graphic>
          </wp:inline>
        </w:drawing>
      </w:r>
    </w:p>
    <w:p w14:paraId="3C06AE19" w14:textId="77777777" w:rsidR="00882E24" w:rsidRDefault="00882E24" w:rsidP="00882E24">
      <w:pPr>
        <w:rPr>
          <w:rFonts w:ascii="Times New Roman" w:eastAsia="Times New Roman" w:hAnsi="Times New Roman" w:cs="Times New Roman"/>
        </w:rPr>
      </w:pPr>
      <w:r>
        <w:br w:type="page"/>
      </w:r>
    </w:p>
    <w:p w14:paraId="5398C6CB" w14:textId="77777777" w:rsidR="00EE37A2" w:rsidRDefault="00EE37A2" w:rsidP="00C25044">
      <w:pPr>
        <w:jc w:val="center"/>
        <w:rPr>
          <w:rFonts w:ascii="Arial" w:eastAsia="Arial" w:hAnsi="Arial" w:cs="Arial"/>
          <w:sz w:val="72"/>
          <w:szCs w:val="72"/>
        </w:rPr>
      </w:pPr>
    </w:p>
    <w:p w14:paraId="1394E987" w14:textId="63C33A19" w:rsidR="00C25044" w:rsidRDefault="00C25044" w:rsidP="00C25044">
      <w:pPr>
        <w:jc w:val="center"/>
        <w:rPr>
          <w:rFonts w:ascii="Arial" w:eastAsia="Arial" w:hAnsi="Arial" w:cs="Arial"/>
          <w:sz w:val="72"/>
          <w:szCs w:val="72"/>
        </w:rPr>
      </w:pPr>
      <w:r>
        <w:rPr>
          <w:rFonts w:ascii="Arial" w:eastAsia="Arial" w:hAnsi="Arial" w:cs="Arial" w:hint="eastAsia"/>
          <w:sz w:val="72"/>
          <w:szCs w:val="72"/>
        </w:rPr>
        <w:t>A</w:t>
      </w:r>
      <w:r>
        <w:rPr>
          <w:rFonts w:ascii="Arial" w:eastAsia="Arial" w:hAnsi="Arial" w:cs="Arial"/>
          <w:sz w:val="72"/>
          <w:szCs w:val="72"/>
        </w:rPr>
        <w:t>ppendix</w:t>
      </w:r>
    </w:p>
    <w:p w14:paraId="7648D93F" w14:textId="77777777" w:rsidR="00EE37A2" w:rsidRDefault="00EE37A2" w:rsidP="00C25044">
      <w:pPr>
        <w:jc w:val="center"/>
        <w:rPr>
          <w:rFonts w:ascii="Arial" w:eastAsia="Arial" w:hAnsi="Arial" w:cs="Arial"/>
          <w:sz w:val="72"/>
          <w:szCs w:val="72"/>
        </w:rPr>
      </w:pPr>
    </w:p>
    <w:p w14:paraId="464E7BB5" w14:textId="5CCB489A" w:rsidR="00C25044" w:rsidRPr="00C25044" w:rsidRDefault="00C25044" w:rsidP="00C25044">
      <w:pPr>
        <w:jc w:val="center"/>
        <w:rPr>
          <w:rFonts w:ascii="Arial" w:eastAsia="Arial" w:hAnsi="Arial" w:cs="Arial"/>
          <w:sz w:val="72"/>
          <w:szCs w:val="72"/>
        </w:rPr>
      </w:pPr>
      <w:r>
        <w:rPr>
          <w:rFonts w:ascii="Arial" w:eastAsia="Arial" w:hAnsi="Arial" w:cs="Arial"/>
          <w:sz w:val="72"/>
          <w:szCs w:val="72"/>
        </w:rPr>
        <w:t>Practical Tasks</w:t>
      </w:r>
    </w:p>
    <w:p w14:paraId="31C4C226" w14:textId="6459062B" w:rsidR="00C25044" w:rsidRDefault="00C25044">
      <w:pPr>
        <w:rPr>
          <w:rFonts w:ascii="Arial" w:eastAsia="Arial" w:hAnsi="Arial" w:cs="Arial"/>
        </w:rPr>
      </w:pPr>
      <w:r>
        <w:rPr>
          <w:rFonts w:ascii="Arial" w:eastAsia="Arial" w:hAnsi="Arial" w:cs="Arial"/>
        </w:rPr>
        <w:br w:type="page"/>
      </w:r>
    </w:p>
    <w:p w14:paraId="4439CF55" w14:textId="3AFDB2E5" w:rsidR="00747873" w:rsidRDefault="00747873" w:rsidP="00747873">
      <w:pPr>
        <w:jc w:val="left"/>
        <w:rPr>
          <w:rFonts w:ascii="Arial" w:eastAsia="Arial" w:hAnsi="Arial" w:cs="Arial"/>
        </w:rPr>
      </w:pPr>
      <w:r>
        <w:rPr>
          <w:rFonts w:ascii="Arial" w:eastAsia="Arial" w:hAnsi="Arial" w:cs="Arial"/>
        </w:rPr>
        <w:lastRenderedPageBreak/>
        <w:t>Task 1. Analysis of the saponification rate using a pH meter</w:t>
      </w:r>
    </w:p>
    <w:p w14:paraId="78D3BD34" w14:textId="77777777" w:rsidR="00747873" w:rsidRDefault="00747873" w:rsidP="00747873">
      <w:pPr>
        <w:rPr>
          <w:rFonts w:ascii="Times New Roman" w:eastAsia="Times New Roman" w:hAnsi="Times New Roman" w:cs="Times New Roman"/>
        </w:rPr>
      </w:pPr>
    </w:p>
    <w:p w14:paraId="6E0E5F1C" w14:textId="77777777" w:rsidR="00747873" w:rsidRDefault="00747873" w:rsidP="00747873">
      <w:pPr>
        <w:rPr>
          <w:rFonts w:ascii="Times New Roman" w:eastAsia="Times New Roman" w:hAnsi="Times New Roman" w:cs="Times New Roman"/>
          <w:u w:val="single"/>
        </w:rPr>
      </w:pPr>
      <w:r>
        <w:rPr>
          <w:rFonts w:ascii="Times New Roman" w:eastAsia="Times New Roman" w:hAnsi="Times New Roman" w:cs="Times New Roman"/>
          <w:u w:val="single"/>
        </w:rPr>
        <w:t>Purpose</w:t>
      </w:r>
    </w:p>
    <w:p w14:paraId="3863B2AD" w14:textId="77777777" w:rsidR="00747873" w:rsidRPr="00EF6175" w:rsidRDefault="00747873" w:rsidP="00747873">
      <w:pPr>
        <w:rPr>
          <w:rFonts w:ascii="Times New Roman" w:eastAsia="Times New Roman" w:hAnsi="Times New Roman" w:cs="Times New Roman"/>
        </w:rPr>
      </w:pPr>
      <w:r>
        <w:rPr>
          <w:rFonts w:ascii="Times New Roman" w:eastAsia="Times New Roman" w:hAnsi="Times New Roman" w:cs="Times New Roman"/>
        </w:rPr>
        <w:t xml:space="preserve">Although the hydrolysis of esters is very slow in itself, it is significantly accelerated by the presence of acids or bases, which act as catalysts. A typical ester hydrolysis reaction is the saponification of fats and oils, which produces soap. In the saponification reaction using sodium hydroxide, hydroxide ions are consumed because the organic acids produced react with sodium hydroxide. In the saponification of ethyl acetate using sodium hydroxide, the reaction rate, </w:t>
      </w:r>
      <w:r w:rsidRPr="00EF6175">
        <w:rPr>
          <w:rFonts w:ascii="Times New Roman" w:eastAsia="Times New Roman" w:hAnsi="Times New Roman" w:cs="Times New Roman"/>
          <w:i/>
        </w:rPr>
        <w:t>v</w:t>
      </w:r>
      <w:r>
        <w:rPr>
          <w:rFonts w:ascii="Times New Roman" w:eastAsia="Times New Roman" w:hAnsi="Times New Roman" w:cs="Times New Roman"/>
        </w:rPr>
        <w:t xml:space="preserve">, is proportional to the product of the </w:t>
      </w:r>
      <w:r w:rsidRPr="00EF6175">
        <w:rPr>
          <w:rFonts w:ascii="Times New Roman" w:eastAsia="Times New Roman" w:hAnsi="Times New Roman" w:cs="Times New Roman"/>
        </w:rPr>
        <w:t xml:space="preserve">concentration of ethyl acetate, </w:t>
      </w:r>
      <m:oMath>
        <m:d>
          <m:dPr>
            <m:begChr m:val="["/>
            <m:endChr m:val="]"/>
            <m:ctrlPr>
              <w:rPr>
                <w:rFonts w:ascii="Cambria Math" w:eastAsia="Cambria Math" w:hAnsi="Cambria Math" w:cs="Cambria Math"/>
              </w:rPr>
            </m:ctrlPr>
          </m:dPr>
          <m:e>
            <m:r>
              <m:rPr>
                <m:sty m:val="p"/>
              </m:rPr>
              <w:rPr>
                <w:rFonts w:ascii="Cambria Math" w:eastAsia="Cambria Math" w:hAnsi="Cambria Math" w:cs="Cambria Math"/>
              </w:rPr>
              <m:t>C</m:t>
            </m:r>
            <m:sSub>
              <m:sSubPr>
                <m:ctrlPr>
                  <w:rPr>
                    <w:rFonts w:ascii="Cambria Math" w:eastAsia="Cambria Math" w:hAnsi="Cambria Math" w:cs="Cambria Math"/>
                  </w:rPr>
                </m:ctrlPr>
              </m:sSubPr>
              <m:e>
                <m:r>
                  <m:rPr>
                    <m:sty m:val="p"/>
                  </m:rPr>
                  <w:rPr>
                    <w:rFonts w:ascii="Cambria Math" w:eastAsia="Cambria Math" w:hAnsi="Cambria Math" w:cs="Cambria Math"/>
                  </w:rPr>
                  <m:t>H</m:t>
                </m:r>
              </m:e>
              <m:sub>
                <m:r>
                  <m:rPr>
                    <m:sty m:val="p"/>
                  </m:rPr>
                  <w:rPr>
                    <w:rFonts w:ascii="Cambria Math" w:eastAsia="Cambria Math" w:hAnsi="Cambria Math" w:cs="Cambria Math"/>
                  </w:rPr>
                  <m:t>3</m:t>
                </m:r>
              </m:sub>
            </m:sSub>
            <m:r>
              <m:rPr>
                <m:sty m:val="p"/>
              </m:rPr>
              <w:rPr>
                <w:rFonts w:ascii="Cambria Math" w:eastAsia="Cambria Math" w:hAnsi="Cambria Math" w:cs="Cambria Math"/>
              </w:rPr>
              <m:t>COO</m:t>
            </m:r>
            <m:sSub>
              <m:sSubPr>
                <m:ctrlPr>
                  <w:rPr>
                    <w:rFonts w:ascii="Cambria Math" w:eastAsia="Cambria Math" w:hAnsi="Cambria Math" w:cs="Cambria Math"/>
                  </w:rPr>
                </m:ctrlPr>
              </m:sSubPr>
              <m:e>
                <m:r>
                  <m:rPr>
                    <m:sty m:val="p"/>
                  </m:rPr>
                  <w:rPr>
                    <w:rFonts w:ascii="Cambria Math" w:eastAsia="Cambria Math" w:hAnsi="Cambria Math" w:cs="Cambria Math"/>
                  </w:rPr>
                  <m:t>C</m:t>
                </m:r>
              </m:e>
              <m:sub>
                <m:r>
                  <m:rPr>
                    <m:sty m:val="p"/>
                  </m:rPr>
                  <w:rPr>
                    <w:rFonts w:ascii="Cambria Math" w:eastAsia="Cambria Math" w:hAnsi="Cambria Math" w:cs="Cambria Math"/>
                  </w:rPr>
                  <m:t>2</m:t>
                </m:r>
              </m:sub>
            </m:sSub>
            <m:sSub>
              <m:sSubPr>
                <m:ctrlPr>
                  <w:rPr>
                    <w:rFonts w:ascii="Cambria Math" w:eastAsia="Cambria Math" w:hAnsi="Cambria Math" w:cs="Cambria Math"/>
                  </w:rPr>
                </m:ctrlPr>
              </m:sSubPr>
              <m:e>
                <m:r>
                  <m:rPr>
                    <m:sty m:val="p"/>
                  </m:rPr>
                  <w:rPr>
                    <w:rFonts w:ascii="Cambria Math" w:eastAsia="Cambria Math" w:hAnsi="Cambria Math" w:cs="Cambria Math"/>
                  </w:rPr>
                  <m:t>H</m:t>
                </m:r>
              </m:e>
              <m:sub>
                <m:r>
                  <m:rPr>
                    <m:sty m:val="p"/>
                  </m:rPr>
                  <w:rPr>
                    <w:rFonts w:ascii="Cambria Math" w:eastAsia="Cambria Math" w:hAnsi="Cambria Math" w:cs="Cambria Math"/>
                  </w:rPr>
                  <m:t>5</m:t>
                </m:r>
              </m:sub>
            </m:sSub>
          </m:e>
        </m:d>
        <m:r>
          <m:rPr>
            <m:sty m:val="p"/>
          </m:rPr>
          <w:rPr>
            <w:rFonts w:ascii="Cambria Math" w:eastAsia="Cambria Math" w:hAnsi="Cambria Math" w:cs="Cambria Math"/>
          </w:rPr>
          <m:t>,</m:t>
        </m:r>
      </m:oMath>
      <w:r w:rsidRPr="00EF6175">
        <w:rPr>
          <w:rFonts w:ascii="Times New Roman" w:eastAsia="Times New Roman" w:hAnsi="Times New Roman" w:cs="Times New Roman"/>
        </w:rPr>
        <w:t xml:space="preserve"> and the concentration of hydroxide ions, </w:t>
      </w:r>
      <m:oMath>
        <m:r>
          <m:rPr>
            <m:sty m:val="p"/>
          </m:rPr>
          <w:rPr>
            <w:rFonts w:ascii="Cambria Math" w:eastAsia="Cambria Math" w:hAnsi="Cambria Math" w:cs="Cambria Math"/>
          </w:rPr>
          <m:t>[O</m:t>
        </m:r>
        <m:sSup>
          <m:sSupPr>
            <m:ctrlPr>
              <w:rPr>
                <w:rFonts w:ascii="Cambria Math" w:eastAsia="Cambria Math" w:hAnsi="Cambria Math" w:cs="Cambria Math"/>
              </w:rPr>
            </m:ctrlPr>
          </m:sSupPr>
          <m:e>
            <m:r>
              <m:rPr>
                <m:sty m:val="p"/>
              </m:rPr>
              <w:rPr>
                <w:rFonts w:ascii="Cambria Math" w:eastAsia="Cambria Math" w:hAnsi="Cambria Math" w:cs="Cambria Math"/>
              </w:rPr>
              <m:t>H</m:t>
            </m:r>
          </m:e>
          <m:sup>
            <m:r>
              <m:rPr>
                <m:sty m:val="p"/>
              </m:rPr>
              <w:rPr>
                <w:rFonts w:ascii="Cambria Math" w:eastAsia="Cambria Math" w:hAnsi="Cambria Math" w:cs="Cambria Math"/>
              </w:rPr>
              <m:t>-</m:t>
            </m:r>
          </m:sup>
        </m:sSup>
        <m:r>
          <m:rPr>
            <m:sty m:val="p"/>
          </m:rPr>
          <w:rPr>
            <w:rFonts w:ascii="Cambria Math" w:eastAsia="Cambria Math" w:hAnsi="Cambria Math" w:cs="Cambria Math"/>
          </w:rPr>
          <m:t>]</m:t>
        </m:r>
      </m:oMath>
      <w:r w:rsidRPr="00EF6175">
        <w:rPr>
          <w:rFonts w:ascii="Times New Roman" w:eastAsia="Times New Roman" w:hAnsi="Times New Roman" w:cs="Times New Roman"/>
        </w:rPr>
        <w:t>, according to:</w:t>
      </w:r>
    </w:p>
    <w:p w14:paraId="63CA7A47" w14:textId="77777777" w:rsidR="00747873" w:rsidRPr="00EF6175" w:rsidRDefault="00747873" w:rsidP="00747873">
      <w:pPr>
        <w:rPr>
          <w:rFonts w:ascii="Times New Roman" w:eastAsia="Times New Roman" w:hAnsi="Times New Roman" w:cs="Times New Roman"/>
        </w:rPr>
      </w:pPr>
    </w:p>
    <w:p w14:paraId="69C1D10E" w14:textId="77777777" w:rsidR="00747873" w:rsidRPr="00EF6175" w:rsidRDefault="00747873" w:rsidP="00747873">
      <w:pPr>
        <w:jc w:val="center"/>
        <w:rPr>
          <w:rFonts w:ascii="Cambria Math" w:eastAsia="Cambria Math" w:hAnsi="Cambria Math" w:cs="Cambria Math"/>
        </w:rPr>
      </w:pPr>
      <m:oMathPara>
        <m:oMath>
          <m:r>
            <w:rPr>
              <w:rFonts w:ascii="Cambria Math" w:eastAsia="Cambria Math" w:hAnsi="Cambria Math" w:cs="Cambria Math"/>
            </w:rPr>
            <m:t>v</m:t>
          </m:r>
          <m:r>
            <m:rPr>
              <m:sty m:val="p"/>
            </m:rP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2</m:t>
              </m:r>
            </m:sub>
          </m:sSub>
          <m:d>
            <m:dPr>
              <m:begChr m:val="["/>
              <m:endChr m:val="]"/>
              <m:ctrlPr>
                <w:rPr>
                  <w:rFonts w:ascii="Cambria Math" w:eastAsia="Cambria Math" w:hAnsi="Cambria Math" w:cs="Cambria Math"/>
                </w:rPr>
              </m:ctrlPr>
            </m:dPr>
            <m:e>
              <m:r>
                <m:rPr>
                  <m:sty m:val="p"/>
                </m:rPr>
                <w:rPr>
                  <w:rFonts w:ascii="Cambria Math" w:eastAsia="Cambria Math" w:hAnsi="Cambria Math" w:cs="Cambria Math"/>
                </w:rPr>
                <m:t>C</m:t>
              </m:r>
              <m:sSub>
                <m:sSubPr>
                  <m:ctrlPr>
                    <w:rPr>
                      <w:rFonts w:ascii="Cambria Math" w:eastAsia="Cambria Math" w:hAnsi="Cambria Math" w:cs="Cambria Math"/>
                    </w:rPr>
                  </m:ctrlPr>
                </m:sSubPr>
                <m:e>
                  <m:r>
                    <m:rPr>
                      <m:sty m:val="p"/>
                    </m:rPr>
                    <w:rPr>
                      <w:rFonts w:ascii="Cambria Math" w:eastAsia="Cambria Math" w:hAnsi="Cambria Math" w:cs="Cambria Math"/>
                    </w:rPr>
                    <m:t>H</m:t>
                  </m:r>
                </m:e>
                <m:sub>
                  <m:r>
                    <m:rPr>
                      <m:sty m:val="p"/>
                    </m:rPr>
                    <w:rPr>
                      <w:rFonts w:ascii="Cambria Math" w:eastAsia="Cambria Math" w:hAnsi="Cambria Math" w:cs="Cambria Math"/>
                    </w:rPr>
                    <m:t>3</m:t>
                  </m:r>
                </m:sub>
              </m:sSub>
              <m:r>
                <m:rPr>
                  <m:sty m:val="p"/>
                </m:rPr>
                <w:rPr>
                  <w:rFonts w:ascii="Cambria Math" w:eastAsia="Cambria Math" w:hAnsi="Cambria Math" w:cs="Cambria Math"/>
                </w:rPr>
                <m:t>COO</m:t>
              </m:r>
              <m:sSub>
                <m:sSubPr>
                  <m:ctrlPr>
                    <w:rPr>
                      <w:rFonts w:ascii="Cambria Math" w:eastAsia="Cambria Math" w:hAnsi="Cambria Math" w:cs="Cambria Math"/>
                    </w:rPr>
                  </m:ctrlPr>
                </m:sSubPr>
                <m:e>
                  <m:r>
                    <m:rPr>
                      <m:sty m:val="p"/>
                    </m:rPr>
                    <w:rPr>
                      <w:rFonts w:ascii="Cambria Math" w:eastAsia="Cambria Math" w:hAnsi="Cambria Math" w:cs="Cambria Math"/>
                    </w:rPr>
                    <m:t>C</m:t>
                  </m:r>
                </m:e>
                <m:sub>
                  <m:r>
                    <m:rPr>
                      <m:sty m:val="p"/>
                    </m:rPr>
                    <w:rPr>
                      <w:rFonts w:ascii="Cambria Math" w:eastAsia="Cambria Math" w:hAnsi="Cambria Math" w:cs="Cambria Math"/>
                    </w:rPr>
                    <m:t>2</m:t>
                  </m:r>
                </m:sub>
              </m:sSub>
              <m:sSub>
                <m:sSubPr>
                  <m:ctrlPr>
                    <w:rPr>
                      <w:rFonts w:ascii="Cambria Math" w:eastAsia="Cambria Math" w:hAnsi="Cambria Math" w:cs="Cambria Math"/>
                    </w:rPr>
                  </m:ctrlPr>
                </m:sSubPr>
                <m:e>
                  <m:r>
                    <m:rPr>
                      <m:sty m:val="p"/>
                    </m:rPr>
                    <w:rPr>
                      <w:rFonts w:ascii="Cambria Math" w:eastAsia="Cambria Math" w:hAnsi="Cambria Math" w:cs="Cambria Math"/>
                    </w:rPr>
                    <m:t>H</m:t>
                  </m:r>
                </m:e>
                <m:sub>
                  <m:r>
                    <m:rPr>
                      <m:sty m:val="p"/>
                    </m:rPr>
                    <w:rPr>
                      <w:rFonts w:ascii="Cambria Math" w:eastAsia="Cambria Math" w:hAnsi="Cambria Math" w:cs="Cambria Math"/>
                    </w:rPr>
                    <m:t>5</m:t>
                  </m:r>
                </m:sub>
              </m:sSub>
            </m:e>
          </m:d>
          <m:r>
            <m:rPr>
              <m:sty m:val="p"/>
            </m:rPr>
            <w:rPr>
              <w:rFonts w:ascii="Cambria Math" w:eastAsia="Cambria Math" w:hAnsi="Cambria Math" w:cs="Cambria Math"/>
            </w:rPr>
            <m:t xml:space="preserve"> [O</m:t>
          </m:r>
          <m:sSup>
            <m:sSupPr>
              <m:ctrlPr>
                <w:rPr>
                  <w:rFonts w:ascii="Cambria Math" w:eastAsia="Cambria Math" w:hAnsi="Cambria Math" w:cs="Cambria Math"/>
                </w:rPr>
              </m:ctrlPr>
            </m:sSupPr>
            <m:e>
              <m:r>
                <m:rPr>
                  <m:sty m:val="p"/>
                </m:rPr>
                <w:rPr>
                  <w:rFonts w:ascii="Cambria Math" w:eastAsia="Cambria Math" w:hAnsi="Cambria Math" w:cs="Cambria Math"/>
                </w:rPr>
                <m:t>H</m:t>
              </m:r>
            </m:e>
            <m:sup>
              <m:r>
                <m:rPr>
                  <m:sty m:val="p"/>
                </m:rPr>
                <w:rPr>
                  <w:rFonts w:ascii="Cambria Math" w:eastAsia="Cambria Math" w:hAnsi="Cambria Math" w:cs="Cambria Math"/>
                </w:rPr>
                <m:t>-</m:t>
              </m:r>
            </m:sup>
          </m:sSup>
          <m:r>
            <m:rPr>
              <m:sty m:val="p"/>
            </m:rPr>
            <w:rPr>
              <w:rFonts w:ascii="Cambria Math" w:eastAsia="Cambria Math" w:hAnsi="Cambria Math" w:cs="Cambria Math"/>
            </w:rPr>
            <m:t>]</m:t>
          </m:r>
        </m:oMath>
      </m:oMathPara>
    </w:p>
    <w:p w14:paraId="4B7DE911" w14:textId="77777777" w:rsidR="00747873" w:rsidRPr="00EF6175" w:rsidRDefault="00747873" w:rsidP="00747873">
      <w:pPr>
        <w:rPr>
          <w:rFonts w:ascii="Times New Roman" w:eastAsia="Times New Roman" w:hAnsi="Times New Roman" w:cs="Times New Roman"/>
        </w:rPr>
      </w:pPr>
    </w:p>
    <w:p w14:paraId="386308FE" w14:textId="77777777" w:rsidR="00747873" w:rsidRPr="00EF6175" w:rsidRDefault="00747873" w:rsidP="00747873">
      <w:pPr>
        <w:rPr>
          <w:rFonts w:ascii="Times New Roman" w:eastAsia="Times New Roman" w:hAnsi="Times New Roman" w:cs="Times New Roman"/>
        </w:rPr>
      </w:pPr>
      <w:r w:rsidRPr="00EF6175">
        <w:rPr>
          <w:rFonts w:ascii="Times New Roman" w:eastAsia="Times New Roman" w:hAnsi="Times New Roman" w:cs="Times New Roman"/>
        </w:rPr>
        <w:t xml:space="preserve">where </w:t>
      </w:r>
      <w:r w:rsidRPr="00EF6175">
        <w:rPr>
          <w:rFonts w:ascii="Times New Roman" w:eastAsia="Times New Roman" w:hAnsi="Times New Roman" w:cs="Times New Roman"/>
          <w:i/>
          <w:iCs/>
        </w:rPr>
        <w:t>k</w:t>
      </w:r>
      <w:r w:rsidRPr="00EF6175">
        <w:rPr>
          <w:rFonts w:ascii="Times New Roman" w:eastAsia="Times New Roman" w:hAnsi="Times New Roman" w:cs="Times New Roman"/>
          <w:vertAlign w:val="subscript"/>
        </w:rPr>
        <w:t>2</w:t>
      </w:r>
      <w:r w:rsidRPr="00EF6175">
        <w:rPr>
          <w:rFonts w:ascii="Times New Roman" w:eastAsia="Times New Roman" w:hAnsi="Times New Roman" w:cs="Times New Roman"/>
        </w:rPr>
        <w:t xml:space="preserve"> is the rate constant of the second-order reaction.</w:t>
      </w:r>
    </w:p>
    <w:p w14:paraId="4A5CCD9E" w14:textId="77777777" w:rsidR="00747873" w:rsidRPr="00EF6175" w:rsidRDefault="00747873" w:rsidP="00747873">
      <w:pPr>
        <w:rPr>
          <w:rFonts w:ascii="Times New Roman" w:eastAsia="Times New Roman" w:hAnsi="Times New Roman" w:cs="Times New Roman"/>
        </w:rPr>
      </w:pPr>
      <w:r w:rsidRPr="00EF6175">
        <w:rPr>
          <w:rFonts w:ascii="Times New Roman" w:eastAsia="Times New Roman" w:hAnsi="Times New Roman" w:cs="Times New Roman"/>
        </w:rPr>
        <w:t xml:space="preserve">When ethyl acetate is present in excess relative to sodium hydroxide, the concentration of ethyl acetate can be considered constant during the reaction. The reaction under such conditions is known as a pseudo-first-order reaction. By defining the reaction rate constant </w:t>
      </w:r>
      <m:oMath>
        <m:sSubSup>
          <m:sSubSupPr>
            <m:ctrlPr>
              <w:rPr>
                <w:rFonts w:ascii="Cambria Math" w:eastAsia="Cambria Math" w:hAnsi="Cambria Math" w:cs="Cambria Math"/>
              </w:rPr>
            </m:ctrlPr>
          </m:sSubSupPr>
          <m:e>
            <m:r>
              <w:rPr>
                <w:rFonts w:ascii="Cambria Math" w:eastAsia="Cambria Math" w:hAnsi="Cambria Math" w:cs="Cambria Math"/>
              </w:rPr>
              <m:t>k</m:t>
            </m:r>
          </m:e>
          <m:sub>
            <m:r>
              <m:rPr>
                <m:sty m:val="p"/>
              </m:rPr>
              <w:rPr>
                <w:rFonts w:ascii="Cambria Math" w:eastAsia="Cambria Math" w:hAnsi="Cambria Math" w:cs="Cambria Math"/>
              </w:rPr>
              <m:t>1</m:t>
            </m:r>
          </m:sub>
          <m:sup>
            <m:r>
              <m:rPr>
                <m:sty m:val="p"/>
              </m:rPr>
              <w:rPr>
                <w:rFonts w:ascii="Cambria Math" w:eastAsia="Cambria Math" w:hAnsi="Cambria Math" w:cs="Cambria Math"/>
              </w:rPr>
              <m:t>'</m:t>
            </m:r>
          </m:sup>
        </m:sSubSup>
      </m:oMath>
      <w:r w:rsidRPr="00EF6175">
        <w:rPr>
          <w:rFonts w:ascii="Times New Roman" w:eastAsia="Times New Roman" w:hAnsi="Times New Roman" w:cs="Times New Roman"/>
        </w:rPr>
        <w:t xml:space="preserve"> as:</w:t>
      </w:r>
    </w:p>
    <w:p w14:paraId="6548FBF7" w14:textId="77777777" w:rsidR="00747873" w:rsidRPr="00EF6175" w:rsidRDefault="00747873" w:rsidP="00747873">
      <w:pPr>
        <w:rPr>
          <w:rFonts w:ascii="Times New Roman" w:eastAsia="Times New Roman" w:hAnsi="Times New Roman" w:cs="Times New Roman"/>
        </w:rPr>
      </w:pPr>
    </w:p>
    <w:p w14:paraId="3BF71D34" w14:textId="77777777" w:rsidR="00747873" w:rsidRPr="00EF6175" w:rsidRDefault="00B221D6" w:rsidP="00747873">
      <w:pPr>
        <w:jc w:val="center"/>
        <w:rPr>
          <w:rFonts w:ascii="Times New Roman" w:eastAsia="Times New Roman" w:hAnsi="Times New Roman" w:cs="Times New Roman"/>
        </w:rPr>
      </w:pPr>
      <m:oMath>
        <m:sSubSup>
          <m:sSubSupPr>
            <m:ctrlPr>
              <w:rPr>
                <w:rFonts w:ascii="Cambria Math" w:eastAsia="Cambria Math" w:hAnsi="Cambria Math" w:cs="Cambria Math"/>
              </w:rPr>
            </m:ctrlPr>
          </m:sSubSupPr>
          <m:e>
            <m:r>
              <w:rPr>
                <w:rFonts w:ascii="Cambria Math" w:eastAsia="Cambria Math" w:hAnsi="Cambria Math" w:cs="Cambria Math"/>
              </w:rPr>
              <m:t>k</m:t>
            </m:r>
          </m:e>
          <m:sub>
            <m:r>
              <m:rPr>
                <m:sty m:val="p"/>
              </m:rPr>
              <w:rPr>
                <w:rFonts w:ascii="Cambria Math" w:eastAsia="Cambria Math" w:hAnsi="Cambria Math" w:cs="Cambria Math"/>
              </w:rPr>
              <m:t>1</m:t>
            </m:r>
          </m:sub>
          <m:sup>
            <m:r>
              <m:rPr>
                <m:sty m:val="p"/>
              </m:rPr>
              <w:rPr>
                <w:rFonts w:ascii="Cambria Math" w:eastAsia="Cambria Math" w:hAnsi="Cambria Math" w:cs="Cambria Math"/>
              </w:rPr>
              <m:t>'</m:t>
            </m:r>
          </m:sup>
        </m:sSubSup>
        <m:r>
          <m:rPr>
            <m:sty m:val="p"/>
          </m:rP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k</m:t>
            </m:r>
          </m:e>
          <m:sub>
            <m:r>
              <m:rPr>
                <m:sty m:val="p"/>
              </m:rPr>
              <w:rPr>
                <w:rFonts w:ascii="Cambria Math" w:eastAsia="Cambria Math" w:hAnsi="Cambria Math" w:cs="Cambria Math"/>
              </w:rPr>
              <m:t>2</m:t>
            </m:r>
          </m:sub>
        </m:sSub>
        <m:r>
          <m:rPr>
            <m:sty m:val="p"/>
          </m:rPr>
          <w:rPr>
            <w:rFonts w:ascii="Cambria Math" w:eastAsia="Cambria Math" w:hAnsi="Cambria Math" w:cs="Cambria Math"/>
          </w:rPr>
          <m:t>[C</m:t>
        </m:r>
        <m:sSub>
          <m:sSubPr>
            <m:ctrlPr>
              <w:rPr>
                <w:rFonts w:ascii="Cambria Math" w:eastAsia="Cambria Math" w:hAnsi="Cambria Math" w:cs="Cambria Math"/>
              </w:rPr>
            </m:ctrlPr>
          </m:sSubPr>
          <m:e>
            <m:r>
              <m:rPr>
                <m:sty m:val="p"/>
              </m:rPr>
              <w:rPr>
                <w:rFonts w:ascii="Cambria Math" w:eastAsia="Cambria Math" w:hAnsi="Cambria Math" w:cs="Cambria Math"/>
              </w:rPr>
              <m:t>H</m:t>
            </m:r>
          </m:e>
          <m:sub>
            <m:r>
              <m:rPr>
                <m:sty m:val="p"/>
              </m:rPr>
              <w:rPr>
                <w:rFonts w:ascii="Cambria Math" w:eastAsia="Cambria Math" w:hAnsi="Cambria Math" w:cs="Cambria Math"/>
              </w:rPr>
              <m:t>3</m:t>
            </m:r>
          </m:sub>
        </m:sSub>
        <m:r>
          <m:rPr>
            <m:sty m:val="p"/>
          </m:rPr>
          <w:rPr>
            <w:rFonts w:ascii="Cambria Math" w:eastAsia="Cambria Math" w:hAnsi="Cambria Math" w:cs="Cambria Math"/>
          </w:rPr>
          <m:t>COO</m:t>
        </m:r>
        <m:sSub>
          <m:sSubPr>
            <m:ctrlPr>
              <w:rPr>
                <w:rFonts w:ascii="Cambria Math" w:eastAsia="Cambria Math" w:hAnsi="Cambria Math" w:cs="Cambria Math"/>
              </w:rPr>
            </m:ctrlPr>
          </m:sSubPr>
          <m:e>
            <m:r>
              <m:rPr>
                <m:sty m:val="p"/>
              </m:rPr>
              <w:rPr>
                <w:rFonts w:ascii="Cambria Math" w:eastAsia="Cambria Math" w:hAnsi="Cambria Math" w:cs="Cambria Math"/>
              </w:rPr>
              <m:t>C</m:t>
            </m:r>
          </m:e>
          <m:sub>
            <m:r>
              <m:rPr>
                <m:sty m:val="p"/>
              </m:rPr>
              <w:rPr>
                <w:rFonts w:ascii="Cambria Math" w:eastAsia="Cambria Math" w:hAnsi="Cambria Math" w:cs="Cambria Math"/>
              </w:rPr>
              <m:t>2</m:t>
            </m:r>
          </m:sub>
        </m:sSub>
        <m:sSub>
          <m:sSubPr>
            <m:ctrlPr>
              <w:rPr>
                <w:rFonts w:ascii="Cambria Math" w:eastAsia="Cambria Math" w:hAnsi="Cambria Math" w:cs="Cambria Math"/>
              </w:rPr>
            </m:ctrlPr>
          </m:sSubPr>
          <m:e>
            <m:r>
              <m:rPr>
                <m:sty m:val="p"/>
              </m:rPr>
              <w:rPr>
                <w:rFonts w:ascii="Cambria Math" w:eastAsia="Cambria Math" w:hAnsi="Cambria Math" w:cs="Cambria Math"/>
              </w:rPr>
              <m:t>H</m:t>
            </m:r>
          </m:e>
          <m:sub>
            <m:r>
              <m:rPr>
                <m:sty m:val="p"/>
              </m:rPr>
              <w:rPr>
                <w:rFonts w:ascii="Cambria Math" w:eastAsia="Cambria Math" w:hAnsi="Cambria Math" w:cs="Cambria Math"/>
              </w:rPr>
              <m:t>5</m:t>
            </m:r>
          </m:sub>
        </m:sSub>
        <m:r>
          <m:rPr>
            <m:sty m:val="p"/>
          </m:rPr>
          <w:rPr>
            <w:rFonts w:ascii="Cambria Math" w:eastAsia="Cambria Math" w:hAnsi="Cambria Math" w:cs="Cambria Math"/>
          </w:rPr>
          <m:t>]</m:t>
        </m:r>
      </m:oMath>
      <w:r w:rsidR="00747873" w:rsidRPr="00EF6175">
        <w:rPr>
          <w:rFonts w:ascii="Times New Roman" w:eastAsia="Times New Roman" w:hAnsi="Times New Roman" w:cs="Times New Roman"/>
        </w:rPr>
        <w:t>,</w:t>
      </w:r>
    </w:p>
    <w:p w14:paraId="12283201" w14:textId="77777777" w:rsidR="00747873" w:rsidRPr="00EF6175" w:rsidRDefault="00747873" w:rsidP="00747873">
      <w:pPr>
        <w:rPr>
          <w:rFonts w:ascii="Times New Roman" w:eastAsia="Times New Roman" w:hAnsi="Times New Roman" w:cs="Times New Roman"/>
        </w:rPr>
      </w:pPr>
    </w:p>
    <w:p w14:paraId="2B13093C" w14:textId="77777777" w:rsidR="00747873" w:rsidRPr="00EF6175" w:rsidRDefault="00747873" w:rsidP="00747873">
      <w:pPr>
        <w:rPr>
          <w:rFonts w:ascii="Times New Roman" w:eastAsia="Times New Roman" w:hAnsi="Times New Roman" w:cs="Times New Roman"/>
        </w:rPr>
      </w:pPr>
      <w:r w:rsidRPr="00EF6175">
        <w:rPr>
          <w:rFonts w:ascii="Times New Roman" w:eastAsia="Times New Roman" w:hAnsi="Times New Roman" w:cs="Times New Roman"/>
        </w:rPr>
        <w:t xml:space="preserve">the reaction rate, </w:t>
      </w:r>
      <w:r w:rsidRPr="00EF6175">
        <w:rPr>
          <w:rFonts w:ascii="Times New Roman" w:eastAsia="Times New Roman" w:hAnsi="Times New Roman" w:cs="Times New Roman"/>
          <w:i/>
          <w:iCs/>
        </w:rPr>
        <w:t>v</w:t>
      </w:r>
      <w:r w:rsidRPr="00EF6175">
        <w:rPr>
          <w:rFonts w:ascii="Times New Roman" w:eastAsia="Times New Roman" w:hAnsi="Times New Roman" w:cs="Times New Roman"/>
        </w:rPr>
        <w:t xml:space="preserve">, can be expressed as: </w:t>
      </w:r>
    </w:p>
    <w:p w14:paraId="14561778" w14:textId="77777777" w:rsidR="00747873" w:rsidRPr="00EF6175" w:rsidRDefault="00747873" w:rsidP="00747873">
      <w:pPr>
        <w:rPr>
          <w:rFonts w:ascii="Times New Roman" w:eastAsia="Times New Roman" w:hAnsi="Times New Roman" w:cs="Times New Roman"/>
        </w:rPr>
      </w:pPr>
    </w:p>
    <w:p w14:paraId="45CF13CF" w14:textId="77777777" w:rsidR="00747873" w:rsidRPr="00EF6175" w:rsidRDefault="00747873" w:rsidP="00747873">
      <w:pPr>
        <w:jc w:val="center"/>
        <w:rPr>
          <w:rFonts w:ascii="Cambria Math" w:eastAsia="Cambria Math" w:hAnsi="Cambria Math" w:cs="Cambria Math"/>
        </w:rPr>
      </w:pPr>
      <m:oMathPara>
        <m:oMath>
          <m:r>
            <w:rPr>
              <w:rFonts w:ascii="Cambria Math" w:eastAsia="Cambria Math" w:hAnsi="Cambria Math" w:cs="Cambria Math"/>
            </w:rPr>
            <m:t>v</m:t>
          </m:r>
          <m:r>
            <m:rPr>
              <m:sty m:val="p"/>
            </m:rPr>
            <w:rPr>
              <w:rFonts w:ascii="Cambria Math" w:eastAsia="Cambria Math" w:hAnsi="Cambria Math" w:cs="Cambria Math"/>
            </w:rPr>
            <m:t>=</m:t>
          </m:r>
          <m:sSubSup>
            <m:sSubSupPr>
              <m:ctrlPr>
                <w:rPr>
                  <w:rFonts w:ascii="Cambria Math" w:eastAsia="Cambria Math" w:hAnsi="Cambria Math" w:cs="Cambria Math"/>
                </w:rPr>
              </m:ctrlPr>
            </m:sSubSupPr>
            <m:e>
              <m:r>
                <w:rPr>
                  <w:rFonts w:ascii="Cambria Math" w:eastAsia="Cambria Math" w:hAnsi="Cambria Math" w:cs="Cambria Math"/>
                </w:rPr>
                <m:t>k</m:t>
              </m:r>
            </m:e>
            <m:sub>
              <m:r>
                <m:rPr>
                  <m:sty m:val="p"/>
                </m:rPr>
                <w:rPr>
                  <w:rFonts w:ascii="Cambria Math" w:eastAsia="Cambria Math" w:hAnsi="Cambria Math" w:cs="Cambria Math"/>
                </w:rPr>
                <m:t>1</m:t>
              </m:r>
            </m:sub>
            <m:sup>
              <m:r>
                <m:rPr>
                  <m:sty m:val="p"/>
                </m:rPr>
                <w:rPr>
                  <w:rFonts w:ascii="Cambria Math" w:eastAsia="Cambria Math" w:hAnsi="Cambria Math" w:cs="Cambria Math"/>
                </w:rPr>
                <m:t>'</m:t>
              </m:r>
            </m:sup>
          </m:sSubSup>
          <m:r>
            <m:rPr>
              <m:sty m:val="p"/>
            </m:rPr>
            <w:rPr>
              <w:rFonts w:ascii="Cambria Math" w:eastAsia="Cambria Math" w:hAnsi="Cambria Math" w:cs="Cambria Math"/>
            </w:rPr>
            <m:t xml:space="preserve"> [O</m:t>
          </m:r>
          <m:sSup>
            <m:sSupPr>
              <m:ctrlPr>
                <w:rPr>
                  <w:rFonts w:ascii="Cambria Math" w:eastAsia="Cambria Math" w:hAnsi="Cambria Math" w:cs="Cambria Math"/>
                </w:rPr>
              </m:ctrlPr>
            </m:sSupPr>
            <m:e>
              <m:r>
                <m:rPr>
                  <m:sty m:val="p"/>
                </m:rPr>
                <w:rPr>
                  <w:rFonts w:ascii="Cambria Math" w:eastAsia="Cambria Math" w:hAnsi="Cambria Math" w:cs="Cambria Math"/>
                </w:rPr>
                <m:t>H</m:t>
              </m:r>
            </m:e>
            <m:sup>
              <m:r>
                <m:rPr>
                  <m:sty m:val="p"/>
                </m:rPr>
                <w:rPr>
                  <w:rFonts w:ascii="Cambria Math" w:eastAsia="Cambria Math" w:hAnsi="Cambria Math" w:cs="Cambria Math"/>
                </w:rPr>
                <m:t>-</m:t>
              </m:r>
            </m:sup>
          </m:sSup>
          <m:r>
            <m:rPr>
              <m:sty m:val="p"/>
            </m:rPr>
            <w:rPr>
              <w:rFonts w:ascii="Cambria Math" w:eastAsia="Cambria Math" w:hAnsi="Cambria Math" w:cs="Cambria Math"/>
            </w:rPr>
            <m:t>]</m:t>
          </m:r>
        </m:oMath>
      </m:oMathPara>
    </w:p>
    <w:p w14:paraId="3437D566" w14:textId="77777777" w:rsidR="00747873" w:rsidRPr="00EF6175" w:rsidRDefault="00747873" w:rsidP="00747873">
      <w:pPr>
        <w:rPr>
          <w:rFonts w:ascii="Times New Roman" w:eastAsia="Times New Roman" w:hAnsi="Times New Roman" w:cs="Times New Roman"/>
        </w:rPr>
      </w:pPr>
    </w:p>
    <w:p w14:paraId="5D0284CB" w14:textId="77777777" w:rsidR="00747873" w:rsidRDefault="00747873" w:rsidP="00747873">
      <w:pPr>
        <w:rPr>
          <w:rFonts w:ascii="Times New Roman" w:eastAsia="Times New Roman" w:hAnsi="Times New Roman" w:cs="Times New Roman"/>
        </w:rPr>
      </w:pPr>
      <w:r>
        <w:rPr>
          <w:rFonts w:ascii="Times New Roman" w:eastAsia="Times New Roman" w:hAnsi="Times New Roman" w:cs="Times New Roman"/>
        </w:rPr>
        <w:t xml:space="preserve">Therefore, the reaction rate constants </w:t>
      </w:r>
      <m:oMath>
        <m:sSubSup>
          <m:sSubSupPr>
            <m:ctrlPr>
              <w:rPr>
                <w:rFonts w:ascii="Cambria Math" w:eastAsia="Cambria Math" w:hAnsi="Cambria Math" w:cs="Cambria Math"/>
              </w:rPr>
            </m:ctrlPr>
          </m:sSubSupPr>
          <m:e>
            <m:r>
              <w:rPr>
                <w:rFonts w:ascii="Cambria Math" w:eastAsia="Cambria Math" w:hAnsi="Cambria Math" w:cs="Cambria Math"/>
              </w:rPr>
              <m:t>k</m:t>
            </m:r>
          </m:e>
          <m:sub>
            <m:r>
              <w:rPr>
                <w:rFonts w:ascii="Cambria Math" w:eastAsia="Cambria Math" w:hAnsi="Cambria Math" w:cs="Cambria Math"/>
              </w:rPr>
              <m:t>1</m:t>
            </m:r>
          </m:sub>
          <m:sup>
            <m:r>
              <w:rPr>
                <w:rFonts w:ascii="Cambria Math" w:eastAsia="Cambria Math" w:hAnsi="Cambria Math" w:cs="Cambria Math"/>
              </w:rPr>
              <m:t>'</m:t>
            </m:r>
          </m:sup>
        </m:sSubSup>
      </m:oMath>
      <w:r>
        <w:rPr>
          <w:rFonts w:ascii="Times New Roman" w:eastAsia="Times New Roman" w:hAnsi="Times New Roman" w:cs="Times New Roman"/>
        </w:rPr>
        <w:t xml:space="preserve"> and </w:t>
      </w:r>
      <m:oMath>
        <m:sSub>
          <m:sSubPr>
            <m:ctrlPr>
              <w:rPr>
                <w:rFonts w:ascii="Cambria Math" w:eastAsia="Cambria Math" w:hAnsi="Cambria Math" w:cs="Cambria Math"/>
              </w:rPr>
            </m:ctrlPr>
          </m:sSubPr>
          <m:e>
            <m:r>
              <w:rPr>
                <w:rFonts w:ascii="Cambria Math" w:eastAsia="Cambria Math" w:hAnsi="Cambria Math" w:cs="Cambria Math"/>
              </w:rPr>
              <m:t>k</m:t>
            </m:r>
          </m:e>
          <m:sub>
            <m:r>
              <w:rPr>
                <w:rFonts w:ascii="Cambria Math" w:eastAsia="Cambria Math" w:hAnsi="Cambria Math" w:cs="Cambria Math"/>
              </w:rPr>
              <m:t>2</m:t>
            </m:r>
          </m:sub>
        </m:sSub>
      </m:oMath>
      <w:r>
        <w:rPr>
          <w:rFonts w:ascii="Times New Roman" w:eastAsia="Times New Roman" w:hAnsi="Times New Roman" w:cs="Times New Roman"/>
        </w:rPr>
        <w:t xml:space="preserve"> can be obtained by examining the change in the hydroxide ion concentration over time. In this experiment, the concentration of the hydroxide ion during the saponification of ethyl acetate is monitored using a pH meter, and the reaction rate constant is determined by analyzing the results.</w:t>
      </w:r>
    </w:p>
    <w:p w14:paraId="44AD3850" w14:textId="77777777" w:rsidR="00747873" w:rsidRDefault="00747873" w:rsidP="00747873">
      <w:pPr>
        <w:rPr>
          <w:rFonts w:ascii="Times New Roman" w:eastAsia="Times New Roman" w:hAnsi="Times New Roman" w:cs="Times New Roman"/>
        </w:rPr>
      </w:pPr>
    </w:p>
    <w:p w14:paraId="4456235D" w14:textId="77777777" w:rsidR="00747873" w:rsidRDefault="00747873" w:rsidP="00747873">
      <w:pPr>
        <w:rPr>
          <w:rFonts w:ascii="Times New Roman" w:eastAsia="Times New Roman" w:hAnsi="Times New Roman" w:cs="Times New Roman"/>
          <w:u w:val="single"/>
        </w:rPr>
      </w:pPr>
      <w:r>
        <w:rPr>
          <w:rFonts w:ascii="Times New Roman" w:eastAsia="Times New Roman" w:hAnsi="Times New Roman" w:cs="Times New Roman"/>
          <w:u w:val="single"/>
        </w:rPr>
        <w:t>Chemicals</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90"/>
        <w:gridCol w:w="4268"/>
        <w:gridCol w:w="850"/>
        <w:gridCol w:w="2268"/>
      </w:tblGrid>
      <w:tr w:rsidR="00747873" w14:paraId="6614C544" w14:textId="77777777" w:rsidTr="00213B01">
        <w:tc>
          <w:tcPr>
            <w:tcW w:w="2390" w:type="dxa"/>
          </w:tcPr>
          <w:p w14:paraId="37977982" w14:textId="77777777" w:rsidR="00747873" w:rsidRDefault="00747873" w:rsidP="00213B01">
            <w:pPr>
              <w:widowControl/>
              <w:shd w:val="clear" w:color="auto" w:fill="FFFFFF"/>
              <w:jc w:val="left"/>
              <w:rPr>
                <w:rFonts w:ascii="Times New Roman" w:eastAsia="Times New Roman" w:hAnsi="Times New Roman" w:cs="Times New Roman"/>
                <w:b/>
                <w:color w:val="5F6368"/>
              </w:rPr>
            </w:pPr>
            <w:r>
              <w:rPr>
                <w:rFonts w:ascii="Times New Roman" w:eastAsia="Times New Roman" w:hAnsi="Times New Roman" w:cs="Times New Roman"/>
                <w:b/>
                <w:color w:val="222222"/>
              </w:rPr>
              <w:t>Substance</w:t>
            </w:r>
          </w:p>
        </w:tc>
        <w:tc>
          <w:tcPr>
            <w:tcW w:w="4268" w:type="dxa"/>
          </w:tcPr>
          <w:p w14:paraId="491D3815" w14:textId="77777777" w:rsidR="00747873" w:rsidRDefault="00747873" w:rsidP="00213B01">
            <w:pPr>
              <w:rPr>
                <w:rFonts w:ascii="Times New Roman" w:eastAsia="Times New Roman" w:hAnsi="Times New Roman" w:cs="Times New Roman"/>
                <w:b/>
              </w:rPr>
            </w:pPr>
            <w:r>
              <w:rPr>
                <w:rFonts w:ascii="Times New Roman" w:eastAsia="Times New Roman" w:hAnsi="Times New Roman" w:cs="Times New Roman"/>
                <w:b/>
              </w:rPr>
              <w:t>Name</w:t>
            </w:r>
          </w:p>
        </w:tc>
        <w:tc>
          <w:tcPr>
            <w:tcW w:w="850" w:type="dxa"/>
          </w:tcPr>
          <w:p w14:paraId="00FD5EE4" w14:textId="77777777" w:rsidR="00747873" w:rsidRDefault="00747873" w:rsidP="00213B01">
            <w:pPr>
              <w:rPr>
                <w:rFonts w:ascii="Times New Roman" w:eastAsia="Times New Roman" w:hAnsi="Times New Roman" w:cs="Times New Roman"/>
                <w:b/>
              </w:rPr>
            </w:pPr>
            <w:r>
              <w:rPr>
                <w:rFonts w:ascii="Times New Roman" w:eastAsia="Times New Roman" w:hAnsi="Times New Roman" w:cs="Times New Roman"/>
                <w:b/>
              </w:rPr>
              <w:t>State</w:t>
            </w:r>
          </w:p>
        </w:tc>
        <w:tc>
          <w:tcPr>
            <w:tcW w:w="2268" w:type="dxa"/>
          </w:tcPr>
          <w:p w14:paraId="132DFB77" w14:textId="77777777" w:rsidR="00747873" w:rsidRDefault="00747873" w:rsidP="00213B01">
            <w:pPr>
              <w:rPr>
                <w:rFonts w:ascii="Times New Roman" w:eastAsia="Times New Roman" w:hAnsi="Times New Roman" w:cs="Times New Roman"/>
                <w:b/>
              </w:rPr>
            </w:pPr>
            <w:r>
              <w:rPr>
                <w:rFonts w:ascii="Times New Roman" w:eastAsia="Times New Roman" w:hAnsi="Times New Roman" w:cs="Times New Roman"/>
                <w:b/>
              </w:rPr>
              <w:t>GHS Codes</w:t>
            </w:r>
          </w:p>
        </w:tc>
      </w:tr>
      <w:tr w:rsidR="00747873" w14:paraId="18726EB4" w14:textId="77777777" w:rsidTr="00213B01">
        <w:tc>
          <w:tcPr>
            <w:tcW w:w="2390" w:type="dxa"/>
          </w:tcPr>
          <w:p w14:paraId="45E0C085"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rPr>
              <w:t>C</w:t>
            </w:r>
            <w:r>
              <w:rPr>
                <w:rFonts w:ascii="Times New Roman" w:eastAsia="Times New Roman" w:hAnsi="Times New Roman" w:cs="Times New Roman"/>
                <w:vertAlign w:val="subscript"/>
              </w:rPr>
              <w:t>4</w:t>
            </w:r>
            <w:r>
              <w:rPr>
                <w:rFonts w:ascii="Times New Roman" w:eastAsia="Times New Roman" w:hAnsi="Times New Roman" w:cs="Times New Roman"/>
              </w:rPr>
              <w:t>H</w:t>
            </w:r>
            <w:r>
              <w:rPr>
                <w:rFonts w:ascii="Times New Roman" w:eastAsia="Times New Roman" w:hAnsi="Times New Roman" w:cs="Times New Roman"/>
                <w:vertAlign w:val="subscript"/>
              </w:rPr>
              <w:t>8</w:t>
            </w:r>
            <w:r>
              <w:rPr>
                <w:rFonts w:ascii="Times New Roman" w:eastAsia="Times New Roman" w:hAnsi="Times New Roman" w:cs="Times New Roman"/>
              </w:rPr>
              <w:t>O</w:t>
            </w:r>
            <w:r>
              <w:rPr>
                <w:rFonts w:ascii="Times New Roman" w:eastAsia="Times New Roman" w:hAnsi="Times New Roman" w:cs="Times New Roman"/>
                <w:vertAlign w:val="subscript"/>
              </w:rPr>
              <w:t>2</w:t>
            </w:r>
          </w:p>
        </w:tc>
        <w:tc>
          <w:tcPr>
            <w:tcW w:w="4268" w:type="dxa"/>
          </w:tcPr>
          <w:p w14:paraId="5A468562"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Ethyl acetate</w:t>
            </w:r>
          </w:p>
        </w:tc>
        <w:tc>
          <w:tcPr>
            <w:tcW w:w="850" w:type="dxa"/>
          </w:tcPr>
          <w:p w14:paraId="5E77DCFD"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rPr>
              <w:t>liquid</w:t>
            </w:r>
          </w:p>
        </w:tc>
        <w:tc>
          <w:tcPr>
            <w:tcW w:w="2268" w:type="dxa"/>
          </w:tcPr>
          <w:p w14:paraId="3765AE54"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rPr>
              <w:t>H225, H320, H332,</w:t>
            </w:r>
          </w:p>
          <w:p w14:paraId="52DD8CE1"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rPr>
              <w:t>H335, H336</w:t>
            </w:r>
          </w:p>
        </w:tc>
      </w:tr>
      <w:tr w:rsidR="00747873" w14:paraId="545A029E" w14:textId="77777777" w:rsidTr="00213B01">
        <w:tc>
          <w:tcPr>
            <w:tcW w:w="2390" w:type="dxa"/>
          </w:tcPr>
          <w:p w14:paraId="790DB67F"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rPr>
              <w:t>NaOH</w:t>
            </w:r>
          </w:p>
        </w:tc>
        <w:tc>
          <w:tcPr>
            <w:tcW w:w="4268" w:type="dxa"/>
          </w:tcPr>
          <w:p w14:paraId="1E1F0E70"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Sodium hydroxide aqueous solution</w:t>
            </w:r>
          </w:p>
        </w:tc>
        <w:tc>
          <w:tcPr>
            <w:tcW w:w="850" w:type="dxa"/>
          </w:tcPr>
          <w:p w14:paraId="2879B289"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rPr>
              <w:t>liquid</w:t>
            </w:r>
          </w:p>
        </w:tc>
        <w:tc>
          <w:tcPr>
            <w:tcW w:w="2268" w:type="dxa"/>
          </w:tcPr>
          <w:p w14:paraId="5FC2EF0F"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rPr>
              <w:t>H315, H318, H371</w:t>
            </w:r>
          </w:p>
        </w:tc>
      </w:tr>
      <w:tr w:rsidR="00747873" w14:paraId="2977EFA2" w14:textId="77777777" w:rsidTr="00213B01">
        <w:tc>
          <w:tcPr>
            <w:tcW w:w="2390" w:type="dxa"/>
          </w:tcPr>
          <w:p w14:paraId="1C233E05"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rPr>
              <w:t>C</w:t>
            </w:r>
            <w:r>
              <w:rPr>
                <w:rFonts w:ascii="Times New Roman" w:eastAsia="Times New Roman" w:hAnsi="Times New Roman" w:cs="Times New Roman"/>
                <w:vertAlign w:val="subscript"/>
              </w:rPr>
              <w:t>6</w:t>
            </w:r>
            <w:r>
              <w:rPr>
                <w:rFonts w:ascii="Times New Roman" w:eastAsia="Times New Roman" w:hAnsi="Times New Roman" w:cs="Times New Roman"/>
              </w:rPr>
              <w:t>H</w:t>
            </w:r>
            <w:r>
              <w:rPr>
                <w:rFonts w:ascii="Times New Roman" w:eastAsia="Times New Roman" w:hAnsi="Times New Roman" w:cs="Times New Roman"/>
                <w:vertAlign w:val="subscript"/>
              </w:rPr>
              <w:t>4</w:t>
            </w:r>
            <w:r>
              <w:rPr>
                <w:rFonts w:ascii="Times New Roman" w:eastAsia="Times New Roman" w:hAnsi="Times New Roman" w:cs="Times New Roman"/>
              </w:rPr>
              <w:t>(COOH)(COOK)</w:t>
            </w:r>
          </w:p>
        </w:tc>
        <w:tc>
          <w:tcPr>
            <w:tcW w:w="4268" w:type="dxa"/>
          </w:tcPr>
          <w:p w14:paraId="0F0EF865"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Potassium hydrogen phthalate aqueous solution (pH = 4 standard solution)</w:t>
            </w:r>
          </w:p>
        </w:tc>
        <w:tc>
          <w:tcPr>
            <w:tcW w:w="850" w:type="dxa"/>
          </w:tcPr>
          <w:p w14:paraId="4C5C0578"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rPr>
              <w:t>liquid</w:t>
            </w:r>
          </w:p>
        </w:tc>
        <w:tc>
          <w:tcPr>
            <w:tcW w:w="2268" w:type="dxa"/>
          </w:tcPr>
          <w:p w14:paraId="014AB114"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rPr>
              <w:t>Not applicable</w:t>
            </w:r>
          </w:p>
        </w:tc>
      </w:tr>
      <w:tr w:rsidR="00747873" w14:paraId="15EA5B17" w14:textId="77777777" w:rsidTr="00213B01">
        <w:tc>
          <w:tcPr>
            <w:tcW w:w="2390" w:type="dxa"/>
          </w:tcPr>
          <w:p w14:paraId="7930E980"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rPr>
              <w:t>KH</w:t>
            </w:r>
            <w:r>
              <w:rPr>
                <w:rFonts w:ascii="Times New Roman" w:eastAsia="Times New Roman" w:hAnsi="Times New Roman" w:cs="Times New Roman"/>
                <w:vertAlign w:val="subscript"/>
              </w:rPr>
              <w:t>2</w:t>
            </w:r>
            <w:r>
              <w:rPr>
                <w:rFonts w:ascii="Times New Roman" w:eastAsia="Times New Roman" w:hAnsi="Times New Roman" w:cs="Times New Roman"/>
              </w:rPr>
              <w:t>PO</w:t>
            </w:r>
            <w:r>
              <w:rPr>
                <w:rFonts w:ascii="Times New Roman" w:eastAsia="Times New Roman" w:hAnsi="Times New Roman" w:cs="Times New Roman"/>
                <w:vertAlign w:val="subscript"/>
              </w:rPr>
              <w:t>4</w:t>
            </w:r>
          </w:p>
        </w:tc>
        <w:tc>
          <w:tcPr>
            <w:tcW w:w="4268" w:type="dxa"/>
          </w:tcPr>
          <w:p w14:paraId="647ABC0F"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Potassium dihydrogen phosphate aqueous solution (pH = 7 standard solution)</w:t>
            </w:r>
          </w:p>
        </w:tc>
        <w:tc>
          <w:tcPr>
            <w:tcW w:w="850" w:type="dxa"/>
          </w:tcPr>
          <w:p w14:paraId="538D8AE7"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rPr>
              <w:t>liquid</w:t>
            </w:r>
          </w:p>
        </w:tc>
        <w:tc>
          <w:tcPr>
            <w:tcW w:w="2268" w:type="dxa"/>
          </w:tcPr>
          <w:p w14:paraId="781698A1"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rPr>
              <w:t>H320</w:t>
            </w:r>
          </w:p>
        </w:tc>
      </w:tr>
      <w:tr w:rsidR="00747873" w14:paraId="0D2C211E" w14:textId="77777777" w:rsidTr="00213B01">
        <w:tc>
          <w:tcPr>
            <w:tcW w:w="2390" w:type="dxa"/>
          </w:tcPr>
          <w:p w14:paraId="5AB54BE8"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rPr>
              <w:t>Na</w:t>
            </w:r>
            <w:r>
              <w:rPr>
                <w:rFonts w:ascii="Times New Roman" w:eastAsia="Times New Roman" w:hAnsi="Times New Roman" w:cs="Times New Roman"/>
                <w:vertAlign w:val="subscript"/>
              </w:rPr>
              <w:t>2</w:t>
            </w:r>
            <w:r>
              <w:rPr>
                <w:rFonts w:ascii="Times New Roman" w:eastAsia="Times New Roman" w:hAnsi="Times New Roman" w:cs="Times New Roman"/>
              </w:rPr>
              <w:t>HPO</w:t>
            </w:r>
            <w:r>
              <w:rPr>
                <w:rFonts w:ascii="Times New Roman" w:eastAsia="Times New Roman" w:hAnsi="Times New Roman" w:cs="Times New Roman"/>
                <w:vertAlign w:val="subscript"/>
              </w:rPr>
              <w:t>4</w:t>
            </w:r>
          </w:p>
        </w:tc>
        <w:tc>
          <w:tcPr>
            <w:tcW w:w="4268" w:type="dxa"/>
          </w:tcPr>
          <w:p w14:paraId="782DF937"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Disodium hydrogen phosphate aqueous solution (pH = 7 standard solution)</w:t>
            </w:r>
          </w:p>
        </w:tc>
        <w:tc>
          <w:tcPr>
            <w:tcW w:w="850" w:type="dxa"/>
          </w:tcPr>
          <w:p w14:paraId="16BEAF70"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rPr>
              <w:t>liquid</w:t>
            </w:r>
          </w:p>
        </w:tc>
        <w:tc>
          <w:tcPr>
            <w:tcW w:w="2268" w:type="dxa"/>
          </w:tcPr>
          <w:p w14:paraId="2C5D2A4A"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rPr>
              <w:t>H320</w:t>
            </w:r>
          </w:p>
        </w:tc>
      </w:tr>
      <w:tr w:rsidR="00747873" w14:paraId="2F03886C" w14:textId="77777777" w:rsidTr="00213B01">
        <w:tc>
          <w:tcPr>
            <w:tcW w:w="2390" w:type="dxa"/>
          </w:tcPr>
          <w:p w14:paraId="70FF3345"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rPr>
              <w:t>Na</w:t>
            </w:r>
            <w:r>
              <w:rPr>
                <w:rFonts w:ascii="Times New Roman" w:eastAsia="Times New Roman" w:hAnsi="Times New Roman" w:cs="Times New Roman"/>
                <w:vertAlign w:val="subscript"/>
              </w:rPr>
              <w:t>2</w:t>
            </w:r>
            <w:r>
              <w:rPr>
                <w:rFonts w:ascii="Times New Roman" w:eastAsia="Times New Roman" w:hAnsi="Times New Roman" w:cs="Times New Roman"/>
              </w:rPr>
              <w:t>B</w:t>
            </w:r>
            <w:r>
              <w:rPr>
                <w:rFonts w:ascii="Times New Roman" w:eastAsia="Times New Roman" w:hAnsi="Times New Roman" w:cs="Times New Roman"/>
                <w:vertAlign w:val="subscript"/>
              </w:rPr>
              <w:t>4</w:t>
            </w:r>
            <w:r>
              <w:rPr>
                <w:rFonts w:ascii="Times New Roman" w:eastAsia="Times New Roman" w:hAnsi="Times New Roman" w:cs="Times New Roman"/>
              </w:rPr>
              <w:t>O</w:t>
            </w:r>
            <w:r>
              <w:rPr>
                <w:rFonts w:ascii="Times New Roman" w:eastAsia="Times New Roman" w:hAnsi="Times New Roman" w:cs="Times New Roman"/>
                <w:vertAlign w:val="subscript"/>
              </w:rPr>
              <w:t>7</w:t>
            </w:r>
            <w:sdt>
              <w:sdtPr>
                <w:tag w:val="goog_rdk_0"/>
                <w:id w:val="202455929"/>
              </w:sdtPr>
              <w:sdtEndPr/>
              <w:sdtContent>
                <w:r>
                  <w:rPr>
                    <w:rFonts w:ascii="Gungsuh" w:eastAsia="Gungsuh" w:hAnsi="Gungsuh" w:cs="Gungsuh"/>
                  </w:rPr>
                  <w:t>・10H</w:t>
                </w:r>
              </w:sdtContent>
            </w:sdt>
            <w:r>
              <w:rPr>
                <w:rFonts w:ascii="Times New Roman" w:eastAsia="Times New Roman" w:hAnsi="Times New Roman" w:cs="Times New Roman"/>
                <w:vertAlign w:val="subscript"/>
              </w:rPr>
              <w:t>2</w:t>
            </w:r>
            <w:r>
              <w:rPr>
                <w:rFonts w:ascii="Times New Roman" w:eastAsia="Times New Roman" w:hAnsi="Times New Roman" w:cs="Times New Roman"/>
              </w:rPr>
              <w:t>O*</w:t>
            </w:r>
          </w:p>
        </w:tc>
        <w:tc>
          <w:tcPr>
            <w:tcW w:w="4268" w:type="dxa"/>
          </w:tcPr>
          <w:p w14:paraId="095EC0D3"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 xml:space="preserve">Sodium tetraborate aqueous solution </w:t>
            </w:r>
          </w:p>
          <w:p w14:paraId="131821B7"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(pH = 9 standard solution)</w:t>
            </w:r>
          </w:p>
        </w:tc>
        <w:tc>
          <w:tcPr>
            <w:tcW w:w="850" w:type="dxa"/>
          </w:tcPr>
          <w:p w14:paraId="1FD232C3"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rPr>
              <w:t>liquid</w:t>
            </w:r>
          </w:p>
        </w:tc>
        <w:tc>
          <w:tcPr>
            <w:tcW w:w="2268" w:type="dxa"/>
          </w:tcPr>
          <w:p w14:paraId="5DF22F0A"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rPr>
              <w:t>H360</w:t>
            </w:r>
          </w:p>
        </w:tc>
      </w:tr>
      <w:tr w:rsidR="00747873" w14:paraId="576DB920" w14:textId="77777777" w:rsidTr="00213B01">
        <w:tc>
          <w:tcPr>
            <w:tcW w:w="2390" w:type="dxa"/>
          </w:tcPr>
          <w:p w14:paraId="35955F64"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rPr>
              <w:t>NaHCO</w:t>
            </w:r>
            <w:r>
              <w:rPr>
                <w:rFonts w:ascii="Times New Roman" w:eastAsia="Times New Roman" w:hAnsi="Times New Roman" w:cs="Times New Roman"/>
                <w:vertAlign w:val="subscript"/>
              </w:rPr>
              <w:t>3</w:t>
            </w:r>
          </w:p>
        </w:tc>
        <w:tc>
          <w:tcPr>
            <w:tcW w:w="4268" w:type="dxa"/>
          </w:tcPr>
          <w:p w14:paraId="3E795618"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Sodium hydrogen carbonate aqueous solution (pH = 10 standard solution)</w:t>
            </w:r>
          </w:p>
        </w:tc>
        <w:tc>
          <w:tcPr>
            <w:tcW w:w="850" w:type="dxa"/>
          </w:tcPr>
          <w:p w14:paraId="4FE8BD98"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rPr>
              <w:t>liquid</w:t>
            </w:r>
          </w:p>
        </w:tc>
        <w:tc>
          <w:tcPr>
            <w:tcW w:w="2268" w:type="dxa"/>
          </w:tcPr>
          <w:p w14:paraId="2EBE591F"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rPr>
              <w:t>Not applicable</w:t>
            </w:r>
          </w:p>
        </w:tc>
      </w:tr>
      <w:tr w:rsidR="00747873" w14:paraId="135B6D39" w14:textId="77777777" w:rsidTr="00213B01">
        <w:tc>
          <w:tcPr>
            <w:tcW w:w="2390" w:type="dxa"/>
          </w:tcPr>
          <w:p w14:paraId="2763E9AD"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rPr>
              <w:t>Na</w:t>
            </w:r>
            <w:r>
              <w:rPr>
                <w:rFonts w:ascii="Times New Roman" w:eastAsia="Times New Roman" w:hAnsi="Times New Roman" w:cs="Times New Roman"/>
                <w:vertAlign w:val="subscript"/>
              </w:rPr>
              <w:t>2</w:t>
            </w:r>
            <w:r>
              <w:rPr>
                <w:rFonts w:ascii="Times New Roman" w:eastAsia="Times New Roman" w:hAnsi="Times New Roman" w:cs="Times New Roman"/>
              </w:rPr>
              <w:t>CO</w:t>
            </w:r>
            <w:r>
              <w:rPr>
                <w:rFonts w:ascii="Times New Roman" w:eastAsia="Times New Roman" w:hAnsi="Times New Roman" w:cs="Times New Roman"/>
                <w:vertAlign w:val="subscript"/>
              </w:rPr>
              <w:t>3</w:t>
            </w:r>
          </w:p>
        </w:tc>
        <w:tc>
          <w:tcPr>
            <w:tcW w:w="4268" w:type="dxa"/>
          </w:tcPr>
          <w:p w14:paraId="3F085EA6"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 xml:space="preserve">Sodium carbonate aqueous solution </w:t>
            </w:r>
          </w:p>
          <w:p w14:paraId="3F23E71D"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(pH = 10 standard solution)</w:t>
            </w:r>
          </w:p>
        </w:tc>
        <w:tc>
          <w:tcPr>
            <w:tcW w:w="850" w:type="dxa"/>
          </w:tcPr>
          <w:p w14:paraId="5F661116"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rPr>
              <w:t>liquid</w:t>
            </w:r>
          </w:p>
        </w:tc>
        <w:tc>
          <w:tcPr>
            <w:tcW w:w="2268" w:type="dxa"/>
          </w:tcPr>
          <w:p w14:paraId="69AA52C1"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rPr>
              <w:t>H318, H332, H335,</w:t>
            </w:r>
          </w:p>
          <w:p w14:paraId="4635A72E"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rPr>
              <w:t>H336</w:t>
            </w:r>
          </w:p>
        </w:tc>
      </w:tr>
    </w:tbl>
    <w:p w14:paraId="3579F18F" w14:textId="77777777" w:rsidR="00747873" w:rsidRDefault="00747873" w:rsidP="00747873">
      <w:pPr>
        <w:rPr>
          <w:rFonts w:ascii="Times New Roman" w:eastAsia="Times New Roman" w:hAnsi="Times New Roman" w:cs="Times New Roman"/>
        </w:rPr>
      </w:pPr>
      <w:r>
        <w:rPr>
          <w:rFonts w:ascii="Times New Roman" w:eastAsia="Times New Roman" w:hAnsi="Times New Roman" w:cs="Times New Roman"/>
        </w:rPr>
        <w:t>*If students use the pH = 9 standard solution, it should be prepared by the mentor. Otherwise, a pH = 10 standard solution should be used.</w:t>
      </w:r>
    </w:p>
    <w:p w14:paraId="2234CA3A" w14:textId="77777777" w:rsidR="00747873" w:rsidRDefault="00747873" w:rsidP="00747873">
      <w:pPr>
        <w:rPr>
          <w:rFonts w:ascii="Times New Roman" w:eastAsia="Times New Roman" w:hAnsi="Times New Roman" w:cs="Times New Roman"/>
        </w:rPr>
      </w:pPr>
    </w:p>
    <w:p w14:paraId="42EC065B" w14:textId="77777777" w:rsidR="00D86ECE" w:rsidRDefault="00D86ECE">
      <w:pPr>
        <w:rPr>
          <w:rFonts w:ascii="Times New Roman" w:eastAsia="Times New Roman" w:hAnsi="Times New Roman" w:cs="Times New Roman"/>
          <w:u w:val="single"/>
        </w:rPr>
      </w:pPr>
      <w:r>
        <w:rPr>
          <w:rFonts w:ascii="Times New Roman" w:eastAsia="Times New Roman" w:hAnsi="Times New Roman" w:cs="Times New Roman"/>
          <w:u w:val="single"/>
        </w:rPr>
        <w:br w:type="page"/>
      </w:r>
    </w:p>
    <w:p w14:paraId="5E3ECD4A" w14:textId="2374624E" w:rsidR="00747873" w:rsidRDefault="00747873" w:rsidP="00747873">
      <w:pPr>
        <w:rPr>
          <w:rFonts w:ascii="Times New Roman" w:eastAsia="Times New Roman" w:hAnsi="Times New Roman" w:cs="Times New Roman"/>
          <w:u w:val="single"/>
        </w:rPr>
      </w:pPr>
      <w:r w:rsidRPr="00F83574">
        <w:rPr>
          <w:rFonts w:ascii="Times New Roman" w:eastAsia="Times New Roman" w:hAnsi="Times New Roman" w:cs="Times New Roman"/>
          <w:u w:val="single"/>
        </w:rPr>
        <w:lastRenderedPageBreak/>
        <w:t>Glassware and equipment</w:t>
      </w:r>
    </w:p>
    <w:p w14:paraId="2A566EE5" w14:textId="77777777" w:rsidR="00747873" w:rsidRDefault="00747873" w:rsidP="00747873">
      <w:pPr>
        <w:rPr>
          <w:rFonts w:ascii="Times New Roman" w:eastAsia="Times New Roman" w:hAnsi="Times New Roman" w:cs="Times New Roman"/>
        </w:rPr>
      </w:pPr>
      <w:r>
        <w:rPr>
          <w:rFonts w:ascii="Times New Roman" w:eastAsia="Times New Roman" w:hAnsi="Times New Roman" w:cs="Times New Roman"/>
        </w:rPr>
        <w:t>Volumetric flasks (2 pcs; 100 mL), Erlenmeyer flask with stopper (2 pcs), volumetric pipette (2 pcs; 25 mL), volumetric pipette (1 pc; 2 mL), pipette (1 pc), stir bar (1 pc), stopwatch (1 unit), pH meter (1 unit), water bath (1 unit), thermometer (1 unit), stirrer (1 unit), precision electronic balance (1 unit) [measurement accuracy: 0.1 mg].</w:t>
      </w:r>
    </w:p>
    <w:p w14:paraId="50E906F4" w14:textId="77777777" w:rsidR="00747873" w:rsidRDefault="00747873" w:rsidP="00747873">
      <w:pPr>
        <w:rPr>
          <w:rFonts w:ascii="Times New Roman" w:eastAsia="Times New Roman" w:hAnsi="Times New Roman" w:cs="Times New Roman"/>
        </w:rPr>
      </w:pPr>
    </w:p>
    <w:p w14:paraId="16BCAE96" w14:textId="77777777" w:rsidR="00747873" w:rsidRDefault="00747873" w:rsidP="00747873">
      <w:pPr>
        <w:rPr>
          <w:rFonts w:ascii="Times New Roman" w:eastAsia="Times New Roman" w:hAnsi="Times New Roman" w:cs="Times New Roman"/>
          <w:u w:val="single"/>
        </w:rPr>
      </w:pPr>
      <w:r>
        <w:rPr>
          <w:rFonts w:ascii="Times New Roman" w:eastAsia="Times New Roman" w:hAnsi="Times New Roman" w:cs="Times New Roman"/>
          <w:u w:val="single"/>
        </w:rPr>
        <w:t>Experimental procedure</w:t>
      </w:r>
    </w:p>
    <w:p w14:paraId="5F827234" w14:textId="77777777" w:rsidR="00747873" w:rsidRDefault="00747873" w:rsidP="00747873">
      <w:pPr>
        <w:rPr>
          <w:rFonts w:ascii="Times New Roman" w:eastAsia="Times New Roman" w:hAnsi="Times New Roman" w:cs="Times New Roman"/>
          <w:u w:val="single"/>
        </w:rPr>
      </w:pPr>
      <w:r>
        <w:rPr>
          <w:rFonts w:ascii="Times New Roman" w:eastAsia="Times New Roman" w:hAnsi="Times New Roman" w:cs="Times New Roman"/>
          <w:u w:val="single"/>
        </w:rPr>
        <w:t>Preparation of an aqueous solution of ethyl acetate</w:t>
      </w:r>
    </w:p>
    <w:p w14:paraId="2A641A32"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r>
      <w:r>
        <w:rPr>
          <w:rFonts w:ascii="Times New Roman" w:eastAsia="Times New Roman" w:hAnsi="Times New Roman" w:cs="Times New Roman"/>
          <w:b/>
        </w:rPr>
        <w:t>Add</w:t>
      </w:r>
      <w:r>
        <w:rPr>
          <w:rFonts w:ascii="Times New Roman" w:eastAsia="Times New Roman" w:hAnsi="Times New Roman" w:cs="Times New Roman"/>
        </w:rPr>
        <w:t xml:space="preserve"> ion-exchanged water (ca. 50 mL) to a volumetric flask (100 mL) and weigh it on the precision electronic balance.</w:t>
      </w:r>
    </w:p>
    <w:p w14:paraId="5D4DB9D1"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r>
      <w:r>
        <w:rPr>
          <w:rFonts w:ascii="Times New Roman" w:eastAsia="Times New Roman" w:hAnsi="Times New Roman" w:cs="Times New Roman"/>
          <w:b/>
        </w:rPr>
        <w:t>Add</w:t>
      </w:r>
      <w:r>
        <w:rPr>
          <w:rFonts w:ascii="Times New Roman" w:eastAsia="Times New Roman" w:hAnsi="Times New Roman" w:cs="Times New Roman"/>
        </w:rPr>
        <w:t xml:space="preserve"> approximately 90 mg of ethyl acetate to the ion-exchanged water in the volumetric flask, and immediately close the flask with a stopper.</w:t>
      </w:r>
    </w:p>
    <w:p w14:paraId="09DE75F9"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rPr>
        <w:tab/>
      </w:r>
      <w:r>
        <w:rPr>
          <w:rFonts w:ascii="Times New Roman" w:eastAsia="Times New Roman" w:hAnsi="Times New Roman" w:cs="Times New Roman"/>
          <w:b/>
        </w:rPr>
        <w:t>Record</w:t>
      </w:r>
      <w:r>
        <w:rPr>
          <w:rFonts w:ascii="Times New Roman" w:eastAsia="Times New Roman" w:hAnsi="Times New Roman" w:cs="Times New Roman"/>
        </w:rPr>
        <w:t xml:space="preserve"> the mass of ethyl acetate based on the mass increase.</w:t>
      </w:r>
    </w:p>
    <w:p w14:paraId="36608C47"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rPr>
        <w:tab/>
      </w:r>
      <w:r>
        <w:rPr>
          <w:rFonts w:ascii="Times New Roman" w:eastAsia="Times New Roman" w:hAnsi="Times New Roman" w:cs="Times New Roman"/>
          <w:b/>
        </w:rPr>
        <w:t>Add</w:t>
      </w:r>
      <w:r>
        <w:rPr>
          <w:rFonts w:ascii="Times New Roman" w:eastAsia="Times New Roman" w:hAnsi="Times New Roman" w:cs="Times New Roman"/>
        </w:rPr>
        <w:t xml:space="preserve"> ion-exchanged water to the marked line to increase the volume to 100 mL</w:t>
      </w:r>
      <w:sdt>
        <w:sdtPr>
          <w:tag w:val="goog_rdk_4"/>
          <w:id w:val="1668282536"/>
        </w:sdtPr>
        <w:sdtEndPr/>
        <w:sdtContent>
          <w:r>
            <w:rPr>
              <w:rFonts w:ascii="Times New Roman" w:eastAsia="Times New Roman" w:hAnsi="Times New Roman" w:cs="Times New Roman"/>
            </w:rPr>
            <w:t xml:space="preserve"> and mix it</w:t>
          </w:r>
        </w:sdtContent>
      </w:sdt>
      <w:r>
        <w:rPr>
          <w:rFonts w:ascii="Times New Roman" w:eastAsia="Times New Roman" w:hAnsi="Times New Roman" w:cs="Times New Roman"/>
        </w:rPr>
        <w:t>.</w:t>
      </w:r>
    </w:p>
    <w:p w14:paraId="30F249D3"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5.</w:t>
      </w:r>
      <w:r>
        <w:rPr>
          <w:rFonts w:ascii="Times New Roman" w:eastAsia="Times New Roman" w:hAnsi="Times New Roman" w:cs="Times New Roman"/>
        </w:rPr>
        <w:tab/>
        <w:t xml:space="preserve">Using a volumetric pipette, </w:t>
      </w:r>
      <w:r>
        <w:rPr>
          <w:rFonts w:ascii="Times New Roman" w:eastAsia="Times New Roman" w:hAnsi="Times New Roman" w:cs="Times New Roman"/>
          <w:b/>
        </w:rPr>
        <w:t>transfer</w:t>
      </w:r>
      <w:r>
        <w:rPr>
          <w:rFonts w:ascii="Times New Roman" w:eastAsia="Times New Roman" w:hAnsi="Times New Roman" w:cs="Times New Roman"/>
        </w:rPr>
        <w:t xml:space="preserve"> 25 mL of the aqueous solution of ethyl acetate into an Erlenmeyer flask. </w:t>
      </w:r>
      <w:r>
        <w:rPr>
          <w:rFonts w:ascii="Times New Roman" w:eastAsia="Times New Roman" w:hAnsi="Times New Roman" w:cs="Times New Roman"/>
          <w:b/>
        </w:rPr>
        <w:t>Place</w:t>
      </w:r>
      <w:r>
        <w:rPr>
          <w:rFonts w:ascii="Times New Roman" w:eastAsia="Times New Roman" w:hAnsi="Times New Roman" w:cs="Times New Roman"/>
        </w:rPr>
        <w:t xml:space="preserve"> the stir bar, </w:t>
      </w:r>
      <w:r>
        <w:rPr>
          <w:rFonts w:ascii="Times New Roman" w:eastAsia="Times New Roman" w:hAnsi="Times New Roman" w:cs="Times New Roman"/>
          <w:b/>
        </w:rPr>
        <w:t>close</w:t>
      </w:r>
      <w:r>
        <w:rPr>
          <w:rFonts w:ascii="Times New Roman" w:eastAsia="Times New Roman" w:hAnsi="Times New Roman" w:cs="Times New Roman"/>
        </w:rPr>
        <w:t xml:space="preserve"> the flask with a stopper, and </w:t>
      </w:r>
      <w:r>
        <w:rPr>
          <w:rFonts w:ascii="Times New Roman" w:eastAsia="Times New Roman" w:hAnsi="Times New Roman" w:cs="Times New Roman"/>
          <w:b/>
        </w:rPr>
        <w:t>place</w:t>
      </w:r>
      <w:r>
        <w:rPr>
          <w:rFonts w:ascii="Times New Roman" w:eastAsia="Times New Roman" w:hAnsi="Times New Roman" w:cs="Times New Roman"/>
        </w:rPr>
        <w:t xml:space="preserve"> it in a water bath at 30 °C to keep the temperature of the liquid constant.</w:t>
      </w:r>
    </w:p>
    <w:p w14:paraId="5A06E8CF" w14:textId="77777777" w:rsidR="00747873" w:rsidRDefault="00747873" w:rsidP="00747873">
      <w:pPr>
        <w:rPr>
          <w:rFonts w:ascii="Times New Roman" w:eastAsia="Times New Roman" w:hAnsi="Times New Roman" w:cs="Times New Roman"/>
        </w:rPr>
      </w:pPr>
    </w:p>
    <w:p w14:paraId="561E4023" w14:textId="77777777" w:rsidR="00747873" w:rsidRDefault="00747873" w:rsidP="00747873">
      <w:pPr>
        <w:rPr>
          <w:rFonts w:ascii="Times New Roman" w:eastAsia="Times New Roman" w:hAnsi="Times New Roman" w:cs="Times New Roman"/>
          <w:u w:val="single"/>
        </w:rPr>
      </w:pPr>
      <w:r>
        <w:rPr>
          <w:rFonts w:ascii="Times New Roman" w:eastAsia="Times New Roman" w:hAnsi="Times New Roman" w:cs="Times New Roman"/>
          <w:u w:val="single"/>
        </w:rPr>
        <w:t>Preparation of an aqueous solution of NaOH</w:t>
      </w:r>
    </w:p>
    <w:p w14:paraId="618F70FB"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r>
      <w:r>
        <w:rPr>
          <w:rFonts w:ascii="Times New Roman" w:eastAsia="Times New Roman" w:hAnsi="Times New Roman" w:cs="Times New Roman"/>
          <w:b/>
        </w:rPr>
        <w:t>Add</w:t>
      </w:r>
      <w:r>
        <w:rPr>
          <w:rFonts w:ascii="Times New Roman" w:eastAsia="Times New Roman" w:hAnsi="Times New Roman" w:cs="Times New Roman"/>
        </w:rPr>
        <w:t xml:space="preserve"> ion-exchanged water (ca. 50 mL) to a volumetric flask (100 mL).</w:t>
      </w:r>
    </w:p>
    <w:p w14:paraId="56EE2719"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t xml:space="preserve">Using a volumetric pipette, </w:t>
      </w:r>
      <w:r>
        <w:rPr>
          <w:rFonts w:ascii="Times New Roman" w:eastAsia="Times New Roman" w:hAnsi="Times New Roman" w:cs="Times New Roman"/>
          <w:b/>
        </w:rPr>
        <w:t>transfer</w:t>
      </w:r>
      <w:r>
        <w:rPr>
          <w:rFonts w:ascii="Times New Roman" w:eastAsia="Times New Roman" w:hAnsi="Times New Roman" w:cs="Times New Roman"/>
        </w:rPr>
        <w:t xml:space="preserve"> 2 mL of a 0.05 mol L</w:t>
      </w:r>
      <w:r>
        <w:rPr>
          <w:rFonts w:ascii="Times New Roman" w:eastAsia="Times New Roman" w:hAnsi="Times New Roman" w:cs="Times New Roman"/>
          <w:vertAlign w:val="superscript"/>
        </w:rPr>
        <w:t>-1</w:t>
      </w:r>
      <w:r>
        <w:rPr>
          <w:rFonts w:ascii="Times New Roman" w:eastAsia="Times New Roman" w:hAnsi="Times New Roman" w:cs="Times New Roman"/>
        </w:rPr>
        <w:t xml:space="preserve"> aqueous solution of NaOH to the volumetric flask, and then </w:t>
      </w:r>
      <w:r>
        <w:rPr>
          <w:rFonts w:ascii="Times New Roman" w:eastAsia="Times New Roman" w:hAnsi="Times New Roman" w:cs="Times New Roman"/>
          <w:b/>
        </w:rPr>
        <w:t>add</w:t>
      </w:r>
      <w:r>
        <w:rPr>
          <w:rFonts w:ascii="Times New Roman" w:eastAsia="Times New Roman" w:hAnsi="Times New Roman" w:cs="Times New Roman"/>
        </w:rPr>
        <w:t xml:space="preserve"> ion-exchanged water to the marked line to increase the volume to 100 </w:t>
      </w:r>
      <w:proofErr w:type="spellStart"/>
      <w:r>
        <w:rPr>
          <w:rFonts w:ascii="Times New Roman" w:eastAsia="Times New Roman" w:hAnsi="Times New Roman" w:cs="Times New Roman"/>
        </w:rPr>
        <w:t>mL.</w:t>
      </w:r>
      <w:proofErr w:type="spellEnd"/>
    </w:p>
    <w:p w14:paraId="095EC2BA"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rPr>
        <w:tab/>
        <w:t xml:space="preserve">Using a volumetric pipette, </w:t>
      </w:r>
      <w:r>
        <w:rPr>
          <w:rFonts w:ascii="Times New Roman" w:eastAsia="Times New Roman" w:hAnsi="Times New Roman" w:cs="Times New Roman"/>
          <w:b/>
        </w:rPr>
        <w:t>transfer</w:t>
      </w:r>
      <w:r>
        <w:rPr>
          <w:rFonts w:ascii="Times New Roman" w:eastAsia="Times New Roman" w:hAnsi="Times New Roman" w:cs="Times New Roman"/>
        </w:rPr>
        <w:t xml:space="preserve"> 25 mL of the aqueous solution of NaOH into an Erlenmeyer flask, </w:t>
      </w:r>
      <w:r>
        <w:rPr>
          <w:rFonts w:ascii="Times New Roman" w:eastAsia="Times New Roman" w:hAnsi="Times New Roman" w:cs="Times New Roman"/>
          <w:b/>
        </w:rPr>
        <w:t>close</w:t>
      </w:r>
      <w:r>
        <w:rPr>
          <w:rFonts w:ascii="Times New Roman" w:eastAsia="Times New Roman" w:hAnsi="Times New Roman" w:cs="Times New Roman"/>
        </w:rPr>
        <w:t xml:space="preserve"> it with a stopper, and </w:t>
      </w:r>
      <w:r>
        <w:rPr>
          <w:rFonts w:ascii="Times New Roman" w:eastAsia="Times New Roman" w:hAnsi="Times New Roman" w:cs="Times New Roman"/>
          <w:b/>
        </w:rPr>
        <w:t>place</w:t>
      </w:r>
      <w:r>
        <w:rPr>
          <w:rFonts w:ascii="Times New Roman" w:eastAsia="Times New Roman" w:hAnsi="Times New Roman" w:cs="Times New Roman"/>
        </w:rPr>
        <w:t xml:space="preserve"> the flask in a water bath at 30 °C to keep the temperature of the liquid constant.</w:t>
      </w:r>
    </w:p>
    <w:p w14:paraId="1361087A" w14:textId="77777777" w:rsidR="00747873" w:rsidRDefault="00747873" w:rsidP="00747873">
      <w:pPr>
        <w:rPr>
          <w:rFonts w:ascii="Times New Roman" w:eastAsia="Times New Roman" w:hAnsi="Times New Roman" w:cs="Times New Roman"/>
        </w:rPr>
      </w:pPr>
    </w:p>
    <w:p w14:paraId="0C8EFEEC" w14:textId="77777777" w:rsidR="00747873" w:rsidRDefault="00747873" w:rsidP="00747873">
      <w:pPr>
        <w:rPr>
          <w:rFonts w:ascii="Times New Roman" w:eastAsia="Times New Roman" w:hAnsi="Times New Roman" w:cs="Times New Roman"/>
          <w:u w:val="single"/>
        </w:rPr>
      </w:pPr>
      <w:r>
        <w:rPr>
          <w:rFonts w:ascii="Times New Roman" w:eastAsia="Times New Roman" w:hAnsi="Times New Roman" w:cs="Times New Roman"/>
          <w:u w:val="single"/>
        </w:rPr>
        <w:t>Calibration of the pH meter</w:t>
      </w:r>
    </w:p>
    <w:p w14:paraId="64D66BF7"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b/>
        </w:rPr>
        <w:t>Calibrate</w:t>
      </w:r>
      <w:r>
        <w:rPr>
          <w:rFonts w:ascii="Times New Roman" w:eastAsia="Times New Roman" w:hAnsi="Times New Roman" w:cs="Times New Roman"/>
        </w:rPr>
        <w:t xml:space="preserve"> the pH meter using three different pH standard solutions.</w:t>
      </w:r>
    </w:p>
    <w:p w14:paraId="10F8C078" w14:textId="77777777" w:rsidR="00747873" w:rsidRDefault="00747873" w:rsidP="00747873">
      <w:pPr>
        <w:rPr>
          <w:rFonts w:ascii="Times New Roman" w:eastAsia="Times New Roman" w:hAnsi="Times New Roman" w:cs="Times New Roman"/>
          <w:u w:val="single"/>
        </w:rPr>
      </w:pPr>
    </w:p>
    <w:p w14:paraId="31FC77FD" w14:textId="77777777" w:rsidR="00747873" w:rsidRDefault="00747873" w:rsidP="00747873">
      <w:pPr>
        <w:rPr>
          <w:rFonts w:ascii="Times New Roman" w:eastAsia="Times New Roman" w:hAnsi="Times New Roman" w:cs="Times New Roman"/>
          <w:u w:val="single"/>
        </w:rPr>
      </w:pPr>
      <w:r>
        <w:rPr>
          <w:rFonts w:ascii="Times New Roman" w:eastAsia="Times New Roman" w:hAnsi="Times New Roman" w:cs="Times New Roman"/>
          <w:u w:val="single"/>
        </w:rPr>
        <w:t>Saponification</w:t>
      </w:r>
    </w:p>
    <w:p w14:paraId="3D93E7D2"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r>
      <w:r>
        <w:rPr>
          <w:rFonts w:ascii="Times New Roman" w:eastAsia="Times New Roman" w:hAnsi="Times New Roman" w:cs="Times New Roman"/>
          <w:b/>
        </w:rPr>
        <w:t>Begin</w:t>
      </w:r>
      <w:r>
        <w:rPr>
          <w:rFonts w:ascii="Times New Roman" w:eastAsia="Times New Roman" w:hAnsi="Times New Roman" w:cs="Times New Roman"/>
        </w:rPr>
        <w:t xml:space="preserve"> stirring the aqueous solution of ethyl acetate in the Erlenmeyer flask in the water bath.</w:t>
      </w:r>
    </w:p>
    <w:p w14:paraId="6E3144FE"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t xml:space="preserve">Quickly </w:t>
      </w:r>
      <w:r>
        <w:rPr>
          <w:rFonts w:ascii="Times New Roman" w:eastAsia="Times New Roman" w:hAnsi="Times New Roman" w:cs="Times New Roman"/>
          <w:b/>
        </w:rPr>
        <w:t>add</w:t>
      </w:r>
      <w:r>
        <w:rPr>
          <w:rFonts w:ascii="Times New Roman" w:eastAsia="Times New Roman" w:hAnsi="Times New Roman" w:cs="Times New Roman"/>
        </w:rPr>
        <w:t xml:space="preserve"> the aqueous solution of NaOH</w:t>
      </w:r>
      <w:r w:rsidRPr="00F83574">
        <w:rPr>
          <w:rFonts w:ascii="Times New Roman" w:eastAsia="Times New Roman" w:hAnsi="Times New Roman" w:cs="Times New Roman"/>
        </w:rPr>
        <w:t xml:space="preserve"> (25 mL), close the flask with a stopper</w:t>
      </w:r>
      <w:r>
        <w:rPr>
          <w:rFonts w:ascii="Times New Roman" w:eastAsia="Times New Roman" w:hAnsi="Times New Roman" w:cs="Times New Roman"/>
        </w:rPr>
        <w:t xml:space="preserve"> and </w:t>
      </w:r>
      <w:r>
        <w:rPr>
          <w:rFonts w:ascii="Times New Roman" w:eastAsia="Times New Roman" w:hAnsi="Times New Roman" w:cs="Times New Roman"/>
          <w:b/>
        </w:rPr>
        <w:t>start</w:t>
      </w:r>
      <w:r>
        <w:rPr>
          <w:rFonts w:ascii="Times New Roman" w:eastAsia="Times New Roman" w:hAnsi="Times New Roman" w:cs="Times New Roman"/>
        </w:rPr>
        <w:t xml:space="preserve"> timing with a stopwatch.</w:t>
      </w:r>
    </w:p>
    <w:p w14:paraId="7330BF14"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rPr>
        <w:tab/>
        <w:t xml:space="preserve">After 3 minutes, </w:t>
      </w:r>
      <w:r>
        <w:rPr>
          <w:rFonts w:ascii="Times New Roman" w:eastAsia="Times New Roman" w:hAnsi="Times New Roman" w:cs="Times New Roman"/>
          <w:b/>
        </w:rPr>
        <w:t>insert</w:t>
      </w:r>
      <w:r>
        <w:rPr>
          <w:rFonts w:ascii="Times New Roman" w:eastAsia="Times New Roman" w:hAnsi="Times New Roman" w:cs="Times New Roman"/>
        </w:rPr>
        <w:t xml:space="preserve"> the thermometer and the electrodes of the pH meter.</w:t>
      </w:r>
    </w:p>
    <w:p w14:paraId="301F5761"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rPr>
        <w:tab/>
      </w:r>
      <w:r>
        <w:rPr>
          <w:rFonts w:ascii="Times New Roman" w:eastAsia="Times New Roman" w:hAnsi="Times New Roman" w:cs="Times New Roman"/>
          <w:b/>
        </w:rPr>
        <w:t>Measure</w:t>
      </w:r>
      <w:r>
        <w:rPr>
          <w:rFonts w:ascii="Times New Roman" w:eastAsia="Times New Roman" w:hAnsi="Times New Roman" w:cs="Times New Roman"/>
        </w:rPr>
        <w:t xml:space="preserve"> the temperature and the pH value of the solution every 5 minutes for 60 minutes.</w:t>
      </w:r>
    </w:p>
    <w:p w14:paraId="3D67FA7B" w14:textId="77777777" w:rsidR="00747873" w:rsidRDefault="00747873" w:rsidP="00747873">
      <w:pPr>
        <w:rPr>
          <w:rFonts w:ascii="Times New Roman" w:eastAsia="Times New Roman" w:hAnsi="Times New Roman" w:cs="Times New Roman"/>
        </w:rPr>
      </w:pPr>
    </w:p>
    <w:p w14:paraId="59011D25" w14:textId="77777777" w:rsidR="00747873" w:rsidRDefault="00747873" w:rsidP="00747873">
      <w:pPr>
        <w:rPr>
          <w:rFonts w:ascii="Times New Roman" w:eastAsia="Times New Roman" w:hAnsi="Times New Roman" w:cs="Times New Roman"/>
          <w:u w:val="single"/>
        </w:rPr>
      </w:pPr>
      <w:r>
        <w:rPr>
          <w:rFonts w:ascii="Times New Roman" w:eastAsia="Times New Roman" w:hAnsi="Times New Roman" w:cs="Times New Roman"/>
          <w:u w:val="single"/>
        </w:rPr>
        <w:br w:type="page"/>
      </w:r>
    </w:p>
    <w:p w14:paraId="1AC7F3D4" w14:textId="77777777" w:rsidR="00747873" w:rsidRDefault="00747873" w:rsidP="00747873">
      <w:pPr>
        <w:rPr>
          <w:rFonts w:ascii="Times New Roman" w:eastAsia="Times New Roman" w:hAnsi="Times New Roman" w:cs="Times New Roman"/>
          <w:u w:val="single"/>
        </w:rPr>
      </w:pPr>
      <w:r>
        <w:rPr>
          <w:rFonts w:ascii="Times New Roman" w:eastAsia="Times New Roman" w:hAnsi="Times New Roman" w:cs="Times New Roman"/>
          <w:u w:val="single"/>
        </w:rPr>
        <w:lastRenderedPageBreak/>
        <w:t>Discussion</w:t>
      </w:r>
    </w:p>
    <w:p w14:paraId="03E1C843" w14:textId="77777777" w:rsidR="00747873" w:rsidRDefault="00747873" w:rsidP="00747873">
      <w:pPr>
        <w:rPr>
          <w:rFonts w:ascii="Times New Roman" w:eastAsia="Times New Roman" w:hAnsi="Times New Roman" w:cs="Times New Roman"/>
          <w:u w:val="single"/>
        </w:rPr>
      </w:pPr>
      <w:r>
        <w:rPr>
          <w:rFonts w:ascii="Times New Roman" w:eastAsia="Times New Roman" w:hAnsi="Times New Roman" w:cs="Times New Roman"/>
          <w:u w:val="single"/>
        </w:rPr>
        <w:t>Relationship between the pH value and the reaction rate</w:t>
      </w:r>
    </w:p>
    <w:p w14:paraId="07CC6751" w14:textId="77777777" w:rsidR="00747873" w:rsidRDefault="00747873" w:rsidP="00747873">
      <w:pPr>
        <w:textAlignment w:val="center"/>
        <w:rPr>
          <w:rFonts w:ascii="Times New Roman" w:eastAsia="Times New Roman" w:hAnsi="Times New Roman" w:cs="Times New Roman"/>
        </w:rPr>
      </w:pPr>
      <w:r>
        <w:rPr>
          <w:rFonts w:ascii="Times New Roman" w:eastAsia="Times New Roman" w:hAnsi="Times New Roman" w:cs="Times New Roman"/>
        </w:rPr>
        <w:t xml:space="preserve">The transformation and definite integration of </w:t>
      </w:r>
      <m:oMath>
        <m:r>
          <w:rPr>
            <w:rFonts w:ascii="Cambria Math" w:eastAsia="Cambria Math" w:hAnsi="Cambria Math" w:cs="Cambria Math"/>
          </w:rPr>
          <m:t>v=-</m:t>
        </m:r>
        <m:f>
          <m:fPr>
            <m:ctrlPr>
              <w:rPr>
                <w:rFonts w:ascii="Cambria Math" w:eastAsia="Cambria Math" w:hAnsi="Cambria Math" w:cs="Cambria Math"/>
                <w:iCs/>
              </w:rPr>
            </m:ctrlPr>
          </m:fPr>
          <m:num>
            <m:r>
              <m:rPr>
                <m:sty m:val="p"/>
              </m:rPr>
              <w:rPr>
                <w:rFonts w:ascii="Cambria Math" w:eastAsia="Cambria Math" w:hAnsi="Cambria Math" w:cs="Cambria Math"/>
              </w:rPr>
              <m:t>d</m:t>
            </m:r>
            <m:d>
              <m:dPr>
                <m:begChr m:val="["/>
                <m:endChr m:val="]"/>
                <m:ctrlPr>
                  <w:rPr>
                    <w:rFonts w:ascii="Cambria Math" w:eastAsia="Cambria Math" w:hAnsi="Cambria Math" w:cs="Cambria Math"/>
                    <w:iCs/>
                  </w:rPr>
                </m:ctrlPr>
              </m:dPr>
              <m:e>
                <m:sSup>
                  <m:sSupPr>
                    <m:ctrlPr>
                      <w:rPr>
                        <w:rFonts w:ascii="Cambria Math" w:eastAsia="Cambria Math" w:hAnsi="Cambria Math" w:cs="Cambria Math"/>
                        <w:iCs/>
                      </w:rPr>
                    </m:ctrlPr>
                  </m:sSupPr>
                  <m:e>
                    <m:r>
                      <m:rPr>
                        <m:sty m:val="p"/>
                      </m:rPr>
                      <w:rPr>
                        <w:rFonts w:ascii="Cambria Math" w:eastAsia="Cambria Math" w:hAnsi="Cambria Math" w:cs="Cambria Math"/>
                      </w:rPr>
                      <m:t>OH</m:t>
                    </m:r>
                  </m:e>
                  <m:sup>
                    <m:r>
                      <m:rPr>
                        <m:sty m:val="p"/>
                      </m:rPr>
                      <w:rPr>
                        <w:rFonts w:ascii="Cambria Math" w:eastAsia="Cambria Math" w:hAnsi="Cambria Math" w:cs="Cambria Math"/>
                      </w:rPr>
                      <m:t>-</m:t>
                    </m:r>
                  </m:sup>
                </m:sSup>
              </m:e>
            </m:d>
          </m:num>
          <m:den>
            <m:r>
              <m:rPr>
                <m:sty m:val="p"/>
              </m:rPr>
              <w:rPr>
                <w:rFonts w:ascii="Cambria Math" w:eastAsia="Cambria Math" w:hAnsi="Cambria Math" w:cs="Cambria Math"/>
              </w:rPr>
              <m:t>d</m:t>
            </m:r>
            <m:r>
              <w:rPr>
                <w:rFonts w:ascii="Cambria Math" w:eastAsia="Cambria Math" w:hAnsi="Cambria Math" w:cs="Cambria Math"/>
              </w:rPr>
              <m:t>t</m:t>
            </m:r>
          </m:den>
        </m:f>
        <m:r>
          <w:rPr>
            <w:rFonts w:ascii="Cambria Math" w:eastAsia="Cambria Math" w:hAnsi="Cambria Math" w:cs="Cambria Math"/>
          </w:rPr>
          <m:t>=</m:t>
        </m:r>
        <m:sSubSup>
          <m:sSubSupPr>
            <m:ctrlPr>
              <w:rPr>
                <w:rFonts w:ascii="Cambria Math" w:eastAsia="Cambria Math" w:hAnsi="Cambria Math" w:cs="Cambria Math"/>
                <w:iCs/>
              </w:rPr>
            </m:ctrlPr>
          </m:sSubSupPr>
          <m:e>
            <m:r>
              <w:rPr>
                <w:rFonts w:ascii="Cambria Math" w:eastAsia="Cambria Math" w:hAnsi="Cambria Math" w:cs="Cambria Math"/>
              </w:rPr>
              <m:t>k</m:t>
            </m:r>
          </m:e>
          <m:sub>
            <m:r>
              <m:rPr>
                <m:sty m:val="p"/>
              </m:rPr>
              <w:rPr>
                <w:rFonts w:ascii="Cambria Math" w:eastAsia="Cambria Math" w:hAnsi="Cambria Math" w:cs="Cambria Math"/>
              </w:rPr>
              <m:t>1</m:t>
            </m:r>
          </m:sub>
          <m:sup>
            <m:r>
              <m:rPr>
                <m:sty m:val="p"/>
              </m:rPr>
              <w:rPr>
                <w:rFonts w:ascii="Cambria Math" w:eastAsia="Cambria Math" w:hAnsi="Cambria Math" w:cs="Cambria Math"/>
              </w:rPr>
              <m:t>'</m:t>
            </m:r>
          </m:sup>
        </m:sSubSup>
        <m:d>
          <m:dPr>
            <m:begChr m:val="["/>
            <m:endChr m:val="]"/>
            <m:ctrlPr>
              <w:rPr>
                <w:rFonts w:ascii="Cambria Math" w:eastAsia="Cambria Math" w:hAnsi="Cambria Math" w:cs="Cambria Math"/>
                <w:iCs/>
              </w:rPr>
            </m:ctrlPr>
          </m:dPr>
          <m:e>
            <m:sSup>
              <m:sSupPr>
                <m:ctrlPr>
                  <w:rPr>
                    <w:rFonts w:ascii="Cambria Math" w:eastAsia="Cambria Math" w:hAnsi="Cambria Math" w:cs="Cambria Math"/>
                    <w:iCs/>
                  </w:rPr>
                </m:ctrlPr>
              </m:sSupPr>
              <m:e>
                <m:r>
                  <m:rPr>
                    <m:sty m:val="p"/>
                  </m:rPr>
                  <w:rPr>
                    <w:rFonts w:ascii="Cambria Math" w:eastAsia="Cambria Math" w:hAnsi="Cambria Math" w:cs="Cambria Math"/>
                  </w:rPr>
                  <m:t>OH</m:t>
                </m:r>
              </m:e>
              <m:sup>
                <m:r>
                  <m:rPr>
                    <m:sty m:val="p"/>
                  </m:rPr>
                  <w:rPr>
                    <w:rFonts w:ascii="Cambria Math" w:eastAsia="Cambria Math" w:hAnsi="Cambria Math" w:cs="Cambria Math"/>
                  </w:rPr>
                  <m:t>-</m:t>
                </m:r>
              </m:sup>
            </m:sSup>
          </m:e>
        </m:d>
      </m:oMath>
      <w:r>
        <w:rPr>
          <w:rFonts w:ascii="Times New Roman" w:eastAsia="Times New Roman" w:hAnsi="Times New Roman" w:cs="Times New Roman"/>
        </w:rPr>
        <w:t xml:space="preserve"> from </w:t>
      </w:r>
      <w:r>
        <w:rPr>
          <w:rFonts w:ascii="Times New Roman" w:eastAsia="Times New Roman" w:hAnsi="Times New Roman" w:cs="Times New Roman"/>
          <w:i/>
        </w:rPr>
        <w:t>t</w:t>
      </w:r>
      <w:r>
        <w:rPr>
          <w:rFonts w:ascii="Times New Roman" w:eastAsia="Times New Roman" w:hAnsi="Times New Roman" w:cs="Times New Roman"/>
        </w:rPr>
        <w:t xml:space="preserve"> = 0 to </w:t>
      </w:r>
      <w:r>
        <w:rPr>
          <w:rFonts w:ascii="Times New Roman" w:eastAsia="Times New Roman" w:hAnsi="Times New Roman" w:cs="Times New Roman"/>
          <w:i/>
        </w:rPr>
        <w:t>t</w:t>
      </w:r>
      <w:r>
        <w:rPr>
          <w:rFonts w:ascii="Times New Roman" w:eastAsia="Times New Roman" w:hAnsi="Times New Roman" w:cs="Times New Roman"/>
        </w:rPr>
        <w:t xml:space="preserve"> = </w:t>
      </w:r>
      <w:r>
        <w:rPr>
          <w:rFonts w:ascii="Times New Roman" w:eastAsia="Times New Roman" w:hAnsi="Times New Roman" w:cs="Times New Roman"/>
          <w:i/>
        </w:rPr>
        <w:t>t</w:t>
      </w:r>
      <w:r>
        <w:rPr>
          <w:rFonts w:ascii="Times New Roman" w:eastAsia="Times New Roman" w:hAnsi="Times New Roman" w:cs="Times New Roman"/>
        </w:rPr>
        <w:t xml:space="preserve"> gives: </w:t>
      </w:r>
    </w:p>
    <w:p w14:paraId="47A45203" w14:textId="77777777" w:rsidR="00747873" w:rsidRDefault="00747873" w:rsidP="00747873">
      <w:pPr>
        <w:rPr>
          <w:rFonts w:ascii="Times New Roman" w:eastAsia="Times New Roman" w:hAnsi="Times New Roman" w:cs="Times New Roman"/>
        </w:rPr>
      </w:pPr>
    </w:p>
    <w:p w14:paraId="05EB10CA" w14:textId="77777777" w:rsidR="00747873" w:rsidRPr="008F4DC8" w:rsidRDefault="00747873" w:rsidP="00747873">
      <w:pPr>
        <w:jc w:val="center"/>
        <w:rPr>
          <w:rFonts w:ascii="Cambria Math" w:eastAsia="Cambria Math" w:hAnsi="Cambria Math" w:cs="Cambria Math"/>
          <w:iCs/>
        </w:rPr>
      </w:pPr>
      <m:oMathPara>
        <m:oMath>
          <m:r>
            <m:rPr>
              <m:sty m:val="p"/>
            </m:rPr>
            <w:rPr>
              <w:rFonts w:ascii="Cambria Math" w:eastAsia="Cambria Math" w:hAnsi="Cambria Math" w:cs="Cambria Math"/>
            </w:rPr>
            <m:t>-</m:t>
          </m:r>
          <m:box>
            <m:boxPr>
              <m:opEmu m:val="1"/>
              <m:ctrlPr>
                <w:rPr>
                  <w:rFonts w:ascii="Cambria Math" w:eastAsia="Cambria Math" w:hAnsi="Cambria Math" w:cs="Cambria Math"/>
                  <w:iCs/>
                </w:rPr>
              </m:ctrlPr>
            </m:boxPr>
            <m:e>
              <m:r>
                <m:rPr>
                  <m:sty m:val="p"/>
                </m:rPr>
                <w:rPr>
                  <w:rFonts w:ascii="Cambria Math" w:eastAsia="Cambria Math" w:hAnsi="Cambria Math" w:cs="Cambria Math"/>
                </w:rPr>
                <m:t>ln</m:t>
              </m:r>
            </m:e>
          </m:box>
          <m:f>
            <m:fPr>
              <m:ctrlPr>
                <w:rPr>
                  <w:rFonts w:ascii="Cambria Math" w:hAnsi="Cambria Math"/>
                  <w:iCs/>
                </w:rPr>
              </m:ctrlPr>
            </m:fPr>
            <m:num>
              <m:d>
                <m:dPr>
                  <m:begChr m:val="["/>
                  <m:endChr m:val="]"/>
                  <m:ctrlPr>
                    <w:rPr>
                      <w:rFonts w:ascii="Cambria Math" w:hAnsi="Cambria Math"/>
                      <w:iCs/>
                    </w:rPr>
                  </m:ctrlPr>
                </m:dPr>
                <m:e>
                  <m:sSup>
                    <m:sSupPr>
                      <m:ctrlPr>
                        <w:rPr>
                          <w:rFonts w:ascii="Cambria Math" w:eastAsia="Cambria Math" w:hAnsi="Cambria Math" w:cs="Cambria Math"/>
                          <w:iCs/>
                        </w:rPr>
                      </m:ctrlPr>
                    </m:sSupPr>
                    <m:e>
                      <m:r>
                        <m:rPr>
                          <m:sty m:val="p"/>
                        </m:rPr>
                        <w:rPr>
                          <w:rFonts w:ascii="Cambria Math" w:eastAsia="Cambria Math" w:hAnsi="Cambria Math" w:cs="Cambria Math"/>
                        </w:rPr>
                        <m:t>OH</m:t>
                      </m:r>
                    </m:e>
                    <m:sup>
                      <m:r>
                        <m:rPr>
                          <m:sty m:val="p"/>
                        </m:rPr>
                        <w:rPr>
                          <w:rFonts w:ascii="Cambria Math" w:eastAsia="Cambria Math" w:hAnsi="Cambria Math" w:cs="Cambria Math"/>
                        </w:rPr>
                        <m:t>-</m:t>
                      </m:r>
                    </m:sup>
                  </m:sSup>
                </m:e>
              </m:d>
            </m:num>
            <m:den>
              <m:sSub>
                <m:sSubPr>
                  <m:ctrlPr>
                    <w:rPr>
                      <w:rFonts w:ascii="Cambria Math" w:eastAsia="Cambria Math" w:hAnsi="Cambria Math" w:cs="Cambria Math"/>
                      <w:iCs/>
                    </w:rPr>
                  </m:ctrlPr>
                </m:sSubPr>
                <m:e>
                  <m:d>
                    <m:dPr>
                      <m:begChr m:val="["/>
                      <m:endChr m:val="]"/>
                      <m:ctrlPr>
                        <w:rPr>
                          <w:rFonts w:ascii="Cambria Math" w:eastAsia="Cambria Math" w:hAnsi="Cambria Math" w:cs="Cambria Math"/>
                          <w:iCs/>
                        </w:rPr>
                      </m:ctrlPr>
                    </m:dPr>
                    <m:e>
                      <m:sSup>
                        <m:sSupPr>
                          <m:ctrlPr>
                            <w:rPr>
                              <w:rFonts w:ascii="Cambria Math" w:eastAsia="Cambria Math" w:hAnsi="Cambria Math" w:cs="Cambria Math"/>
                              <w:iCs/>
                            </w:rPr>
                          </m:ctrlPr>
                        </m:sSupPr>
                        <m:e>
                          <m:r>
                            <m:rPr>
                              <m:sty m:val="p"/>
                            </m:rPr>
                            <w:rPr>
                              <w:rFonts w:ascii="Cambria Math" w:eastAsia="Cambria Math" w:hAnsi="Cambria Math" w:cs="Cambria Math"/>
                            </w:rPr>
                            <m:t>OH</m:t>
                          </m:r>
                        </m:e>
                        <m:sup>
                          <m:r>
                            <m:rPr>
                              <m:sty m:val="p"/>
                            </m:rPr>
                            <w:rPr>
                              <w:rFonts w:ascii="Cambria Math" w:eastAsia="Cambria Math" w:hAnsi="Cambria Math" w:cs="Cambria Math"/>
                            </w:rPr>
                            <m:t>-</m:t>
                          </m:r>
                        </m:sup>
                      </m:sSup>
                    </m:e>
                  </m:d>
                </m:e>
                <m:sub>
                  <m:r>
                    <m:rPr>
                      <m:sty m:val="p"/>
                    </m:rPr>
                    <w:rPr>
                      <w:rFonts w:ascii="Cambria Math" w:eastAsia="Cambria Math" w:hAnsi="Cambria Math" w:cs="Cambria Math"/>
                    </w:rPr>
                    <m:t>0</m:t>
                  </m:r>
                </m:sub>
              </m:sSub>
            </m:den>
          </m:f>
          <m:r>
            <m:rPr>
              <m:sty m:val="p"/>
            </m:rPr>
            <w:rPr>
              <w:rFonts w:ascii="Cambria Math" w:eastAsia="Cambria Math" w:hAnsi="Cambria Math" w:cs="Cambria Math"/>
            </w:rPr>
            <m:t>=</m:t>
          </m:r>
          <m:r>
            <m:rPr>
              <m:sty m:val="p"/>
            </m:rPr>
            <w:rPr>
              <w:rFonts w:ascii="Cambria Math" w:hAnsi="Cambria Math"/>
            </w:rPr>
            <m:t xml:space="preserve"> </m:t>
          </m:r>
          <m:sSubSup>
            <m:sSubSupPr>
              <m:ctrlPr>
                <w:rPr>
                  <w:rFonts w:ascii="Cambria Math" w:eastAsia="Cambria Math" w:hAnsi="Cambria Math" w:cs="Cambria Math"/>
                  <w:iCs/>
                </w:rPr>
              </m:ctrlPr>
            </m:sSubSupPr>
            <m:e>
              <m:r>
                <w:rPr>
                  <w:rFonts w:ascii="Cambria Math" w:eastAsia="Cambria Math" w:hAnsi="Cambria Math" w:cs="Cambria Math"/>
                </w:rPr>
                <m:t>k</m:t>
              </m:r>
            </m:e>
            <m:sub>
              <m:r>
                <m:rPr>
                  <m:sty m:val="p"/>
                </m:rPr>
                <w:rPr>
                  <w:rFonts w:ascii="Cambria Math" w:eastAsia="Cambria Math" w:hAnsi="Cambria Math" w:cs="Cambria Math"/>
                </w:rPr>
                <m:t>1</m:t>
              </m:r>
            </m:sub>
            <m:sup>
              <m:r>
                <m:rPr>
                  <m:sty m:val="p"/>
                </m:rPr>
                <w:rPr>
                  <w:rFonts w:ascii="Cambria Math" w:eastAsia="Cambria Math" w:hAnsi="Cambria Math" w:cs="Cambria Math"/>
                </w:rPr>
                <m:t>'</m:t>
              </m:r>
            </m:sup>
          </m:sSubSup>
          <m:r>
            <w:rPr>
              <w:rFonts w:ascii="Cambria Math" w:eastAsia="Cambria Math" w:hAnsi="Cambria Math" w:cs="Cambria Math"/>
            </w:rPr>
            <m:t>t</m:t>
          </m:r>
        </m:oMath>
      </m:oMathPara>
    </w:p>
    <w:p w14:paraId="25EFC4BD" w14:textId="77777777" w:rsidR="00747873" w:rsidRPr="008F4DC8" w:rsidRDefault="00747873" w:rsidP="00747873">
      <w:pPr>
        <w:rPr>
          <w:rFonts w:ascii="Times New Roman" w:eastAsia="Times New Roman" w:hAnsi="Times New Roman" w:cs="Times New Roman"/>
          <w:iCs/>
        </w:rPr>
      </w:pPr>
    </w:p>
    <w:p w14:paraId="7A5B58B4" w14:textId="77777777" w:rsidR="00747873" w:rsidRDefault="00747873" w:rsidP="00747873">
      <w:pPr>
        <w:rPr>
          <w:rFonts w:ascii="Times New Roman" w:eastAsia="Times New Roman" w:hAnsi="Times New Roman" w:cs="Times New Roman"/>
        </w:rPr>
      </w:pPr>
      <w:r w:rsidRPr="008F4DC8">
        <w:rPr>
          <w:rFonts w:ascii="Times New Roman" w:eastAsia="Times New Roman" w:hAnsi="Times New Roman" w:cs="Times New Roman"/>
        </w:rPr>
        <w:t xml:space="preserve">where </w:t>
      </w:r>
      <m:oMath>
        <m:sSub>
          <m:sSubPr>
            <m:ctrlPr>
              <w:rPr>
                <w:rFonts w:ascii="Cambria Math" w:eastAsia="Cambria Math" w:hAnsi="Cambria Math" w:cs="Cambria Math"/>
              </w:rPr>
            </m:ctrlPr>
          </m:sSubPr>
          <m:e>
            <m:d>
              <m:dPr>
                <m:begChr m:val="["/>
                <m:endChr m:val="]"/>
                <m:ctrlPr>
                  <w:rPr>
                    <w:rFonts w:ascii="Cambria Math" w:hAnsi="Cambria Math"/>
                  </w:rPr>
                </m:ctrlPr>
              </m:dPr>
              <m:e>
                <m:sSup>
                  <m:sSupPr>
                    <m:ctrlPr>
                      <w:rPr>
                        <w:rFonts w:ascii="Cambria Math" w:eastAsia="Cambria Math" w:hAnsi="Cambria Math" w:cs="Cambria Math"/>
                      </w:rPr>
                    </m:ctrlPr>
                  </m:sSupPr>
                  <m:e>
                    <m:r>
                      <m:rPr>
                        <m:sty m:val="p"/>
                      </m:rPr>
                      <w:rPr>
                        <w:rFonts w:ascii="Cambria Math" w:eastAsia="Cambria Math" w:hAnsi="Cambria Math" w:cs="Cambria Math"/>
                      </w:rPr>
                      <m:t>OH</m:t>
                    </m:r>
                  </m:e>
                  <m:sup>
                    <m:r>
                      <m:rPr>
                        <m:sty m:val="p"/>
                      </m:rPr>
                      <w:rPr>
                        <w:rFonts w:ascii="Cambria Math" w:eastAsia="Cambria Math" w:hAnsi="Cambria Math" w:cs="Cambria Math"/>
                      </w:rPr>
                      <m:t>-</m:t>
                    </m:r>
                  </m:sup>
                </m:sSup>
              </m:e>
            </m:d>
          </m:e>
          <m:sub>
            <m:r>
              <m:rPr>
                <m:sty m:val="p"/>
              </m:rPr>
              <w:rPr>
                <w:rFonts w:ascii="Cambria Math" w:eastAsia="Cambria Math" w:hAnsi="Cambria Math" w:cs="Cambria Math"/>
              </w:rPr>
              <m:t>0</m:t>
            </m:r>
          </m:sub>
        </m:sSub>
      </m:oMath>
      <w:r w:rsidRPr="008F4DC8">
        <w:rPr>
          <w:rFonts w:ascii="Times New Roman" w:eastAsia="Times New Roman" w:hAnsi="Times New Roman" w:cs="Times New Roman"/>
        </w:rPr>
        <w:t xml:space="preserve"> is the initial concentration of sodium hydroxide, and </w:t>
      </w:r>
      <m:oMath>
        <m:d>
          <m:dPr>
            <m:begChr m:val="["/>
            <m:endChr m:val="]"/>
            <m:ctrlPr>
              <w:rPr>
                <w:rFonts w:ascii="Cambria Math" w:hAnsi="Cambria Math"/>
              </w:rPr>
            </m:ctrlPr>
          </m:dPr>
          <m:e>
            <m:sSup>
              <m:sSupPr>
                <m:ctrlPr>
                  <w:rPr>
                    <w:rFonts w:ascii="Cambria Math" w:eastAsia="Cambria Math" w:hAnsi="Cambria Math" w:cs="Cambria Math"/>
                  </w:rPr>
                </m:ctrlPr>
              </m:sSupPr>
              <m:e>
                <m:r>
                  <m:rPr>
                    <m:sty m:val="p"/>
                  </m:rPr>
                  <w:rPr>
                    <w:rFonts w:ascii="Cambria Math" w:eastAsia="Cambria Math" w:hAnsi="Cambria Math" w:cs="Cambria Math"/>
                  </w:rPr>
                  <m:t>OH</m:t>
                </m:r>
              </m:e>
              <m:sup>
                <m:r>
                  <m:rPr>
                    <m:sty m:val="p"/>
                  </m:rPr>
                  <w:rPr>
                    <w:rFonts w:ascii="Cambria Math" w:eastAsia="Cambria Math" w:hAnsi="Cambria Math" w:cs="Cambria Math"/>
                  </w:rPr>
                  <m:t>-</m:t>
                </m:r>
              </m:sup>
            </m:sSup>
          </m:e>
        </m:d>
      </m:oMath>
      <w:r w:rsidRPr="008F4DC8">
        <w:rPr>
          <w:rFonts w:ascii="Times New Roman" w:eastAsia="Times New Roman" w:hAnsi="Times New Roman" w:cs="Times New Roman"/>
        </w:rPr>
        <w:t xml:space="preserve"> is the concentration of</w:t>
      </w:r>
      <w:r>
        <w:rPr>
          <w:rFonts w:ascii="Times New Roman" w:eastAsia="Times New Roman" w:hAnsi="Times New Roman" w:cs="Times New Roman"/>
        </w:rPr>
        <w:t xml:space="preserve"> sodium hydroxide at time </w:t>
      </w:r>
      <w:r>
        <w:rPr>
          <w:rFonts w:ascii="Times New Roman" w:eastAsia="Times New Roman" w:hAnsi="Times New Roman" w:cs="Times New Roman"/>
          <w:i/>
        </w:rPr>
        <w:t>t</w:t>
      </w:r>
      <w:r>
        <w:rPr>
          <w:rFonts w:ascii="Times New Roman" w:eastAsia="Times New Roman" w:hAnsi="Times New Roman" w:cs="Times New Roman"/>
        </w:rPr>
        <w:t xml:space="preserve">. Using the common logarithm, the equation will be: </w:t>
      </w:r>
    </w:p>
    <w:p w14:paraId="1D66EDA0" w14:textId="77777777" w:rsidR="00747873" w:rsidRDefault="00747873" w:rsidP="00747873">
      <w:pPr>
        <w:rPr>
          <w:rFonts w:ascii="Times New Roman" w:eastAsia="Times New Roman" w:hAnsi="Times New Roman" w:cs="Times New Roman"/>
        </w:rPr>
      </w:pPr>
    </w:p>
    <w:p w14:paraId="10B6CCE6" w14:textId="77777777" w:rsidR="00747873" w:rsidRPr="008F4DC8" w:rsidRDefault="00747873" w:rsidP="00747873">
      <w:pPr>
        <w:jc w:val="center"/>
        <w:rPr>
          <w:rFonts w:ascii="Cambria Math" w:eastAsia="Cambria Math" w:hAnsi="Cambria Math" w:cs="Cambria Math"/>
          <w:iCs/>
        </w:rPr>
      </w:pPr>
      <m:oMathPara>
        <m:oMath>
          <m:r>
            <m:rPr>
              <m:sty m:val="p"/>
            </m:rPr>
            <w:rPr>
              <w:rFonts w:ascii="Cambria Math" w:eastAsia="Cambria Math" w:hAnsi="Cambria Math" w:cs="Cambria Math"/>
            </w:rPr>
            <m:t>-</m:t>
          </m:r>
          <m:func>
            <m:funcPr>
              <m:ctrlPr>
                <w:rPr>
                  <w:rFonts w:ascii="Cambria Math" w:eastAsia="Cambria Math" w:hAnsi="Cambria Math" w:cs="Cambria Math"/>
                  <w:iCs/>
                </w:rPr>
              </m:ctrlPr>
            </m:funcPr>
            <m:fName>
              <m:r>
                <m:rPr>
                  <m:sty m:val="p"/>
                </m:rPr>
                <w:rPr>
                  <w:rFonts w:ascii="Cambria Math" w:eastAsia="Cambria Math" w:hAnsi="Cambria Math" w:cs="Cambria Math"/>
                </w:rPr>
                <m:t>log</m:t>
              </m:r>
            </m:fName>
            <m:e>
              <m:f>
                <m:fPr>
                  <m:ctrlPr>
                    <w:rPr>
                      <w:rFonts w:ascii="Cambria Math" w:eastAsia="Cambria Math" w:hAnsi="Cambria Math" w:cs="Cambria Math"/>
                      <w:iCs/>
                    </w:rPr>
                  </m:ctrlPr>
                </m:fPr>
                <m:num>
                  <m:d>
                    <m:dPr>
                      <m:begChr m:val="["/>
                      <m:endChr m:val="]"/>
                      <m:ctrlPr>
                        <w:rPr>
                          <w:rFonts w:ascii="Cambria Math" w:eastAsia="Cambria Math" w:hAnsi="Cambria Math" w:cs="Cambria Math"/>
                          <w:iCs/>
                        </w:rPr>
                      </m:ctrlPr>
                    </m:dPr>
                    <m:e>
                      <m:sSup>
                        <m:sSupPr>
                          <m:ctrlPr>
                            <w:rPr>
                              <w:rFonts w:ascii="Cambria Math" w:eastAsia="Cambria Math" w:hAnsi="Cambria Math" w:cs="Cambria Math"/>
                              <w:iCs/>
                            </w:rPr>
                          </m:ctrlPr>
                        </m:sSupPr>
                        <m:e>
                          <m:r>
                            <m:rPr>
                              <m:sty m:val="p"/>
                            </m:rPr>
                            <w:rPr>
                              <w:rFonts w:ascii="Cambria Math" w:eastAsia="Cambria Math" w:hAnsi="Cambria Math" w:cs="Cambria Math"/>
                            </w:rPr>
                            <m:t>OH</m:t>
                          </m:r>
                        </m:e>
                        <m:sup>
                          <m:r>
                            <m:rPr>
                              <m:sty m:val="p"/>
                            </m:rPr>
                            <w:rPr>
                              <w:rFonts w:ascii="Cambria Math" w:eastAsia="Cambria Math" w:hAnsi="Cambria Math" w:cs="Cambria Math"/>
                            </w:rPr>
                            <m:t>-</m:t>
                          </m:r>
                        </m:sup>
                      </m:sSup>
                    </m:e>
                  </m:d>
                </m:num>
                <m:den>
                  <m:sSub>
                    <m:sSubPr>
                      <m:ctrlPr>
                        <w:rPr>
                          <w:rFonts w:ascii="Cambria Math" w:eastAsia="Cambria Math" w:hAnsi="Cambria Math" w:cs="Cambria Math"/>
                          <w:iCs/>
                        </w:rPr>
                      </m:ctrlPr>
                    </m:sSubPr>
                    <m:e>
                      <m:d>
                        <m:dPr>
                          <m:begChr m:val="["/>
                          <m:endChr m:val="]"/>
                          <m:ctrlPr>
                            <w:rPr>
                              <w:rFonts w:ascii="Cambria Math" w:eastAsia="Cambria Math" w:hAnsi="Cambria Math" w:cs="Cambria Math"/>
                              <w:iCs/>
                            </w:rPr>
                          </m:ctrlPr>
                        </m:dPr>
                        <m:e>
                          <m:sSup>
                            <m:sSupPr>
                              <m:ctrlPr>
                                <w:rPr>
                                  <w:rFonts w:ascii="Cambria Math" w:eastAsia="Cambria Math" w:hAnsi="Cambria Math" w:cs="Cambria Math"/>
                                  <w:iCs/>
                                </w:rPr>
                              </m:ctrlPr>
                            </m:sSupPr>
                            <m:e>
                              <m:r>
                                <m:rPr>
                                  <m:sty m:val="p"/>
                                </m:rPr>
                                <w:rPr>
                                  <w:rFonts w:ascii="Cambria Math" w:eastAsia="Cambria Math" w:hAnsi="Cambria Math" w:cs="Cambria Math"/>
                                </w:rPr>
                                <m:t>OH</m:t>
                              </m:r>
                            </m:e>
                            <m:sup>
                              <m:r>
                                <m:rPr>
                                  <m:sty m:val="p"/>
                                </m:rPr>
                                <w:rPr>
                                  <w:rFonts w:ascii="Cambria Math" w:eastAsia="Cambria Math" w:hAnsi="Cambria Math" w:cs="Cambria Math"/>
                                </w:rPr>
                                <m:t>-</m:t>
                              </m:r>
                            </m:sup>
                          </m:sSup>
                        </m:e>
                      </m:d>
                    </m:e>
                    <m:sub>
                      <m:r>
                        <m:rPr>
                          <m:sty m:val="p"/>
                        </m:rPr>
                        <w:rPr>
                          <w:rFonts w:ascii="Cambria Math" w:eastAsia="Cambria Math" w:hAnsi="Cambria Math" w:cs="Cambria Math"/>
                        </w:rPr>
                        <m:t>0</m:t>
                      </m:r>
                    </m:sub>
                  </m:sSub>
                </m:den>
              </m:f>
            </m:e>
          </m:func>
          <m:r>
            <m:rPr>
              <m:sty m:val="p"/>
            </m:rPr>
            <w:rPr>
              <w:rFonts w:ascii="Cambria Math" w:eastAsia="Cambria Math" w:hAnsi="Cambria Math" w:cs="Cambria Math"/>
            </w:rPr>
            <m:t>=</m:t>
          </m:r>
          <m:r>
            <m:rPr>
              <m:sty m:val="p"/>
            </m:rPr>
            <w:rPr>
              <w:rFonts w:ascii="Cambria Math" w:hAnsi="Cambria Math"/>
            </w:rPr>
            <m:t xml:space="preserve"> </m:t>
          </m:r>
          <m:f>
            <m:fPr>
              <m:ctrlPr>
                <w:rPr>
                  <w:rFonts w:ascii="Cambria Math" w:eastAsia="Cambria Math" w:hAnsi="Cambria Math" w:cs="Cambria Math"/>
                  <w:iCs/>
                </w:rPr>
              </m:ctrlPr>
            </m:fPr>
            <m:num>
              <m:r>
                <m:rPr>
                  <m:sty m:val="p"/>
                </m:rPr>
                <w:rPr>
                  <w:rFonts w:ascii="Cambria Math" w:eastAsia="Cambria Math" w:hAnsi="Cambria Math" w:cs="Cambria Math"/>
                </w:rPr>
                <m:t>1</m:t>
              </m:r>
            </m:num>
            <m:den>
              <m:r>
                <m:rPr>
                  <m:sty m:val="p"/>
                </m:rPr>
                <w:rPr>
                  <w:rFonts w:ascii="Cambria Math" w:eastAsia="Cambria Math" w:hAnsi="Cambria Math" w:cs="Cambria Math"/>
                </w:rPr>
                <m:t>2.303</m:t>
              </m:r>
            </m:den>
          </m:f>
          <m:r>
            <m:rPr>
              <m:sty m:val="p"/>
            </m:rPr>
            <w:rPr>
              <w:rFonts w:ascii="Cambria Math" w:eastAsia="Cambria Math" w:hAnsi="Cambria Math" w:cs="Cambria Math"/>
            </w:rPr>
            <m:t>×</m:t>
          </m:r>
          <m:sSubSup>
            <m:sSubSupPr>
              <m:ctrlPr>
                <w:rPr>
                  <w:rFonts w:ascii="Cambria Math" w:eastAsia="Cambria Math" w:hAnsi="Cambria Math" w:cs="Cambria Math"/>
                  <w:iCs/>
                </w:rPr>
              </m:ctrlPr>
            </m:sSubSupPr>
            <m:e>
              <m:r>
                <w:rPr>
                  <w:rFonts w:ascii="Cambria Math" w:eastAsia="Cambria Math" w:hAnsi="Cambria Math" w:cs="Cambria Math"/>
                </w:rPr>
                <m:t>k</m:t>
              </m:r>
            </m:e>
            <m:sub>
              <m:r>
                <m:rPr>
                  <m:sty m:val="p"/>
                </m:rPr>
                <w:rPr>
                  <w:rFonts w:ascii="Cambria Math" w:eastAsia="Cambria Math" w:hAnsi="Cambria Math" w:cs="Cambria Math"/>
                </w:rPr>
                <m:t>1</m:t>
              </m:r>
            </m:sub>
            <m:sup>
              <m:r>
                <m:rPr>
                  <m:sty m:val="p"/>
                </m:rPr>
                <w:rPr>
                  <w:rFonts w:ascii="Cambria Math" w:eastAsia="Cambria Math" w:hAnsi="Cambria Math" w:cs="Cambria Math"/>
                </w:rPr>
                <m:t>'</m:t>
              </m:r>
            </m:sup>
          </m:sSubSup>
          <m:r>
            <w:rPr>
              <w:rFonts w:ascii="Cambria Math" w:eastAsia="Cambria Math" w:hAnsi="Cambria Math" w:cs="Cambria Math"/>
            </w:rPr>
            <m:t>t</m:t>
          </m:r>
          <m:r>
            <m:rPr>
              <m:sty m:val="p"/>
            </m:rPr>
            <w:rPr>
              <w:rFonts w:ascii="Cambria Math" w:eastAsia="Cambria Math" w:hAnsi="Cambria Math" w:cs="Cambria Math"/>
            </w:rPr>
            <m:t>.</m:t>
          </m:r>
        </m:oMath>
      </m:oMathPara>
    </w:p>
    <w:p w14:paraId="4FDF48C1" w14:textId="77777777" w:rsidR="00747873" w:rsidRDefault="00747873" w:rsidP="00747873">
      <w:pPr>
        <w:rPr>
          <w:rFonts w:ascii="Times New Roman" w:eastAsia="Times New Roman" w:hAnsi="Times New Roman" w:cs="Times New Roman"/>
        </w:rPr>
      </w:pPr>
    </w:p>
    <w:p w14:paraId="43F6EC9B" w14:textId="77777777" w:rsidR="00747873" w:rsidRDefault="00747873" w:rsidP="00747873">
      <w:pPr>
        <w:rPr>
          <w:rFonts w:ascii="Times New Roman" w:eastAsia="Times New Roman" w:hAnsi="Times New Roman" w:cs="Times New Roman"/>
        </w:rPr>
      </w:pPr>
      <w:r>
        <w:rPr>
          <w:rFonts w:ascii="Times New Roman" w:eastAsia="Times New Roman" w:hAnsi="Times New Roman" w:cs="Times New Roman"/>
        </w:rPr>
        <w:t>Furthermore, this equation can be transformed to give:</w:t>
      </w:r>
    </w:p>
    <w:p w14:paraId="72DFBDA3" w14:textId="77777777" w:rsidR="00747873" w:rsidRDefault="00747873" w:rsidP="00747873">
      <w:pPr>
        <w:rPr>
          <w:rFonts w:ascii="Times New Roman" w:eastAsia="Times New Roman" w:hAnsi="Times New Roman" w:cs="Times New Roman"/>
        </w:rPr>
      </w:pPr>
    </w:p>
    <w:p w14:paraId="0C7B136C" w14:textId="77777777" w:rsidR="00747873" w:rsidRPr="008F4DC8" w:rsidRDefault="00747873" w:rsidP="00747873">
      <w:pPr>
        <w:jc w:val="center"/>
        <w:rPr>
          <w:rFonts w:ascii="Cambria Math" w:eastAsia="Cambria Math" w:hAnsi="Cambria Math" w:cs="Cambria Math"/>
          <w:iCs/>
        </w:rPr>
      </w:pPr>
      <m:oMathPara>
        <m:oMath>
          <m:r>
            <m:rPr>
              <m:sty m:val="p"/>
            </m:rPr>
            <w:rPr>
              <w:rFonts w:ascii="Cambria Math" w:eastAsia="Cambria Math" w:hAnsi="Cambria Math" w:cs="Cambria Math"/>
            </w:rPr>
            <m:t>-</m:t>
          </m:r>
          <m:func>
            <m:funcPr>
              <m:ctrlPr>
                <w:rPr>
                  <w:rFonts w:ascii="Cambria Math" w:eastAsia="Cambria Math" w:hAnsi="Cambria Math" w:cs="Cambria Math"/>
                  <w:iCs/>
                </w:rPr>
              </m:ctrlPr>
            </m:funcPr>
            <m:fName>
              <m:r>
                <m:rPr>
                  <m:sty m:val="p"/>
                </m:rPr>
                <w:rPr>
                  <w:rFonts w:ascii="Cambria Math" w:eastAsia="Cambria Math" w:hAnsi="Cambria Math" w:cs="Cambria Math"/>
                </w:rPr>
                <m:t>log</m:t>
              </m:r>
            </m:fName>
            <m:e>
              <m:d>
                <m:dPr>
                  <m:begChr m:val="["/>
                  <m:endChr m:val="]"/>
                  <m:ctrlPr>
                    <w:rPr>
                      <w:rFonts w:ascii="Cambria Math" w:eastAsia="Cambria Math" w:hAnsi="Cambria Math" w:cs="Cambria Math"/>
                      <w:iCs/>
                    </w:rPr>
                  </m:ctrlPr>
                </m:dPr>
                <m:e>
                  <m:sSup>
                    <m:sSupPr>
                      <m:ctrlPr>
                        <w:rPr>
                          <w:rFonts w:ascii="Cambria Math" w:eastAsia="Cambria Math" w:hAnsi="Cambria Math" w:cs="Cambria Math"/>
                          <w:iCs/>
                        </w:rPr>
                      </m:ctrlPr>
                    </m:sSupPr>
                    <m:e>
                      <m:r>
                        <m:rPr>
                          <m:sty m:val="p"/>
                        </m:rPr>
                        <w:rPr>
                          <w:rFonts w:ascii="Cambria Math" w:eastAsia="Cambria Math" w:hAnsi="Cambria Math" w:cs="Cambria Math"/>
                        </w:rPr>
                        <m:t>OH</m:t>
                      </m:r>
                    </m:e>
                    <m:sup>
                      <m:r>
                        <m:rPr>
                          <m:sty m:val="p"/>
                        </m:rPr>
                        <w:rPr>
                          <w:rFonts w:ascii="Cambria Math" w:eastAsia="Cambria Math" w:hAnsi="Cambria Math" w:cs="Cambria Math"/>
                        </w:rPr>
                        <m:t>-</m:t>
                      </m:r>
                    </m:sup>
                  </m:sSup>
                </m:e>
              </m:d>
            </m:e>
          </m:func>
          <m:r>
            <m:rPr>
              <m:sty m:val="p"/>
            </m:rPr>
            <w:rPr>
              <w:rFonts w:ascii="Cambria Math" w:hAnsi="Cambria Math"/>
            </w:rPr>
            <m:t xml:space="preserve"> </m:t>
          </m:r>
          <m:r>
            <m:rPr>
              <m:sty m:val="p"/>
            </m:rPr>
            <w:rPr>
              <w:rFonts w:ascii="Cambria Math" w:eastAsia="Cambria Math" w:hAnsi="Cambria Math" w:cs="Cambria Math"/>
            </w:rPr>
            <m:t>+</m:t>
          </m:r>
          <m:func>
            <m:funcPr>
              <m:ctrlPr>
                <w:rPr>
                  <w:rFonts w:ascii="Cambria Math" w:eastAsia="Cambria Math" w:hAnsi="Cambria Math" w:cs="Cambria Math"/>
                  <w:iCs/>
                </w:rPr>
              </m:ctrlPr>
            </m:funcPr>
            <m:fName>
              <m:r>
                <m:rPr>
                  <m:sty m:val="p"/>
                </m:rPr>
                <w:rPr>
                  <w:rFonts w:ascii="Cambria Math" w:eastAsia="Cambria Math" w:hAnsi="Cambria Math" w:cs="Cambria Math"/>
                </w:rPr>
                <m:t>log</m:t>
              </m:r>
            </m:fName>
            <m:e>
              <m:sSub>
                <m:sSubPr>
                  <m:ctrlPr>
                    <w:rPr>
                      <w:rFonts w:ascii="Cambria Math" w:eastAsia="Cambria Math" w:hAnsi="Cambria Math" w:cs="Cambria Math"/>
                      <w:iCs/>
                    </w:rPr>
                  </m:ctrlPr>
                </m:sSubPr>
                <m:e>
                  <m:d>
                    <m:dPr>
                      <m:begChr m:val="["/>
                      <m:endChr m:val="]"/>
                      <m:ctrlPr>
                        <w:rPr>
                          <w:rFonts w:ascii="Cambria Math" w:eastAsia="Cambria Math" w:hAnsi="Cambria Math" w:cs="Cambria Math"/>
                          <w:iCs/>
                        </w:rPr>
                      </m:ctrlPr>
                    </m:dPr>
                    <m:e>
                      <m:sSup>
                        <m:sSupPr>
                          <m:ctrlPr>
                            <w:rPr>
                              <w:rFonts w:ascii="Cambria Math" w:eastAsia="Cambria Math" w:hAnsi="Cambria Math" w:cs="Cambria Math"/>
                              <w:iCs/>
                            </w:rPr>
                          </m:ctrlPr>
                        </m:sSupPr>
                        <m:e>
                          <m:r>
                            <m:rPr>
                              <m:sty m:val="p"/>
                            </m:rPr>
                            <w:rPr>
                              <w:rFonts w:ascii="Cambria Math" w:eastAsia="Cambria Math" w:hAnsi="Cambria Math" w:cs="Cambria Math"/>
                            </w:rPr>
                            <m:t>OH</m:t>
                          </m:r>
                        </m:e>
                        <m:sup>
                          <m:r>
                            <m:rPr>
                              <m:sty m:val="p"/>
                            </m:rPr>
                            <w:rPr>
                              <w:rFonts w:ascii="Cambria Math" w:eastAsia="Cambria Math" w:hAnsi="Cambria Math" w:cs="Cambria Math"/>
                            </w:rPr>
                            <m:t>-</m:t>
                          </m:r>
                        </m:sup>
                      </m:sSup>
                    </m:e>
                  </m:d>
                </m:e>
                <m:sub>
                  <m:r>
                    <m:rPr>
                      <m:sty m:val="p"/>
                    </m:rPr>
                    <w:rPr>
                      <w:rFonts w:ascii="Cambria Math" w:eastAsia="Cambria Math" w:hAnsi="Cambria Math" w:cs="Cambria Math"/>
                    </w:rPr>
                    <m:t>0</m:t>
                  </m:r>
                </m:sub>
              </m:sSub>
            </m:e>
          </m:func>
          <m:r>
            <m:rPr>
              <m:sty m:val="p"/>
            </m:rPr>
            <w:rPr>
              <w:rFonts w:ascii="Cambria Math" w:hAnsi="Cambria Math"/>
            </w:rPr>
            <m:t xml:space="preserve"> </m:t>
          </m:r>
          <m:r>
            <m:rPr>
              <m:sty m:val="p"/>
            </m:rPr>
            <w:rPr>
              <w:rFonts w:ascii="Cambria Math" w:eastAsia="Cambria Math" w:hAnsi="Cambria Math" w:cs="Cambria Math"/>
            </w:rPr>
            <m:t>=</m:t>
          </m:r>
          <m:f>
            <m:fPr>
              <m:ctrlPr>
                <w:rPr>
                  <w:rFonts w:ascii="Cambria Math" w:eastAsia="Cambria Math" w:hAnsi="Cambria Math" w:cs="Cambria Math"/>
                  <w:iCs/>
                </w:rPr>
              </m:ctrlPr>
            </m:fPr>
            <m:num>
              <m:r>
                <m:rPr>
                  <m:sty m:val="p"/>
                </m:rPr>
                <w:rPr>
                  <w:rFonts w:ascii="Cambria Math" w:eastAsia="Cambria Math" w:hAnsi="Cambria Math" w:cs="Cambria Math"/>
                </w:rPr>
                <m:t>1</m:t>
              </m:r>
            </m:num>
            <m:den>
              <m:r>
                <m:rPr>
                  <m:sty m:val="p"/>
                </m:rPr>
                <w:rPr>
                  <w:rFonts w:ascii="Cambria Math" w:eastAsia="Cambria Math" w:hAnsi="Cambria Math" w:cs="Cambria Math"/>
                </w:rPr>
                <m:t>2.303</m:t>
              </m:r>
            </m:den>
          </m:f>
          <m:r>
            <m:rPr>
              <m:sty m:val="p"/>
            </m:rPr>
            <w:rPr>
              <w:rFonts w:ascii="Cambria Math" w:eastAsia="Cambria Math" w:hAnsi="Cambria Math" w:cs="Cambria Math"/>
            </w:rPr>
            <m:t>×</m:t>
          </m:r>
          <m:sSubSup>
            <m:sSubSupPr>
              <m:ctrlPr>
                <w:rPr>
                  <w:rFonts w:ascii="Cambria Math" w:eastAsia="Cambria Math" w:hAnsi="Cambria Math" w:cs="Cambria Math"/>
                  <w:iCs/>
                </w:rPr>
              </m:ctrlPr>
            </m:sSubSupPr>
            <m:e>
              <m:r>
                <w:rPr>
                  <w:rFonts w:ascii="Cambria Math" w:eastAsia="Cambria Math" w:hAnsi="Cambria Math" w:cs="Cambria Math"/>
                </w:rPr>
                <m:t>k</m:t>
              </m:r>
            </m:e>
            <m:sub>
              <m:r>
                <m:rPr>
                  <m:sty m:val="p"/>
                </m:rPr>
                <w:rPr>
                  <w:rFonts w:ascii="Cambria Math" w:eastAsia="Cambria Math" w:hAnsi="Cambria Math" w:cs="Cambria Math"/>
                </w:rPr>
                <m:t>1</m:t>
              </m:r>
            </m:sub>
            <m:sup>
              <m:r>
                <m:rPr>
                  <m:sty m:val="p"/>
                </m:rPr>
                <w:rPr>
                  <w:rFonts w:ascii="Cambria Math" w:eastAsia="Cambria Math" w:hAnsi="Cambria Math" w:cs="Cambria Math"/>
                </w:rPr>
                <m:t>'</m:t>
              </m:r>
            </m:sup>
          </m:sSubSup>
          <m:r>
            <w:rPr>
              <w:rFonts w:ascii="Cambria Math" w:eastAsia="Cambria Math" w:hAnsi="Cambria Math" w:cs="Cambria Math"/>
            </w:rPr>
            <m:t>t</m:t>
          </m:r>
          <m:r>
            <m:rPr>
              <m:sty m:val="p"/>
            </m:rPr>
            <w:rPr>
              <w:rFonts w:ascii="Cambria Math" w:eastAsia="Cambria Math" w:hAnsi="Cambria Math" w:cs="Cambria Math"/>
            </w:rPr>
            <m:t xml:space="preserve">        </m:t>
          </m:r>
          <m:d>
            <m:dPr>
              <m:ctrlPr>
                <w:rPr>
                  <w:rFonts w:ascii="Cambria Math" w:eastAsia="Cambria Math" w:hAnsi="Cambria Math" w:cs="Cambria Math"/>
                  <w:iCs/>
                </w:rPr>
              </m:ctrlPr>
            </m:dPr>
            <m:e>
              <m:r>
                <m:rPr>
                  <m:sty m:val="p"/>
                </m:rPr>
                <w:rPr>
                  <w:rFonts w:ascii="Cambria Math" w:eastAsia="Cambria Math" w:hAnsi="Cambria Math" w:cs="Cambria Math"/>
                </w:rPr>
                <m:t>a</m:t>
              </m:r>
            </m:e>
          </m:d>
        </m:oMath>
      </m:oMathPara>
    </w:p>
    <w:p w14:paraId="68A4DDCA" w14:textId="77777777" w:rsidR="00747873" w:rsidRDefault="00747873" w:rsidP="00747873">
      <w:pPr>
        <w:rPr>
          <w:rFonts w:ascii="Times New Roman" w:eastAsia="Times New Roman" w:hAnsi="Times New Roman" w:cs="Times New Roman"/>
        </w:rPr>
      </w:pPr>
    </w:p>
    <w:p w14:paraId="17DD7A22" w14:textId="77777777" w:rsidR="00747873" w:rsidRPr="008F4DC8" w:rsidRDefault="00747873" w:rsidP="00747873">
      <w:pPr>
        <w:rPr>
          <w:rFonts w:ascii="Times New Roman" w:eastAsia="Times New Roman" w:hAnsi="Times New Roman" w:cs="Times New Roman"/>
        </w:rPr>
      </w:pPr>
      <w:r w:rsidRPr="008F4DC8">
        <w:rPr>
          <w:rFonts w:ascii="Times New Roman" w:eastAsia="Times New Roman" w:hAnsi="Times New Roman" w:cs="Times New Roman"/>
        </w:rPr>
        <w:t>Since</w:t>
      </w:r>
      <m:oMath>
        <m:r>
          <m:rPr>
            <m:sty m:val="p"/>
          </m:rPr>
          <w:rPr>
            <w:rFonts w:ascii="Cambria Math" w:eastAsia="Cambria Math" w:hAnsi="Cambria Math" w:cs="Cambria Math"/>
          </w:rPr>
          <m:t xml:space="preserve"> </m:t>
        </m:r>
        <m:d>
          <m:dPr>
            <m:begChr m:val="["/>
            <m:endChr m:val="]"/>
            <m:ctrlPr>
              <w:rPr>
                <w:rFonts w:ascii="Cambria Math" w:eastAsia="Cambria Math" w:hAnsi="Cambria Math" w:cs="Cambria Math"/>
              </w:rPr>
            </m:ctrlPr>
          </m:dPr>
          <m:e>
            <m:sSup>
              <m:sSupPr>
                <m:ctrlPr>
                  <w:rPr>
                    <w:rFonts w:ascii="Cambria Math" w:eastAsia="Cambria Math" w:hAnsi="Cambria Math" w:cs="Cambria Math"/>
                  </w:rPr>
                </m:ctrlPr>
              </m:sSupPr>
              <m:e>
                <m:r>
                  <m:rPr>
                    <m:sty m:val="p"/>
                  </m:rPr>
                  <w:rPr>
                    <w:rFonts w:ascii="Cambria Math" w:eastAsia="Cambria Math" w:hAnsi="Cambria Math" w:cs="Cambria Math"/>
                  </w:rPr>
                  <m:t>OH</m:t>
                </m:r>
              </m:e>
              <m:sup>
                <m:r>
                  <m:rPr>
                    <m:sty m:val="p"/>
                  </m:rPr>
                  <w:rPr>
                    <w:rFonts w:ascii="Cambria Math" w:eastAsia="Cambria Math" w:hAnsi="Cambria Math" w:cs="Cambria Math"/>
                  </w:rPr>
                  <m:t>-</m:t>
                </m:r>
              </m:sup>
            </m:sSup>
          </m:e>
        </m:d>
        <m:r>
          <m:rPr>
            <m:sty m:val="p"/>
          </m:rPr>
          <w:rPr>
            <w:rFonts w:ascii="Cambria Math" w:hAnsi="Cambria Math"/>
          </w:rPr>
          <m:t xml:space="preserve"> </m:t>
        </m:r>
        <m:r>
          <m:rPr>
            <m:sty m:val="p"/>
          </m:rPr>
          <w:rPr>
            <w:rFonts w:ascii="Cambria Math" w:eastAsia="Cambria Math" w:hAnsi="Cambria Math" w:cs="Cambria Math"/>
          </w:rPr>
          <m:t>=pH-13.833</m:t>
        </m:r>
      </m:oMath>
      <w:r w:rsidRPr="008F4DC8">
        <w:rPr>
          <w:rFonts w:ascii="Times New Roman" w:eastAsia="Times New Roman" w:hAnsi="Times New Roman" w:cs="Times New Roman"/>
        </w:rPr>
        <w:t xml:space="preserve"> at 30 °C, equation (a) can be rewritten as: </w:t>
      </w:r>
    </w:p>
    <w:p w14:paraId="26A32579" w14:textId="77777777" w:rsidR="00747873" w:rsidRDefault="00747873" w:rsidP="00747873">
      <w:pPr>
        <w:rPr>
          <w:rFonts w:ascii="Times New Roman" w:eastAsia="Times New Roman" w:hAnsi="Times New Roman" w:cs="Times New Roman"/>
        </w:rPr>
      </w:pPr>
    </w:p>
    <w:p w14:paraId="5BE1527F" w14:textId="77777777" w:rsidR="00747873" w:rsidRPr="008F4DC8" w:rsidRDefault="00B221D6" w:rsidP="00747873">
      <w:pPr>
        <w:jc w:val="center"/>
        <w:rPr>
          <w:rFonts w:ascii="Cambria Math" w:eastAsia="Cambria Math" w:hAnsi="Cambria Math" w:cs="Cambria Math"/>
          <w:iCs/>
        </w:rPr>
      </w:pPr>
      <m:oMathPara>
        <m:oMath>
          <m:sSub>
            <m:sSubPr>
              <m:ctrlPr>
                <w:rPr>
                  <w:rFonts w:ascii="Cambria Math" w:eastAsia="Cambria Math" w:hAnsi="Cambria Math" w:cs="Cambria Math"/>
                  <w:iCs/>
                </w:rPr>
              </m:ctrlPr>
            </m:sSubPr>
            <m:e>
              <m:d>
                <m:dPr>
                  <m:ctrlPr>
                    <w:rPr>
                      <w:rFonts w:ascii="Cambria Math" w:eastAsia="Cambria Math" w:hAnsi="Cambria Math" w:cs="Cambria Math"/>
                      <w:iCs/>
                    </w:rPr>
                  </m:ctrlPr>
                </m:dPr>
                <m:e>
                  <m:r>
                    <m:rPr>
                      <m:sty m:val="p"/>
                    </m:rPr>
                    <w:rPr>
                      <w:rFonts w:ascii="Cambria Math" w:eastAsia="Cambria Math" w:hAnsi="Cambria Math" w:cs="Cambria Math"/>
                    </w:rPr>
                    <m:t>pH</m:t>
                  </m:r>
                </m:e>
              </m:d>
            </m:e>
            <m:sub>
              <m:r>
                <m:rPr>
                  <m:sty m:val="p"/>
                </m:rPr>
                <w:rPr>
                  <w:rFonts w:ascii="Cambria Math" w:eastAsia="Cambria Math" w:hAnsi="Cambria Math" w:cs="Cambria Math"/>
                </w:rPr>
                <m:t>0</m:t>
              </m:r>
            </m:sub>
          </m:sSub>
          <m:r>
            <m:rPr>
              <m:sty m:val="p"/>
            </m:rPr>
            <w:rPr>
              <w:rFonts w:ascii="Cambria Math" w:eastAsia="Cambria Math" w:hAnsi="Cambria Math" w:cs="Cambria Math"/>
            </w:rPr>
            <m:t>-pH=</m:t>
          </m:r>
          <m:f>
            <m:fPr>
              <m:ctrlPr>
                <w:rPr>
                  <w:rFonts w:ascii="Cambria Math" w:eastAsia="Cambria Math" w:hAnsi="Cambria Math" w:cs="Cambria Math"/>
                  <w:iCs/>
                </w:rPr>
              </m:ctrlPr>
            </m:fPr>
            <m:num>
              <m:sSubSup>
                <m:sSubSupPr>
                  <m:ctrlPr>
                    <w:rPr>
                      <w:rFonts w:ascii="Cambria Math" w:eastAsia="Cambria Math" w:hAnsi="Cambria Math" w:cs="Cambria Math"/>
                      <w:iCs/>
                    </w:rPr>
                  </m:ctrlPr>
                </m:sSubSupPr>
                <m:e>
                  <m:r>
                    <w:rPr>
                      <w:rFonts w:ascii="Cambria Math" w:eastAsia="Cambria Math" w:hAnsi="Cambria Math" w:cs="Cambria Math"/>
                    </w:rPr>
                    <m:t>k</m:t>
                  </m:r>
                </m:e>
                <m:sub>
                  <m:r>
                    <m:rPr>
                      <m:sty m:val="p"/>
                    </m:rPr>
                    <w:rPr>
                      <w:rFonts w:ascii="Cambria Math" w:eastAsia="Cambria Math" w:hAnsi="Cambria Math" w:cs="Cambria Math"/>
                    </w:rPr>
                    <m:t>1</m:t>
                  </m:r>
                </m:sub>
                <m:sup>
                  <m:r>
                    <m:rPr>
                      <m:sty m:val="p"/>
                    </m:rPr>
                    <w:rPr>
                      <w:rFonts w:ascii="Cambria Math" w:eastAsia="Cambria Math" w:hAnsi="Cambria Math" w:cs="Cambria Math"/>
                    </w:rPr>
                    <m:t>'</m:t>
                  </m:r>
                </m:sup>
              </m:sSubSup>
            </m:num>
            <m:den>
              <m:r>
                <m:rPr>
                  <m:sty m:val="p"/>
                </m:rPr>
                <w:rPr>
                  <w:rFonts w:ascii="Cambria Math" w:eastAsia="Cambria Math" w:hAnsi="Cambria Math" w:cs="Cambria Math"/>
                </w:rPr>
                <m:t>2.303</m:t>
              </m:r>
            </m:den>
          </m:f>
          <m:r>
            <m:rPr>
              <m:sty m:val="p"/>
            </m:rPr>
            <w:rPr>
              <w:rFonts w:ascii="Cambria Math" w:eastAsia="Cambria Math" w:hAnsi="Cambria Math" w:cs="Cambria Math"/>
            </w:rPr>
            <m:t>×</m:t>
          </m:r>
          <m:r>
            <w:rPr>
              <w:rFonts w:ascii="Cambria Math" w:eastAsia="Cambria Math" w:hAnsi="Cambria Math" w:cs="Cambria Math"/>
            </w:rPr>
            <m:t>t</m:t>
          </m:r>
        </m:oMath>
      </m:oMathPara>
    </w:p>
    <w:p w14:paraId="6E26AD2C" w14:textId="77777777" w:rsidR="00747873" w:rsidRPr="008F4DC8" w:rsidRDefault="00747873" w:rsidP="00747873">
      <w:pPr>
        <w:rPr>
          <w:rFonts w:ascii="Times New Roman" w:eastAsia="Times New Roman" w:hAnsi="Times New Roman" w:cs="Times New Roman"/>
          <w:iCs/>
        </w:rPr>
      </w:pPr>
      <w:r w:rsidRPr="008F4DC8">
        <w:rPr>
          <w:rFonts w:ascii="Times New Roman" w:eastAsia="Times New Roman" w:hAnsi="Times New Roman" w:cs="Times New Roman"/>
          <w:iCs/>
        </w:rPr>
        <w:t xml:space="preserve">or: </w:t>
      </w:r>
    </w:p>
    <w:p w14:paraId="5CCE656C" w14:textId="77777777" w:rsidR="00747873" w:rsidRPr="008F4DC8" w:rsidRDefault="00747873" w:rsidP="00747873">
      <w:pPr>
        <w:jc w:val="center"/>
        <w:rPr>
          <w:rFonts w:ascii="Cambria Math" w:eastAsia="Cambria Math" w:hAnsi="Cambria Math" w:cs="Cambria Math"/>
          <w:iCs/>
        </w:rPr>
      </w:pPr>
      <m:oMathPara>
        <m:oMath>
          <m:r>
            <m:rPr>
              <m:sty m:val="p"/>
            </m:rPr>
            <w:rPr>
              <w:rFonts w:ascii="Cambria Math" w:eastAsia="Cambria Math" w:hAnsi="Cambria Math" w:cs="Cambria Math"/>
            </w:rPr>
            <m:t>pH=-</m:t>
          </m:r>
          <m:f>
            <m:fPr>
              <m:ctrlPr>
                <w:rPr>
                  <w:rFonts w:ascii="Cambria Math" w:eastAsia="Cambria Math" w:hAnsi="Cambria Math" w:cs="Cambria Math"/>
                  <w:iCs/>
                </w:rPr>
              </m:ctrlPr>
            </m:fPr>
            <m:num>
              <m:sSubSup>
                <m:sSubSupPr>
                  <m:ctrlPr>
                    <w:rPr>
                      <w:rFonts w:ascii="Cambria Math" w:eastAsia="Cambria Math" w:hAnsi="Cambria Math" w:cs="Cambria Math"/>
                      <w:iCs/>
                    </w:rPr>
                  </m:ctrlPr>
                </m:sSubSupPr>
                <m:e>
                  <m:r>
                    <w:rPr>
                      <w:rFonts w:ascii="Cambria Math" w:eastAsia="Cambria Math" w:hAnsi="Cambria Math" w:cs="Cambria Math"/>
                    </w:rPr>
                    <m:t>k</m:t>
                  </m:r>
                </m:e>
                <m:sub>
                  <m:r>
                    <m:rPr>
                      <m:sty m:val="p"/>
                    </m:rPr>
                    <w:rPr>
                      <w:rFonts w:ascii="Cambria Math" w:eastAsia="Cambria Math" w:hAnsi="Cambria Math" w:cs="Cambria Math"/>
                    </w:rPr>
                    <m:t>1</m:t>
                  </m:r>
                </m:sub>
                <m:sup>
                  <m:r>
                    <m:rPr>
                      <m:sty m:val="p"/>
                    </m:rPr>
                    <w:rPr>
                      <w:rFonts w:ascii="Cambria Math" w:eastAsia="Cambria Math" w:hAnsi="Cambria Math" w:cs="Cambria Math"/>
                    </w:rPr>
                    <m:t>'</m:t>
                  </m:r>
                </m:sup>
              </m:sSubSup>
            </m:num>
            <m:den>
              <m:r>
                <m:rPr>
                  <m:sty m:val="p"/>
                </m:rPr>
                <w:rPr>
                  <w:rFonts w:ascii="Cambria Math" w:eastAsia="Cambria Math" w:hAnsi="Cambria Math" w:cs="Cambria Math"/>
                </w:rPr>
                <m:t>2.303</m:t>
              </m:r>
            </m:den>
          </m:f>
          <m:r>
            <m:rPr>
              <m:sty m:val="p"/>
            </m:rPr>
            <w:rPr>
              <w:rFonts w:ascii="Cambria Math" w:eastAsia="Cambria Math" w:hAnsi="Cambria Math" w:cs="Cambria Math"/>
            </w:rPr>
            <m:t>×</m:t>
          </m:r>
          <m:r>
            <w:rPr>
              <w:rFonts w:ascii="Cambria Math" w:eastAsia="Cambria Math" w:hAnsi="Cambria Math" w:cs="Cambria Math"/>
            </w:rPr>
            <m:t>t</m:t>
          </m:r>
          <m:r>
            <m:rPr>
              <m:sty m:val="p"/>
            </m:rPr>
            <w:rPr>
              <w:rFonts w:ascii="Cambria Math" w:eastAsia="Cambria Math" w:hAnsi="Cambria Math" w:cs="Cambria Math"/>
            </w:rPr>
            <m:t>+</m:t>
          </m:r>
          <m:sSub>
            <m:sSubPr>
              <m:ctrlPr>
                <w:rPr>
                  <w:rFonts w:ascii="Cambria Math" w:eastAsia="Cambria Math" w:hAnsi="Cambria Math" w:cs="Cambria Math"/>
                  <w:iCs/>
                </w:rPr>
              </m:ctrlPr>
            </m:sSubPr>
            <m:e>
              <m:d>
                <m:dPr>
                  <m:ctrlPr>
                    <w:rPr>
                      <w:rFonts w:ascii="Cambria Math" w:eastAsia="Cambria Math" w:hAnsi="Cambria Math" w:cs="Cambria Math"/>
                      <w:iCs/>
                    </w:rPr>
                  </m:ctrlPr>
                </m:dPr>
                <m:e>
                  <m:r>
                    <m:rPr>
                      <m:sty m:val="p"/>
                    </m:rPr>
                    <w:rPr>
                      <w:rFonts w:ascii="Cambria Math" w:eastAsia="Cambria Math" w:hAnsi="Cambria Math" w:cs="Cambria Math"/>
                    </w:rPr>
                    <m:t>pH</m:t>
                  </m:r>
                </m:e>
              </m:d>
            </m:e>
            <m:sub>
              <m:r>
                <m:rPr>
                  <m:sty m:val="p"/>
                </m:rPr>
                <w:rPr>
                  <w:rFonts w:ascii="Cambria Math" w:eastAsia="Cambria Math" w:hAnsi="Cambria Math" w:cs="Cambria Math"/>
                </w:rPr>
                <m:t>0</m:t>
              </m:r>
            </m:sub>
          </m:sSub>
          <m:r>
            <m:rPr>
              <m:sty m:val="p"/>
            </m:rPr>
            <w:rPr>
              <w:rFonts w:ascii="Cambria Math" w:eastAsia="Cambria Math" w:hAnsi="Cambria Math" w:cs="Cambria Math"/>
            </w:rPr>
            <m:t>.</m:t>
          </m:r>
        </m:oMath>
      </m:oMathPara>
    </w:p>
    <w:p w14:paraId="7515C48F" w14:textId="77777777" w:rsidR="00747873" w:rsidRDefault="00747873" w:rsidP="00747873">
      <w:pPr>
        <w:rPr>
          <w:rFonts w:ascii="Times New Roman" w:eastAsia="Times New Roman" w:hAnsi="Times New Roman" w:cs="Times New Roman"/>
        </w:rPr>
      </w:pPr>
    </w:p>
    <w:p w14:paraId="5F22AA78" w14:textId="77777777" w:rsidR="00747873" w:rsidRPr="00FA5DE9" w:rsidRDefault="00747873" w:rsidP="00747873">
      <w:pPr>
        <w:rPr>
          <w:rFonts w:ascii="Times New Roman" w:eastAsia="Times New Roman" w:hAnsi="Times New Roman" w:cs="Times New Roman"/>
        </w:rPr>
      </w:pPr>
      <w:r w:rsidRPr="00FA5DE9">
        <w:rPr>
          <w:rFonts w:ascii="Times New Roman" w:eastAsia="Times New Roman" w:hAnsi="Times New Roman" w:cs="Times New Roman"/>
        </w:rPr>
        <w:t xml:space="preserve">Here, </w:t>
      </w:r>
      <m:oMath>
        <m:sSub>
          <m:sSubPr>
            <m:ctrlPr>
              <w:rPr>
                <w:rFonts w:ascii="Cambria Math" w:eastAsia="Cambria Math" w:hAnsi="Cambria Math" w:cs="Cambria Math"/>
              </w:rPr>
            </m:ctrlPr>
          </m:sSubPr>
          <m:e>
            <m:d>
              <m:dPr>
                <m:ctrlPr>
                  <w:rPr>
                    <w:rFonts w:ascii="Cambria Math" w:eastAsia="Cambria Math" w:hAnsi="Cambria Math" w:cs="Cambria Math"/>
                  </w:rPr>
                </m:ctrlPr>
              </m:dPr>
              <m:e>
                <m:r>
                  <m:rPr>
                    <m:sty m:val="p"/>
                  </m:rPr>
                  <w:rPr>
                    <w:rFonts w:ascii="Cambria Math" w:eastAsia="Cambria Math" w:hAnsi="Cambria Math" w:cs="Cambria Math"/>
                  </w:rPr>
                  <m:t>pH</m:t>
                </m:r>
              </m:e>
            </m:d>
          </m:e>
          <m:sub>
            <m:r>
              <m:rPr>
                <m:sty m:val="p"/>
              </m:rPr>
              <w:rPr>
                <w:rFonts w:ascii="Cambria Math" w:eastAsia="Cambria Math" w:hAnsi="Cambria Math" w:cs="Cambria Math"/>
              </w:rPr>
              <m:t>0</m:t>
            </m:r>
          </m:sub>
        </m:sSub>
      </m:oMath>
      <w:r w:rsidRPr="00FA5DE9">
        <w:rPr>
          <w:rFonts w:ascii="Times New Roman" w:eastAsia="Times New Roman" w:hAnsi="Times New Roman" w:cs="Times New Roman"/>
        </w:rPr>
        <w:t xml:space="preserve"> and </w:t>
      </w:r>
      <m:oMath>
        <m:r>
          <m:rPr>
            <m:sty m:val="p"/>
          </m:rPr>
          <w:rPr>
            <w:rFonts w:ascii="Cambria Math" w:eastAsia="Cambria Math" w:hAnsi="Cambria Math" w:cs="Cambria Math"/>
          </w:rPr>
          <m:t>pH</m:t>
        </m:r>
      </m:oMath>
      <w:r w:rsidRPr="00FA5DE9">
        <w:rPr>
          <w:rFonts w:ascii="Times New Roman" w:eastAsia="Times New Roman" w:hAnsi="Times New Roman" w:cs="Times New Roman"/>
        </w:rPr>
        <w:t xml:space="preserve"> are the pH value of the solution before the reaction and at time </w:t>
      </w:r>
      <w:r w:rsidRPr="00FA5DE9">
        <w:rPr>
          <w:rFonts w:ascii="Times New Roman" w:eastAsia="Times New Roman" w:hAnsi="Times New Roman" w:cs="Times New Roman"/>
          <w:i/>
          <w:iCs/>
        </w:rPr>
        <w:t>t</w:t>
      </w:r>
      <w:r w:rsidRPr="00FA5DE9">
        <w:rPr>
          <w:rFonts w:ascii="Times New Roman" w:eastAsia="Times New Roman" w:hAnsi="Times New Roman" w:cs="Times New Roman"/>
        </w:rPr>
        <w:t>, respectively.</w:t>
      </w:r>
    </w:p>
    <w:p w14:paraId="4FF295A2" w14:textId="77777777" w:rsidR="00747873" w:rsidRDefault="00747873" w:rsidP="00747873">
      <w:pPr>
        <w:rPr>
          <w:rFonts w:ascii="Times New Roman" w:eastAsia="Times New Roman" w:hAnsi="Times New Roman" w:cs="Times New Roman"/>
        </w:rPr>
      </w:pPr>
    </w:p>
    <w:p w14:paraId="2863521A" w14:textId="77777777" w:rsidR="00747873" w:rsidRDefault="00747873" w:rsidP="00747873">
      <w:pPr>
        <w:rPr>
          <w:rFonts w:ascii="Times New Roman" w:eastAsia="Times New Roman" w:hAnsi="Times New Roman" w:cs="Times New Roman"/>
          <w:u w:val="single"/>
        </w:rPr>
      </w:pPr>
      <w:r>
        <w:rPr>
          <w:rFonts w:ascii="Times New Roman" w:eastAsia="Times New Roman" w:hAnsi="Times New Roman" w:cs="Times New Roman"/>
          <w:u w:val="single"/>
        </w:rPr>
        <w:br w:type="page"/>
      </w:r>
    </w:p>
    <w:p w14:paraId="055178A7" w14:textId="77777777" w:rsidR="00747873" w:rsidRDefault="00747873" w:rsidP="00747873">
      <w:pPr>
        <w:rPr>
          <w:rFonts w:ascii="Times New Roman" w:eastAsia="Times New Roman" w:hAnsi="Times New Roman" w:cs="Times New Roman"/>
          <w:u w:val="single"/>
        </w:rPr>
      </w:pPr>
      <w:r>
        <w:rPr>
          <w:rFonts w:ascii="Times New Roman" w:eastAsia="Times New Roman" w:hAnsi="Times New Roman" w:cs="Times New Roman"/>
          <w:u w:val="single"/>
        </w:rPr>
        <w:lastRenderedPageBreak/>
        <w:t>Analysis</w:t>
      </w:r>
    </w:p>
    <w:p w14:paraId="218E63E7"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concentration of the prepared aqueous solution of ethyl acetate (</w:t>
      </w:r>
      <w:r>
        <w:rPr>
          <w:rFonts w:ascii="Times New Roman" w:eastAsia="Times New Roman" w:hAnsi="Times New Roman" w:cs="Times New Roman"/>
          <w:i/>
        </w:rPr>
        <w:t>C</w:t>
      </w:r>
      <w:r>
        <w:rPr>
          <w:rFonts w:ascii="Times New Roman" w:eastAsia="Times New Roman" w:hAnsi="Times New Roman" w:cs="Times New Roman"/>
          <w:vertAlign w:val="subscript"/>
        </w:rPr>
        <w:t>1</w:t>
      </w:r>
      <w:r>
        <w:rPr>
          <w:rFonts w:ascii="Times New Roman" w:eastAsia="Times New Roman" w:hAnsi="Times New Roman" w:cs="Times New Roman"/>
        </w:rPr>
        <w:t>) and the concentration of the diluted aqueous solution of NaOH (</w:t>
      </w:r>
      <w:r>
        <w:rPr>
          <w:rFonts w:ascii="Times New Roman" w:eastAsia="Times New Roman" w:hAnsi="Times New Roman" w:cs="Times New Roman"/>
          <w:i/>
        </w:rPr>
        <w:t>C</w:t>
      </w:r>
      <w:r>
        <w:rPr>
          <w:rFonts w:ascii="Times New Roman" w:eastAsia="Times New Roman" w:hAnsi="Times New Roman" w:cs="Times New Roman"/>
          <w:vertAlign w:val="subscript"/>
        </w:rPr>
        <w:t>2</w:t>
      </w:r>
      <w:r>
        <w:rPr>
          <w:rFonts w:ascii="Times New Roman" w:eastAsia="Times New Roman" w:hAnsi="Times New Roman" w:cs="Times New Roman"/>
        </w:rPr>
        <w:t>).</w:t>
      </w:r>
    </w:p>
    <w:p w14:paraId="6E9B6876" w14:textId="77777777" w:rsidR="00747873" w:rsidRDefault="00747873" w:rsidP="00747873">
      <w:pPr>
        <w:rPr>
          <w:rFonts w:ascii="Times New Roman" w:eastAsia="Times New Roman" w:hAnsi="Times New Roman" w:cs="Times New Roman"/>
        </w:rPr>
      </w:pPr>
    </w:p>
    <w:tbl>
      <w:tblPr>
        <w:tblW w:w="655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79"/>
        <w:gridCol w:w="3279"/>
      </w:tblGrid>
      <w:tr w:rsidR="00747873" w14:paraId="3A9F6419" w14:textId="77777777" w:rsidTr="00213B01">
        <w:trPr>
          <w:trHeight w:val="567"/>
          <w:jc w:val="center"/>
        </w:trPr>
        <w:tc>
          <w:tcPr>
            <w:tcW w:w="3279" w:type="dxa"/>
            <w:vAlign w:val="center"/>
          </w:tcPr>
          <w:p w14:paraId="5B036503"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i/>
              </w:rPr>
              <w:t>C</w:t>
            </w:r>
            <w:r>
              <w:rPr>
                <w:rFonts w:ascii="Times New Roman" w:eastAsia="Times New Roman" w:hAnsi="Times New Roman" w:cs="Times New Roman"/>
                <w:vertAlign w:val="subscript"/>
              </w:rPr>
              <w:t>1</w:t>
            </w:r>
            <w:r>
              <w:rPr>
                <w:rFonts w:ascii="Times New Roman" w:eastAsia="Times New Roman" w:hAnsi="Times New Roman" w:cs="Times New Roman"/>
              </w:rPr>
              <w:t xml:space="preserve"> [mol L</w:t>
            </w:r>
            <w:r>
              <w:rPr>
                <w:rFonts w:ascii="Times New Roman" w:eastAsia="Times New Roman" w:hAnsi="Times New Roman" w:cs="Times New Roman"/>
                <w:vertAlign w:val="superscript"/>
              </w:rPr>
              <w:t>-1</w:t>
            </w:r>
            <w:r>
              <w:rPr>
                <w:rFonts w:ascii="Times New Roman" w:eastAsia="Times New Roman" w:hAnsi="Times New Roman" w:cs="Times New Roman"/>
              </w:rPr>
              <w:t>]</w:t>
            </w:r>
          </w:p>
        </w:tc>
        <w:tc>
          <w:tcPr>
            <w:tcW w:w="3279" w:type="dxa"/>
            <w:vAlign w:val="center"/>
          </w:tcPr>
          <w:p w14:paraId="2C46FE88" w14:textId="77777777" w:rsidR="00747873" w:rsidRDefault="00747873" w:rsidP="00213B01">
            <w:pPr>
              <w:rPr>
                <w:rFonts w:ascii="Times New Roman" w:eastAsia="Times New Roman" w:hAnsi="Times New Roman" w:cs="Times New Roman"/>
              </w:rPr>
            </w:pPr>
            <w:r>
              <w:rPr>
                <w:rFonts w:ascii="Times New Roman" w:eastAsia="Times New Roman" w:hAnsi="Times New Roman" w:cs="Times New Roman"/>
                <w:i/>
              </w:rPr>
              <w:t>C</w:t>
            </w:r>
            <w:r>
              <w:rPr>
                <w:rFonts w:ascii="Times New Roman" w:eastAsia="Times New Roman" w:hAnsi="Times New Roman" w:cs="Times New Roman"/>
                <w:vertAlign w:val="subscript"/>
              </w:rPr>
              <w:t>2</w:t>
            </w:r>
            <w:r>
              <w:rPr>
                <w:rFonts w:ascii="Times New Roman" w:eastAsia="Times New Roman" w:hAnsi="Times New Roman" w:cs="Times New Roman"/>
              </w:rPr>
              <w:t xml:space="preserve"> [mol L</w:t>
            </w:r>
            <w:r>
              <w:rPr>
                <w:rFonts w:ascii="Times New Roman" w:eastAsia="Times New Roman" w:hAnsi="Times New Roman" w:cs="Times New Roman"/>
                <w:vertAlign w:val="superscript"/>
              </w:rPr>
              <w:t>-1</w:t>
            </w:r>
            <w:r>
              <w:rPr>
                <w:rFonts w:ascii="Times New Roman" w:eastAsia="Times New Roman" w:hAnsi="Times New Roman" w:cs="Times New Roman"/>
              </w:rPr>
              <w:t>]</w:t>
            </w:r>
          </w:p>
        </w:tc>
      </w:tr>
      <w:tr w:rsidR="00747873" w14:paraId="103B1AF5" w14:textId="77777777" w:rsidTr="00213B01">
        <w:trPr>
          <w:trHeight w:val="567"/>
          <w:jc w:val="center"/>
        </w:trPr>
        <w:tc>
          <w:tcPr>
            <w:tcW w:w="3279" w:type="dxa"/>
          </w:tcPr>
          <w:p w14:paraId="0FCFF1DF" w14:textId="77777777" w:rsidR="00747873" w:rsidRDefault="00747873" w:rsidP="00213B01">
            <w:pPr>
              <w:rPr>
                <w:rFonts w:ascii="Times New Roman" w:eastAsia="Times New Roman" w:hAnsi="Times New Roman" w:cs="Times New Roman"/>
              </w:rPr>
            </w:pPr>
          </w:p>
        </w:tc>
        <w:tc>
          <w:tcPr>
            <w:tcW w:w="3279" w:type="dxa"/>
          </w:tcPr>
          <w:p w14:paraId="377EA2DF" w14:textId="77777777" w:rsidR="00747873" w:rsidRDefault="00747873" w:rsidP="00213B01">
            <w:pPr>
              <w:rPr>
                <w:rFonts w:ascii="Times New Roman" w:eastAsia="Times New Roman" w:hAnsi="Times New Roman" w:cs="Times New Roman"/>
              </w:rPr>
            </w:pPr>
          </w:p>
        </w:tc>
      </w:tr>
    </w:tbl>
    <w:p w14:paraId="4685E998" w14:textId="77777777" w:rsidR="00747873" w:rsidRDefault="00747873" w:rsidP="00747873">
      <w:pPr>
        <w:rPr>
          <w:rFonts w:ascii="Times New Roman" w:eastAsia="Times New Roman" w:hAnsi="Times New Roman" w:cs="Times New Roman"/>
        </w:rPr>
      </w:pPr>
    </w:p>
    <w:p w14:paraId="1A5F35BA" w14:textId="77777777" w:rsidR="00747873" w:rsidRDefault="00747873" w:rsidP="00747873">
      <w:pPr>
        <w:pBdr>
          <w:top w:val="nil"/>
          <w:left w:val="nil"/>
          <w:bottom w:val="nil"/>
          <w:right w:val="nil"/>
          <w:between w:val="nil"/>
        </w:pBdr>
        <w:ind w:left="425" w:hanging="425"/>
        <w:jc w:val="left"/>
        <w:rPr>
          <w:rFonts w:ascii="Times New Roman" w:eastAsia="Times New Roman" w:hAnsi="Times New Roman" w:cs="Times New Roman"/>
          <w:color w:val="080808"/>
        </w:rPr>
      </w:pPr>
      <w:r>
        <w:rPr>
          <w:rFonts w:ascii="Times New Roman" w:eastAsia="Times New Roman" w:hAnsi="Times New Roman" w:cs="Times New Roman"/>
          <w:color w:val="080808"/>
        </w:rPr>
        <w:t>2.</w:t>
      </w:r>
      <w:r>
        <w:rPr>
          <w:rFonts w:ascii="Times New Roman" w:eastAsia="Times New Roman" w:hAnsi="Times New Roman" w:cs="Times New Roman"/>
          <w:color w:val="080808"/>
        </w:rPr>
        <w:tab/>
      </w:r>
      <w:r>
        <w:rPr>
          <w:rFonts w:ascii="Times New Roman" w:eastAsia="Times New Roman" w:hAnsi="Times New Roman" w:cs="Times New Roman"/>
          <w:b/>
          <w:color w:val="080808"/>
          <w:u w:val="single"/>
        </w:rPr>
        <w:t>Write</w:t>
      </w:r>
      <w:r>
        <w:rPr>
          <w:rFonts w:ascii="Times New Roman" w:eastAsia="Times New Roman" w:hAnsi="Times New Roman" w:cs="Times New Roman"/>
          <w:color w:val="080808"/>
        </w:rPr>
        <w:t xml:space="preserve"> the equation for the saponification of ethyl acetate with NaOH.</w:t>
      </w:r>
    </w:p>
    <w:p w14:paraId="519CDB50" w14:textId="77777777" w:rsidR="00747873" w:rsidRDefault="00747873" w:rsidP="00747873">
      <w:pPr>
        <w:pBdr>
          <w:top w:val="nil"/>
          <w:left w:val="nil"/>
          <w:bottom w:val="nil"/>
          <w:right w:val="nil"/>
          <w:between w:val="nil"/>
        </w:pBdr>
        <w:jc w:val="left"/>
        <w:rPr>
          <w:rFonts w:ascii="Times New Roman" w:eastAsia="Times New Roman" w:hAnsi="Times New Roman" w:cs="Times New Roman"/>
          <w:color w:val="000000"/>
        </w:rPr>
      </w:pPr>
    </w:p>
    <w:tbl>
      <w:tblPr>
        <w:tblW w:w="9354" w:type="dxa"/>
        <w:tblInd w:w="4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4"/>
      </w:tblGrid>
      <w:tr w:rsidR="00747873" w14:paraId="6C2605B0" w14:textId="77777777" w:rsidTr="00213B01">
        <w:trPr>
          <w:trHeight w:val="974"/>
        </w:trPr>
        <w:tc>
          <w:tcPr>
            <w:tcW w:w="9354" w:type="dxa"/>
          </w:tcPr>
          <w:p w14:paraId="0996757E" w14:textId="77777777" w:rsidR="00747873" w:rsidRDefault="00747873" w:rsidP="00213B01">
            <w:pPr>
              <w:pBdr>
                <w:top w:val="nil"/>
                <w:left w:val="nil"/>
                <w:bottom w:val="nil"/>
                <w:right w:val="nil"/>
                <w:between w:val="nil"/>
              </w:pBdr>
              <w:jc w:val="left"/>
              <w:rPr>
                <w:rFonts w:ascii="Times New Roman" w:eastAsia="Times New Roman" w:hAnsi="Times New Roman" w:cs="Times New Roman"/>
                <w:color w:val="080808"/>
              </w:rPr>
            </w:pPr>
          </w:p>
        </w:tc>
      </w:tr>
    </w:tbl>
    <w:p w14:paraId="09B52382" w14:textId="77777777" w:rsidR="00747873" w:rsidRDefault="00747873" w:rsidP="00747873">
      <w:pPr>
        <w:rPr>
          <w:rFonts w:ascii="Times New Roman" w:eastAsia="Times New Roman" w:hAnsi="Times New Roman" w:cs="Times New Roman"/>
        </w:rPr>
      </w:pPr>
    </w:p>
    <w:p w14:paraId="051FDB5E" w14:textId="77777777" w:rsidR="00747873" w:rsidRDefault="00747873" w:rsidP="00747873">
      <w:pPr>
        <w:pBdr>
          <w:top w:val="nil"/>
          <w:left w:val="nil"/>
          <w:bottom w:val="nil"/>
          <w:right w:val="nil"/>
          <w:between w:val="nil"/>
        </w:pBdr>
        <w:ind w:left="425" w:hanging="425"/>
        <w:jc w:val="left"/>
        <w:rPr>
          <w:rFonts w:ascii="Times New Roman" w:eastAsia="Times New Roman" w:hAnsi="Times New Roman" w:cs="Times New Roman"/>
          <w:color w:val="080808"/>
        </w:rPr>
      </w:pPr>
      <w:r>
        <w:rPr>
          <w:rFonts w:ascii="Times New Roman" w:eastAsia="Times New Roman" w:hAnsi="Times New Roman" w:cs="Times New Roman"/>
          <w:color w:val="080808"/>
        </w:rPr>
        <w:t>3.</w:t>
      </w:r>
      <w:r>
        <w:rPr>
          <w:rFonts w:ascii="Times New Roman" w:eastAsia="Times New Roman" w:hAnsi="Times New Roman" w:cs="Times New Roman"/>
          <w:color w:val="080808"/>
        </w:rPr>
        <w:tab/>
      </w:r>
      <w:r>
        <w:rPr>
          <w:rFonts w:ascii="Times New Roman" w:eastAsia="Times New Roman" w:hAnsi="Times New Roman" w:cs="Times New Roman"/>
          <w:b/>
          <w:color w:val="080808"/>
          <w:u w:val="single"/>
        </w:rPr>
        <w:t>Record</w:t>
      </w:r>
      <w:r>
        <w:rPr>
          <w:rFonts w:ascii="Times New Roman" w:eastAsia="Times New Roman" w:hAnsi="Times New Roman" w:cs="Times New Roman"/>
          <w:color w:val="080808"/>
        </w:rPr>
        <w:t xml:space="preserve"> the temperature and the pH value of the solution.</w:t>
      </w:r>
    </w:p>
    <w:p w14:paraId="322F4DE9" w14:textId="77777777" w:rsidR="00747873" w:rsidRDefault="00747873" w:rsidP="00747873">
      <w:pPr>
        <w:pBdr>
          <w:top w:val="nil"/>
          <w:left w:val="nil"/>
          <w:bottom w:val="nil"/>
          <w:right w:val="nil"/>
          <w:between w:val="nil"/>
        </w:pBdr>
        <w:jc w:val="left"/>
        <w:rPr>
          <w:rFonts w:ascii="Times New Roman" w:eastAsia="Times New Roman" w:hAnsi="Times New Roman" w:cs="Times New Roman"/>
          <w:color w:val="080808"/>
        </w:rPr>
      </w:pPr>
    </w:p>
    <w:tbl>
      <w:tblPr>
        <w:tblW w:w="84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08"/>
        <w:gridCol w:w="1442"/>
        <w:gridCol w:w="1396"/>
        <w:gridCol w:w="1410"/>
        <w:gridCol w:w="1442"/>
        <w:gridCol w:w="1396"/>
      </w:tblGrid>
      <w:tr w:rsidR="00747873" w14:paraId="19DCB2D4" w14:textId="77777777" w:rsidTr="00213B01">
        <w:trPr>
          <w:trHeight w:val="567"/>
          <w:jc w:val="center"/>
        </w:trPr>
        <w:tc>
          <w:tcPr>
            <w:tcW w:w="1408" w:type="dxa"/>
            <w:tcBorders>
              <w:bottom w:val="single" w:sz="18" w:space="0" w:color="000000"/>
            </w:tcBorders>
            <w:vAlign w:val="center"/>
          </w:tcPr>
          <w:p w14:paraId="5BCCB64A"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color w:val="000000"/>
              </w:rPr>
              <w:t>Time (minutes)</w:t>
            </w:r>
          </w:p>
        </w:tc>
        <w:tc>
          <w:tcPr>
            <w:tcW w:w="1442" w:type="dxa"/>
            <w:tcBorders>
              <w:bottom w:val="single" w:sz="18" w:space="0" w:color="000000"/>
            </w:tcBorders>
            <w:vAlign w:val="center"/>
          </w:tcPr>
          <w:p w14:paraId="577A1C22"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color w:val="000000"/>
              </w:rPr>
              <w:t>Temperature (°C)</w:t>
            </w:r>
          </w:p>
        </w:tc>
        <w:tc>
          <w:tcPr>
            <w:tcW w:w="1396" w:type="dxa"/>
            <w:tcBorders>
              <w:bottom w:val="single" w:sz="18" w:space="0" w:color="000000"/>
              <w:right w:val="single" w:sz="4" w:space="0" w:color="000000"/>
            </w:tcBorders>
            <w:vAlign w:val="center"/>
          </w:tcPr>
          <w:p w14:paraId="029629BC"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color w:val="000000"/>
              </w:rPr>
              <w:t>pH</w:t>
            </w:r>
          </w:p>
        </w:tc>
        <w:tc>
          <w:tcPr>
            <w:tcW w:w="1410" w:type="dxa"/>
            <w:tcBorders>
              <w:left w:val="single" w:sz="4" w:space="0" w:color="000000"/>
              <w:bottom w:val="single" w:sz="18" w:space="0" w:color="000000"/>
            </w:tcBorders>
            <w:vAlign w:val="center"/>
          </w:tcPr>
          <w:p w14:paraId="55CBBB8E"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color w:val="000000"/>
              </w:rPr>
              <w:t>Time (minutes)</w:t>
            </w:r>
          </w:p>
        </w:tc>
        <w:tc>
          <w:tcPr>
            <w:tcW w:w="1442" w:type="dxa"/>
            <w:tcBorders>
              <w:bottom w:val="single" w:sz="18" w:space="0" w:color="000000"/>
            </w:tcBorders>
            <w:vAlign w:val="center"/>
          </w:tcPr>
          <w:p w14:paraId="03E72184"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color w:val="000000"/>
              </w:rPr>
              <w:t>Temperature (°C)</w:t>
            </w:r>
          </w:p>
        </w:tc>
        <w:tc>
          <w:tcPr>
            <w:tcW w:w="1396" w:type="dxa"/>
            <w:tcBorders>
              <w:bottom w:val="single" w:sz="18" w:space="0" w:color="000000"/>
            </w:tcBorders>
            <w:vAlign w:val="center"/>
          </w:tcPr>
          <w:p w14:paraId="54FD70C9"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color w:val="000000"/>
              </w:rPr>
              <w:t>pH</w:t>
            </w:r>
          </w:p>
        </w:tc>
      </w:tr>
      <w:tr w:rsidR="00747873" w14:paraId="3A4AC23A" w14:textId="77777777" w:rsidTr="00213B01">
        <w:trPr>
          <w:trHeight w:val="567"/>
          <w:jc w:val="center"/>
        </w:trPr>
        <w:tc>
          <w:tcPr>
            <w:tcW w:w="1408" w:type="dxa"/>
            <w:tcBorders>
              <w:top w:val="single" w:sz="18" w:space="0" w:color="000000"/>
            </w:tcBorders>
            <w:vAlign w:val="center"/>
          </w:tcPr>
          <w:p w14:paraId="42C52065"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442" w:type="dxa"/>
            <w:tcBorders>
              <w:top w:val="single" w:sz="18" w:space="0" w:color="000000"/>
            </w:tcBorders>
            <w:vAlign w:val="center"/>
          </w:tcPr>
          <w:p w14:paraId="1F789112"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396" w:type="dxa"/>
            <w:tcBorders>
              <w:top w:val="single" w:sz="18" w:space="0" w:color="000000"/>
              <w:right w:val="single" w:sz="4" w:space="0" w:color="000000"/>
            </w:tcBorders>
            <w:vAlign w:val="center"/>
          </w:tcPr>
          <w:p w14:paraId="6F6212DD"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410" w:type="dxa"/>
            <w:tcBorders>
              <w:top w:val="single" w:sz="18" w:space="0" w:color="000000"/>
              <w:left w:val="single" w:sz="4" w:space="0" w:color="000000"/>
            </w:tcBorders>
            <w:vAlign w:val="center"/>
          </w:tcPr>
          <w:p w14:paraId="207A9263"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442" w:type="dxa"/>
            <w:tcBorders>
              <w:top w:val="single" w:sz="18" w:space="0" w:color="000000"/>
            </w:tcBorders>
            <w:vAlign w:val="center"/>
          </w:tcPr>
          <w:p w14:paraId="194E9B3C"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396" w:type="dxa"/>
            <w:tcBorders>
              <w:top w:val="single" w:sz="18" w:space="0" w:color="000000"/>
            </w:tcBorders>
            <w:vAlign w:val="center"/>
          </w:tcPr>
          <w:p w14:paraId="77A61A45"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r>
      <w:tr w:rsidR="00747873" w14:paraId="51023C73" w14:textId="77777777" w:rsidTr="00213B01">
        <w:trPr>
          <w:trHeight w:val="567"/>
          <w:jc w:val="center"/>
        </w:trPr>
        <w:tc>
          <w:tcPr>
            <w:tcW w:w="1408" w:type="dxa"/>
            <w:vAlign w:val="center"/>
          </w:tcPr>
          <w:p w14:paraId="6109F9F8"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442" w:type="dxa"/>
            <w:vAlign w:val="center"/>
          </w:tcPr>
          <w:p w14:paraId="56C78332"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396" w:type="dxa"/>
            <w:tcBorders>
              <w:right w:val="single" w:sz="4" w:space="0" w:color="000000"/>
            </w:tcBorders>
            <w:vAlign w:val="center"/>
          </w:tcPr>
          <w:p w14:paraId="3F0108C7"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410" w:type="dxa"/>
            <w:tcBorders>
              <w:left w:val="single" w:sz="4" w:space="0" w:color="000000"/>
            </w:tcBorders>
            <w:vAlign w:val="center"/>
          </w:tcPr>
          <w:p w14:paraId="25BA9E8D"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442" w:type="dxa"/>
            <w:vAlign w:val="center"/>
          </w:tcPr>
          <w:p w14:paraId="03613C0D"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396" w:type="dxa"/>
            <w:vAlign w:val="center"/>
          </w:tcPr>
          <w:p w14:paraId="4449745F"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r>
      <w:tr w:rsidR="00747873" w14:paraId="7BD7A6B5" w14:textId="77777777" w:rsidTr="00213B01">
        <w:trPr>
          <w:trHeight w:val="567"/>
          <w:jc w:val="center"/>
        </w:trPr>
        <w:tc>
          <w:tcPr>
            <w:tcW w:w="1408" w:type="dxa"/>
            <w:vAlign w:val="center"/>
          </w:tcPr>
          <w:p w14:paraId="5DD5DCBF"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442" w:type="dxa"/>
            <w:vAlign w:val="center"/>
          </w:tcPr>
          <w:p w14:paraId="70826479"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396" w:type="dxa"/>
            <w:tcBorders>
              <w:right w:val="single" w:sz="4" w:space="0" w:color="000000"/>
            </w:tcBorders>
            <w:vAlign w:val="center"/>
          </w:tcPr>
          <w:p w14:paraId="55557509"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410" w:type="dxa"/>
            <w:tcBorders>
              <w:left w:val="single" w:sz="4" w:space="0" w:color="000000"/>
            </w:tcBorders>
            <w:vAlign w:val="center"/>
          </w:tcPr>
          <w:p w14:paraId="4A77B682"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442" w:type="dxa"/>
            <w:vAlign w:val="center"/>
          </w:tcPr>
          <w:p w14:paraId="6DA163B4"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396" w:type="dxa"/>
            <w:vAlign w:val="center"/>
          </w:tcPr>
          <w:p w14:paraId="637ADF5C"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r>
      <w:tr w:rsidR="00747873" w14:paraId="1C13F555" w14:textId="77777777" w:rsidTr="00213B01">
        <w:trPr>
          <w:trHeight w:val="567"/>
          <w:jc w:val="center"/>
        </w:trPr>
        <w:tc>
          <w:tcPr>
            <w:tcW w:w="1408" w:type="dxa"/>
            <w:vAlign w:val="center"/>
          </w:tcPr>
          <w:p w14:paraId="1B23693D"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442" w:type="dxa"/>
            <w:vAlign w:val="center"/>
          </w:tcPr>
          <w:p w14:paraId="388909D3"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396" w:type="dxa"/>
            <w:tcBorders>
              <w:right w:val="single" w:sz="4" w:space="0" w:color="000000"/>
            </w:tcBorders>
            <w:vAlign w:val="center"/>
          </w:tcPr>
          <w:p w14:paraId="7C4AB41F"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410" w:type="dxa"/>
            <w:tcBorders>
              <w:left w:val="single" w:sz="4" w:space="0" w:color="000000"/>
            </w:tcBorders>
            <w:vAlign w:val="center"/>
          </w:tcPr>
          <w:p w14:paraId="58ED0C9C"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442" w:type="dxa"/>
            <w:vAlign w:val="center"/>
          </w:tcPr>
          <w:p w14:paraId="1909A68C"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396" w:type="dxa"/>
            <w:vAlign w:val="center"/>
          </w:tcPr>
          <w:p w14:paraId="22471597"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r>
      <w:tr w:rsidR="00747873" w14:paraId="17C88862" w14:textId="77777777" w:rsidTr="00213B01">
        <w:trPr>
          <w:trHeight w:val="567"/>
          <w:jc w:val="center"/>
        </w:trPr>
        <w:tc>
          <w:tcPr>
            <w:tcW w:w="1408" w:type="dxa"/>
            <w:vAlign w:val="center"/>
          </w:tcPr>
          <w:p w14:paraId="44B78F8D"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442" w:type="dxa"/>
            <w:vAlign w:val="center"/>
          </w:tcPr>
          <w:p w14:paraId="510AED9D"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396" w:type="dxa"/>
            <w:tcBorders>
              <w:right w:val="single" w:sz="4" w:space="0" w:color="000000"/>
            </w:tcBorders>
            <w:vAlign w:val="center"/>
          </w:tcPr>
          <w:p w14:paraId="2B4A6E43"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410" w:type="dxa"/>
            <w:tcBorders>
              <w:left w:val="single" w:sz="4" w:space="0" w:color="000000"/>
            </w:tcBorders>
            <w:vAlign w:val="center"/>
          </w:tcPr>
          <w:p w14:paraId="6174CC17"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442" w:type="dxa"/>
            <w:vAlign w:val="center"/>
          </w:tcPr>
          <w:p w14:paraId="58C680B2"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396" w:type="dxa"/>
            <w:vAlign w:val="center"/>
          </w:tcPr>
          <w:p w14:paraId="52440D8C"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r>
      <w:tr w:rsidR="00747873" w14:paraId="58C942CC" w14:textId="77777777" w:rsidTr="00213B01">
        <w:trPr>
          <w:trHeight w:val="567"/>
          <w:jc w:val="center"/>
        </w:trPr>
        <w:tc>
          <w:tcPr>
            <w:tcW w:w="1408" w:type="dxa"/>
            <w:vAlign w:val="center"/>
          </w:tcPr>
          <w:p w14:paraId="0324C6E3"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442" w:type="dxa"/>
            <w:vAlign w:val="center"/>
          </w:tcPr>
          <w:p w14:paraId="34EE972E"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396" w:type="dxa"/>
            <w:tcBorders>
              <w:right w:val="single" w:sz="4" w:space="0" w:color="000000"/>
            </w:tcBorders>
            <w:vAlign w:val="center"/>
          </w:tcPr>
          <w:p w14:paraId="402A99B4"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410" w:type="dxa"/>
            <w:tcBorders>
              <w:left w:val="single" w:sz="4" w:space="0" w:color="000000"/>
            </w:tcBorders>
            <w:vAlign w:val="center"/>
          </w:tcPr>
          <w:p w14:paraId="3D575EA4"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442" w:type="dxa"/>
            <w:vAlign w:val="center"/>
          </w:tcPr>
          <w:p w14:paraId="5BD681A8"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c>
          <w:tcPr>
            <w:tcW w:w="1396" w:type="dxa"/>
            <w:vAlign w:val="center"/>
          </w:tcPr>
          <w:p w14:paraId="4F390031"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r>
    </w:tbl>
    <w:p w14:paraId="3C1474A3" w14:textId="77777777" w:rsidR="00747873" w:rsidRDefault="00747873" w:rsidP="00747873">
      <w:pPr>
        <w:rPr>
          <w:rFonts w:ascii="Times New Roman" w:eastAsia="Times New Roman" w:hAnsi="Times New Roman" w:cs="Times New Roman"/>
        </w:rPr>
      </w:pPr>
    </w:p>
    <w:p w14:paraId="77CB5399" w14:textId="77777777" w:rsidR="00747873" w:rsidRDefault="00747873" w:rsidP="00747873">
      <w:pPr>
        <w:rPr>
          <w:rFonts w:ascii="Times New Roman" w:eastAsia="Times New Roman" w:hAnsi="Times New Roman" w:cs="Times New Roman"/>
        </w:rPr>
      </w:pPr>
      <w:r>
        <w:rPr>
          <w:rFonts w:ascii="Times New Roman" w:eastAsia="Times New Roman" w:hAnsi="Times New Roman" w:cs="Times New Roman"/>
        </w:rPr>
        <w:br w:type="page"/>
      </w:r>
    </w:p>
    <w:p w14:paraId="4E53123C"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lastRenderedPageBreak/>
        <w:t>4.</w:t>
      </w:r>
      <w:r>
        <w:rPr>
          <w:rFonts w:ascii="Times New Roman" w:eastAsia="Times New Roman" w:hAnsi="Times New Roman" w:cs="Times New Roman"/>
        </w:rPr>
        <w:tab/>
      </w:r>
      <w:r>
        <w:rPr>
          <w:rFonts w:ascii="Times New Roman" w:eastAsia="Times New Roman" w:hAnsi="Times New Roman" w:cs="Times New Roman"/>
          <w:b/>
          <w:u w:val="single"/>
        </w:rPr>
        <w:t>Plot</w:t>
      </w:r>
      <w:r>
        <w:rPr>
          <w:rFonts w:ascii="Times New Roman" w:eastAsia="Times New Roman" w:hAnsi="Times New Roman" w:cs="Times New Roman"/>
        </w:rPr>
        <w:t xml:space="preserve"> the time on the horizontal axis, the pH value on the vertical axis, and </w:t>
      </w:r>
      <w:r>
        <w:rPr>
          <w:rFonts w:ascii="Times New Roman" w:eastAsia="Times New Roman" w:hAnsi="Times New Roman" w:cs="Times New Roman"/>
          <w:b/>
          <w:u w:val="single"/>
        </w:rPr>
        <w:t>determine</w:t>
      </w:r>
      <w:r>
        <w:rPr>
          <w:rFonts w:ascii="Times New Roman" w:eastAsia="Times New Roman" w:hAnsi="Times New Roman" w:cs="Times New Roman"/>
        </w:rPr>
        <w:t xml:space="preserve"> </w:t>
      </w:r>
      <m:oMath>
        <m:sSubSup>
          <m:sSubSupPr>
            <m:ctrlPr>
              <w:rPr>
                <w:rFonts w:ascii="Cambria Math" w:eastAsia="Cambria Math" w:hAnsi="Cambria Math" w:cs="Cambria Math"/>
              </w:rPr>
            </m:ctrlPr>
          </m:sSubSupPr>
          <m:e>
            <m:r>
              <w:rPr>
                <w:rFonts w:ascii="Cambria Math" w:eastAsia="Cambria Math" w:hAnsi="Cambria Math" w:cs="Cambria Math"/>
              </w:rPr>
              <m:t>k</m:t>
            </m:r>
          </m:e>
          <m:sub>
            <m:r>
              <w:rPr>
                <w:rFonts w:ascii="Cambria Math" w:eastAsia="Cambria Math" w:hAnsi="Cambria Math" w:cs="Cambria Math"/>
              </w:rPr>
              <m:t>1</m:t>
            </m:r>
          </m:sub>
          <m:sup>
            <m:r>
              <w:rPr>
                <w:rFonts w:ascii="Cambria Math" w:eastAsia="Cambria Math" w:hAnsi="Cambria Math" w:cs="Cambria Math"/>
              </w:rPr>
              <m:t>'</m:t>
            </m:r>
          </m:sup>
        </m:sSubSup>
      </m:oMath>
      <w:r>
        <w:rPr>
          <w:rFonts w:ascii="Times New Roman" w:eastAsia="Times New Roman" w:hAnsi="Times New Roman" w:cs="Times New Roman"/>
        </w:rPr>
        <w:t xml:space="preserve"> from the slope. Indicate the units.</w:t>
      </w:r>
    </w:p>
    <w:p w14:paraId="63EF7929" w14:textId="77777777" w:rsidR="00747873" w:rsidRDefault="00747873" w:rsidP="00747873">
      <w:pPr>
        <w:rPr>
          <w:rFonts w:ascii="Times New Roman" w:eastAsia="Times New Roman" w:hAnsi="Times New Roman" w:cs="Times New Roman"/>
        </w:rPr>
      </w:pPr>
    </w:p>
    <w:p w14:paraId="75081347" w14:textId="77777777" w:rsidR="00747873" w:rsidRDefault="00747873" w:rsidP="00747873">
      <w:pPr>
        <w:rPr>
          <w:rFonts w:ascii="Times New Roman" w:eastAsia="Times New Roman" w:hAnsi="Times New Roman" w:cs="Times New Roman"/>
        </w:rPr>
      </w:pPr>
      <w:r>
        <w:rPr>
          <w:rFonts w:ascii="Times New Roman" w:eastAsia="Times New Roman" w:hAnsi="Times New Roman" w:cs="Times New Roman"/>
          <w:noProof/>
          <w:color w:val="080808"/>
        </w:rPr>
        <w:drawing>
          <wp:inline distT="0" distB="0" distL="0" distR="0" wp14:anchorId="60B33E88" wp14:editId="5772D33A">
            <wp:extent cx="2962440" cy="2981520"/>
            <wp:effectExtent l="0" t="0" r="0" b="0"/>
            <wp:docPr id="126" name="image8.png" descr="障子, 建物 が含まれている画像&#10;&#10;自動的に生成された説明"/>
            <wp:cNvGraphicFramePr/>
            <a:graphic xmlns:a="http://schemas.openxmlformats.org/drawingml/2006/main">
              <a:graphicData uri="http://schemas.openxmlformats.org/drawingml/2006/picture">
                <pic:pic xmlns:pic="http://schemas.openxmlformats.org/drawingml/2006/picture">
                  <pic:nvPicPr>
                    <pic:cNvPr id="126" name="image8.png" descr="障子, 建物 が含まれている画像&#10;&#10;自動的に生成された説明"/>
                    <pic:cNvPicPr preferRelativeResize="0"/>
                  </pic:nvPicPr>
                  <pic:blipFill>
                    <a:blip r:embed="rId201"/>
                    <a:srcRect/>
                    <a:stretch>
                      <a:fillRect/>
                    </a:stretch>
                  </pic:blipFill>
                  <pic:spPr>
                    <a:xfrm>
                      <a:off x="0" y="0"/>
                      <a:ext cx="2962440" cy="2981520"/>
                    </a:xfrm>
                    <a:prstGeom prst="rect">
                      <a:avLst/>
                    </a:prstGeom>
                    <a:ln/>
                  </pic:spPr>
                </pic:pic>
              </a:graphicData>
            </a:graphic>
          </wp:inline>
        </w:drawing>
      </w:r>
      <w:r>
        <w:rPr>
          <w:rFonts w:ascii="Times New Roman" w:eastAsia="Times New Roman" w:hAnsi="Times New Roman" w:cs="Times New Roman"/>
        </w:rPr>
        <w:t xml:space="preserve">     </w:t>
      </w:r>
      <w:r>
        <w:rPr>
          <w:rFonts w:ascii="Times New Roman" w:eastAsia="Times New Roman" w:hAnsi="Times New Roman" w:cs="Times New Roman"/>
          <w:noProof/>
        </w:rPr>
        <w:drawing>
          <wp:inline distT="0" distB="0" distL="0" distR="0" wp14:anchorId="6B1E4085" wp14:editId="029E101A">
            <wp:extent cx="2611071" cy="2997509"/>
            <wp:effectExtent l="0" t="0" r="0" b="0"/>
            <wp:docPr id="128" name="image6.png" descr="図形&#10;&#10;中程度の精度で自動的に生成された説明"/>
            <wp:cNvGraphicFramePr/>
            <a:graphic xmlns:a="http://schemas.openxmlformats.org/drawingml/2006/main">
              <a:graphicData uri="http://schemas.openxmlformats.org/drawingml/2006/picture">
                <pic:pic xmlns:pic="http://schemas.openxmlformats.org/drawingml/2006/picture">
                  <pic:nvPicPr>
                    <pic:cNvPr id="128" name="image6.png" descr="図形&#10;&#10;中程度の精度で自動的に生成された説明"/>
                    <pic:cNvPicPr preferRelativeResize="0"/>
                  </pic:nvPicPr>
                  <pic:blipFill>
                    <a:blip r:embed="rId202"/>
                    <a:srcRect/>
                    <a:stretch>
                      <a:fillRect/>
                    </a:stretch>
                  </pic:blipFill>
                  <pic:spPr>
                    <a:xfrm>
                      <a:off x="0" y="0"/>
                      <a:ext cx="2611071" cy="2997509"/>
                    </a:xfrm>
                    <a:prstGeom prst="rect">
                      <a:avLst/>
                    </a:prstGeom>
                    <a:ln/>
                  </pic:spPr>
                </pic:pic>
              </a:graphicData>
            </a:graphic>
          </wp:inline>
        </w:drawing>
      </w:r>
    </w:p>
    <w:p w14:paraId="51D86E86" w14:textId="77777777" w:rsidR="00747873" w:rsidRDefault="00747873" w:rsidP="00747873">
      <w:pPr>
        <w:rPr>
          <w:rFonts w:ascii="Times New Roman" w:eastAsia="Times New Roman" w:hAnsi="Times New Roman" w:cs="Times New Roman"/>
        </w:rPr>
      </w:pPr>
    </w:p>
    <w:p w14:paraId="7714DB86"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5.</w:t>
      </w:r>
      <w:r>
        <w:rPr>
          <w:rFonts w:ascii="Times New Roman" w:eastAsia="Times New Roman" w:hAnsi="Times New Roman" w:cs="Times New Roman"/>
        </w:rPr>
        <w:tab/>
      </w:r>
      <w:r>
        <w:rPr>
          <w:rFonts w:ascii="Times New Roman" w:eastAsia="Times New Roman" w:hAnsi="Times New Roman" w:cs="Times New Roman"/>
          <w:b/>
          <w:u w:val="single"/>
        </w:rPr>
        <w:t>Determine</w:t>
      </w:r>
      <w:r>
        <w:rPr>
          <w:rFonts w:ascii="Times New Roman" w:eastAsia="Times New Roman" w:hAnsi="Times New Roman" w:cs="Times New Roman"/>
        </w:rPr>
        <w:t xml:space="preserve"> </w:t>
      </w:r>
      <m:oMath>
        <m:sSub>
          <m:sSubPr>
            <m:ctrlPr>
              <w:rPr>
                <w:rFonts w:ascii="Cambria Math" w:eastAsia="Cambria Math" w:hAnsi="Cambria Math" w:cs="Cambria Math"/>
              </w:rPr>
            </m:ctrlPr>
          </m:sSubPr>
          <m:e>
            <m:r>
              <w:rPr>
                <w:rFonts w:ascii="Cambria Math" w:eastAsia="Cambria Math" w:hAnsi="Cambria Math" w:cs="Cambria Math"/>
              </w:rPr>
              <m:t>k</m:t>
            </m:r>
          </m:e>
          <m:sub>
            <m:r>
              <w:rPr>
                <w:rFonts w:ascii="Cambria Math" w:eastAsia="Cambria Math" w:hAnsi="Cambria Math" w:cs="Cambria Math"/>
              </w:rPr>
              <m:t>2</m:t>
            </m:r>
          </m:sub>
        </m:sSub>
      </m:oMath>
      <w:r>
        <w:rPr>
          <w:rFonts w:ascii="Times New Roman" w:eastAsia="Times New Roman" w:hAnsi="Times New Roman" w:cs="Times New Roman"/>
        </w:rPr>
        <w:t>. Given that the concentrations of the two aqueous solutions are low, it can be assumed that the volume after mixing is equal to the sum of the volumes of the two solutions.</w:t>
      </w:r>
    </w:p>
    <w:p w14:paraId="7636A381" w14:textId="77777777" w:rsidR="00747873" w:rsidRDefault="00747873" w:rsidP="00747873">
      <w:pPr>
        <w:rPr>
          <w:rFonts w:ascii="Times New Roman" w:eastAsia="Times New Roman" w:hAnsi="Times New Roman" w:cs="Times New Roman"/>
        </w:rPr>
      </w:pP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6"/>
      </w:tblGrid>
      <w:tr w:rsidR="00747873" w14:paraId="05FCC1B0" w14:textId="77777777" w:rsidTr="00213B01">
        <w:trPr>
          <w:trHeight w:val="1827"/>
        </w:trPr>
        <w:tc>
          <w:tcPr>
            <w:tcW w:w="9776" w:type="dxa"/>
          </w:tcPr>
          <w:p w14:paraId="292B8792" w14:textId="77777777" w:rsidR="00747873" w:rsidRDefault="00747873" w:rsidP="00213B01">
            <w:pPr>
              <w:rPr>
                <w:rFonts w:ascii="Times New Roman" w:eastAsia="Times New Roman" w:hAnsi="Times New Roman" w:cs="Times New Roman"/>
              </w:rPr>
            </w:pPr>
          </w:p>
        </w:tc>
      </w:tr>
    </w:tbl>
    <w:p w14:paraId="4C9F21A7" w14:textId="77777777" w:rsidR="00747873" w:rsidRDefault="00747873" w:rsidP="00747873">
      <w:pPr>
        <w:rPr>
          <w:rFonts w:ascii="Times New Roman" w:eastAsia="Times New Roman" w:hAnsi="Times New Roman" w:cs="Times New Roman"/>
        </w:rPr>
      </w:pPr>
    </w:p>
    <w:p w14:paraId="0FDADDA9"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6.</w:t>
      </w:r>
      <w:r>
        <w:rPr>
          <w:rFonts w:ascii="Times New Roman" w:eastAsia="Times New Roman" w:hAnsi="Times New Roman" w:cs="Times New Roman"/>
        </w:rPr>
        <w:tab/>
        <w:t xml:space="preserve">The time when the concentration of the substrate is half of its initial concentration is called the half-life (time of half decay), which is represented using the symbol </w:t>
      </w:r>
      <m:oMath>
        <m:sSub>
          <m:sSubPr>
            <m:ctrlPr>
              <w:rPr>
                <w:rFonts w:ascii="Cambria Math" w:eastAsia="Cambria Math" w:hAnsi="Cambria Math" w:cs="Cambria Math"/>
              </w:rPr>
            </m:ctrlPr>
          </m:sSubPr>
          <m:e>
            <m:r>
              <w:rPr>
                <w:rFonts w:ascii="Cambria Math" w:eastAsia="Cambria Math" w:hAnsi="Cambria Math" w:cs="Cambria Math"/>
              </w:rPr>
              <m:t>t</m:t>
            </m:r>
          </m:e>
          <m:sub>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sub>
        </m:sSub>
      </m:oMath>
      <w:r>
        <w:rPr>
          <w:rFonts w:ascii="Times New Roman" w:eastAsia="Times New Roman" w:hAnsi="Times New Roman" w:cs="Times New Roman"/>
        </w:rPr>
        <w:t xml:space="preserve">. </w:t>
      </w:r>
      <w:r>
        <w:rPr>
          <w:rFonts w:ascii="Times New Roman" w:eastAsia="Times New Roman" w:hAnsi="Times New Roman" w:cs="Times New Roman"/>
          <w:b/>
          <w:u w:val="single"/>
        </w:rPr>
        <w:t>Determine</w:t>
      </w:r>
      <w:r>
        <w:rPr>
          <w:rFonts w:ascii="Times New Roman" w:eastAsia="Times New Roman" w:hAnsi="Times New Roman" w:cs="Times New Roman"/>
        </w:rPr>
        <w:t xml:space="preserve"> </w:t>
      </w:r>
      <m:oMath>
        <m:sSub>
          <m:sSubPr>
            <m:ctrlPr>
              <w:rPr>
                <w:rFonts w:ascii="Cambria Math" w:eastAsia="Cambria Math" w:hAnsi="Cambria Math" w:cs="Cambria Math"/>
              </w:rPr>
            </m:ctrlPr>
          </m:sSubPr>
          <m:e>
            <m:r>
              <w:rPr>
                <w:rFonts w:ascii="Cambria Math" w:eastAsia="Cambria Math" w:hAnsi="Cambria Math" w:cs="Cambria Math"/>
              </w:rPr>
              <m:t>t</m:t>
            </m:r>
          </m:e>
          <m:sub>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2</m:t>
                </m:r>
              </m:den>
            </m:f>
          </m:sub>
        </m:sSub>
      </m:oMath>
      <w:r>
        <w:rPr>
          <w:rFonts w:ascii="Times New Roman" w:eastAsia="Times New Roman" w:hAnsi="Times New Roman" w:cs="Times New Roman"/>
        </w:rPr>
        <w:t>.</w:t>
      </w:r>
    </w:p>
    <w:p w14:paraId="5A7655A3" w14:textId="77777777" w:rsidR="00747873" w:rsidRDefault="00747873" w:rsidP="00747873">
      <w:pPr>
        <w:rPr>
          <w:rFonts w:ascii="Times New Roman" w:eastAsia="Times New Roman" w:hAnsi="Times New Roman" w:cs="Times New Roman"/>
        </w:rPr>
      </w:pP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6"/>
      </w:tblGrid>
      <w:tr w:rsidR="00747873" w14:paraId="533FBF8B" w14:textId="77777777" w:rsidTr="00213B01">
        <w:trPr>
          <w:trHeight w:val="1827"/>
        </w:trPr>
        <w:tc>
          <w:tcPr>
            <w:tcW w:w="9776" w:type="dxa"/>
          </w:tcPr>
          <w:p w14:paraId="08C045BB" w14:textId="77777777" w:rsidR="00747873" w:rsidRDefault="00747873" w:rsidP="00213B01">
            <w:pPr>
              <w:rPr>
                <w:rFonts w:ascii="Times New Roman" w:eastAsia="Times New Roman" w:hAnsi="Times New Roman" w:cs="Times New Roman"/>
              </w:rPr>
            </w:pPr>
          </w:p>
        </w:tc>
      </w:tr>
    </w:tbl>
    <w:p w14:paraId="4FA42291" w14:textId="77777777" w:rsidR="00747873" w:rsidRDefault="00747873" w:rsidP="00747873">
      <w:pPr>
        <w:rPr>
          <w:rFonts w:ascii="Times New Roman" w:eastAsia="Times New Roman" w:hAnsi="Times New Roman" w:cs="Times New Roman"/>
        </w:rPr>
      </w:pPr>
    </w:p>
    <w:p w14:paraId="66CF042B" w14:textId="77777777" w:rsidR="00747873" w:rsidRDefault="00747873" w:rsidP="00747873">
      <w:pPr>
        <w:rPr>
          <w:rFonts w:ascii="Times New Roman" w:eastAsia="Times New Roman" w:hAnsi="Times New Roman" w:cs="Times New Roman"/>
        </w:rPr>
      </w:pPr>
      <w:r>
        <w:br w:type="page"/>
      </w:r>
    </w:p>
    <w:p w14:paraId="2EDFCA40" w14:textId="77777777" w:rsidR="00747873" w:rsidRDefault="00747873" w:rsidP="00747873">
      <w:pPr>
        <w:pBdr>
          <w:top w:val="nil"/>
          <w:left w:val="nil"/>
          <w:bottom w:val="nil"/>
          <w:right w:val="nil"/>
          <w:between w:val="nil"/>
        </w:pBdr>
        <w:jc w:val="left"/>
        <w:rPr>
          <w:rFonts w:ascii="Arial" w:eastAsia="Arial" w:hAnsi="Arial" w:cs="Arial"/>
          <w:color w:val="000000"/>
        </w:rPr>
      </w:pPr>
      <w:r>
        <w:rPr>
          <w:rFonts w:ascii="Arial" w:eastAsia="Arial" w:hAnsi="Arial" w:cs="Arial"/>
          <w:color w:val="000000"/>
        </w:rPr>
        <w:lastRenderedPageBreak/>
        <w:t>Task 2.  Simultaneous acid–base titration</w:t>
      </w:r>
    </w:p>
    <w:p w14:paraId="5A5ED0EA" w14:textId="77777777" w:rsidR="00747873" w:rsidRDefault="00747873" w:rsidP="00747873">
      <w:pPr>
        <w:pBdr>
          <w:top w:val="nil"/>
          <w:left w:val="nil"/>
          <w:bottom w:val="nil"/>
          <w:right w:val="nil"/>
          <w:between w:val="nil"/>
        </w:pBdr>
        <w:jc w:val="left"/>
        <w:rPr>
          <w:rFonts w:ascii="Times New Roman" w:eastAsia="Times New Roman" w:hAnsi="Times New Roman" w:cs="Times New Roman"/>
          <w:color w:val="000000"/>
        </w:rPr>
      </w:pPr>
    </w:p>
    <w:p w14:paraId="02818EC8" w14:textId="77777777" w:rsidR="00747873" w:rsidRDefault="00747873" w:rsidP="00747873">
      <w:pPr>
        <w:pBdr>
          <w:top w:val="nil"/>
          <w:left w:val="nil"/>
          <w:bottom w:val="nil"/>
          <w:right w:val="nil"/>
          <w:between w:val="nil"/>
        </w:pBdr>
        <w:rPr>
          <w:rFonts w:ascii="Times New Roman" w:eastAsia="Times New Roman" w:hAnsi="Times New Roman" w:cs="Times New Roman"/>
          <w:color w:val="000000"/>
          <w:u w:val="single"/>
        </w:rPr>
      </w:pPr>
      <w:r>
        <w:rPr>
          <w:rFonts w:ascii="Times New Roman" w:eastAsia="Times New Roman" w:hAnsi="Times New Roman" w:cs="Times New Roman"/>
          <w:color w:val="000000"/>
          <w:u w:val="single"/>
        </w:rPr>
        <w:t>Introduction</w:t>
      </w:r>
    </w:p>
    <w:p w14:paraId="3F4F461B" w14:textId="77777777" w:rsidR="00747873" w:rsidRDefault="00747873" w:rsidP="0074787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rPr>
      </w:pPr>
      <w:r>
        <w:rPr>
          <w:rFonts w:ascii="Times New Roman" w:eastAsia="Times New Roman" w:hAnsi="Times New Roman" w:cs="Times New Roman"/>
        </w:rPr>
        <w:t>Sodium carbonate, which is a raw material for glass, is produced by absorbing ammonia into an aqueous solution of sodium chloride and subsequent thermal decomposition of the sodium hydrogen carbonate obtained after passing carbon dioxide.  Sodium carbonate can also be obtained by reacting carbon dioxide with an aqueous solution of sodium hydroxide, which is an important chemical for the production of soap, paper, and fibers.</w:t>
      </w:r>
    </w:p>
    <w:p w14:paraId="5F413D2B" w14:textId="77777777" w:rsidR="00747873" w:rsidRDefault="00747873" w:rsidP="0074787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rPr>
      </w:pPr>
      <w:r>
        <w:rPr>
          <w:rFonts w:ascii="Times New Roman" w:eastAsia="Times New Roman" w:hAnsi="Times New Roman" w:cs="Times New Roman"/>
        </w:rPr>
        <w:t xml:space="preserve">In this experiment, a differential titration (Warder method) is used to simultaneously determine the concentrations of two electrolytes with different basicity. Specifically, the mass </w:t>
      </w:r>
      <w:r>
        <w:rPr>
          <w:rFonts w:ascii="Times New Roman" w:eastAsia="Times New Roman" w:hAnsi="Times New Roman" w:cs="Times New Roman" w:hint="eastAsia"/>
        </w:rPr>
        <w:t>o</w:t>
      </w:r>
      <w:r>
        <w:rPr>
          <w:rFonts w:ascii="Times New Roman" w:eastAsia="Times New Roman" w:hAnsi="Times New Roman" w:cs="Times New Roman"/>
        </w:rPr>
        <w:t>f the electrolytes in a mixed aqueous solution containing sodium hydroxide (</w:t>
      </w:r>
      <w:proofErr w:type="spellStart"/>
      <w:r>
        <w:rPr>
          <w:rFonts w:ascii="Times New Roman" w:eastAsia="Times New Roman" w:hAnsi="Times New Roman" w:cs="Times New Roman"/>
        </w:rPr>
        <w:t>p</w:t>
      </w:r>
      <w:r>
        <w:rPr>
          <w:rFonts w:ascii="Times New Roman" w:eastAsia="Times New Roman" w:hAnsi="Times New Roman" w:cs="Times New Roman"/>
          <w:i/>
        </w:rPr>
        <w:t>K</w:t>
      </w:r>
      <w:r>
        <w:rPr>
          <w:rFonts w:ascii="Times New Roman" w:eastAsia="Times New Roman" w:hAnsi="Times New Roman" w:cs="Times New Roman"/>
          <w:vertAlign w:val="subscript"/>
        </w:rPr>
        <w:t>a</w:t>
      </w:r>
      <w:proofErr w:type="spellEnd"/>
      <w:r>
        <w:rPr>
          <w:rFonts w:ascii="Times New Roman" w:eastAsia="Times New Roman" w:hAnsi="Times New Roman" w:cs="Times New Roman"/>
        </w:rPr>
        <w:t xml:space="preserve"> &gt; 13) and sodium carbonate (p</w:t>
      </w:r>
      <w:r>
        <w:rPr>
          <w:rFonts w:ascii="Times New Roman" w:eastAsia="Times New Roman" w:hAnsi="Times New Roman" w:cs="Times New Roman"/>
          <w:i/>
        </w:rPr>
        <w:t>K</w:t>
      </w:r>
      <w:r>
        <w:rPr>
          <w:rFonts w:ascii="Times New Roman" w:eastAsia="Times New Roman" w:hAnsi="Times New Roman" w:cs="Times New Roman"/>
          <w:vertAlign w:val="subscript"/>
        </w:rPr>
        <w:t>a1</w:t>
      </w:r>
      <w:r>
        <w:rPr>
          <w:rFonts w:ascii="Times New Roman" w:eastAsia="Times New Roman" w:hAnsi="Times New Roman" w:cs="Times New Roman"/>
        </w:rPr>
        <w:t xml:space="preserve"> = 6.35, p</w:t>
      </w:r>
      <w:r>
        <w:rPr>
          <w:rFonts w:ascii="Times New Roman" w:eastAsia="Times New Roman" w:hAnsi="Times New Roman" w:cs="Times New Roman"/>
          <w:i/>
        </w:rPr>
        <w:t>K</w:t>
      </w:r>
      <w:r>
        <w:rPr>
          <w:rFonts w:ascii="Times New Roman" w:eastAsia="Times New Roman" w:hAnsi="Times New Roman" w:cs="Times New Roman"/>
          <w:vertAlign w:val="subscript"/>
        </w:rPr>
        <w:t>a2</w:t>
      </w:r>
      <w:r>
        <w:rPr>
          <w:rFonts w:ascii="Times New Roman" w:eastAsia="Times New Roman" w:hAnsi="Times New Roman" w:cs="Times New Roman"/>
        </w:rPr>
        <w:t xml:space="preserve"> = 10.33) will be determined using two pH indicators.</w:t>
      </w:r>
    </w:p>
    <w:p w14:paraId="64D496C6" w14:textId="77777777" w:rsidR="00747873" w:rsidRDefault="00747873" w:rsidP="0074787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rPr>
      </w:pPr>
    </w:p>
    <w:p w14:paraId="4AA9294F" w14:textId="77777777" w:rsidR="00747873" w:rsidRDefault="00747873" w:rsidP="00747873">
      <w:pPr>
        <w:pBdr>
          <w:top w:val="nil"/>
          <w:left w:val="nil"/>
          <w:bottom w:val="nil"/>
          <w:right w:val="nil"/>
          <w:between w:val="nil"/>
        </w:pBdr>
        <w:rPr>
          <w:rFonts w:ascii="Times New Roman" w:eastAsia="Times New Roman" w:hAnsi="Times New Roman" w:cs="Times New Roman"/>
          <w:color w:val="000000"/>
          <w:u w:val="single"/>
        </w:rPr>
      </w:pPr>
      <w:r>
        <w:rPr>
          <w:rFonts w:ascii="Times New Roman" w:eastAsia="Times New Roman" w:hAnsi="Times New Roman" w:cs="Times New Roman"/>
          <w:color w:val="000000"/>
          <w:u w:val="single"/>
        </w:rPr>
        <w:t>Chemicals</w:t>
      </w:r>
    </w:p>
    <w:tbl>
      <w:tblPr>
        <w:tblW w:w="10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3"/>
        <w:gridCol w:w="2728"/>
        <w:gridCol w:w="2127"/>
        <w:gridCol w:w="3827"/>
      </w:tblGrid>
      <w:tr w:rsidR="00747873" w14:paraId="5FA00E82" w14:textId="77777777" w:rsidTr="00213B01">
        <w:tc>
          <w:tcPr>
            <w:tcW w:w="1803" w:type="dxa"/>
          </w:tcPr>
          <w:p w14:paraId="56A28D72" w14:textId="77777777" w:rsidR="00747873" w:rsidRDefault="00747873" w:rsidP="00213B01">
            <w:pPr>
              <w:pBdr>
                <w:top w:val="nil"/>
                <w:left w:val="nil"/>
                <w:bottom w:val="nil"/>
                <w:right w:val="nil"/>
                <w:between w:val="nil"/>
              </w:pBdr>
              <w:jc w:val="left"/>
              <w:rPr>
                <w:rFonts w:ascii="Times New Roman" w:eastAsia="Times New Roman" w:hAnsi="Times New Roman" w:cs="Times New Roman"/>
                <w:b/>
                <w:color w:val="000000"/>
              </w:rPr>
            </w:pPr>
            <w:r>
              <w:rPr>
                <w:rFonts w:ascii="Times New Roman" w:eastAsia="Times New Roman" w:hAnsi="Times New Roman" w:cs="Times New Roman"/>
                <w:b/>
                <w:color w:val="000000"/>
              </w:rPr>
              <w:t>Substance</w:t>
            </w:r>
          </w:p>
        </w:tc>
        <w:tc>
          <w:tcPr>
            <w:tcW w:w="2728" w:type="dxa"/>
          </w:tcPr>
          <w:p w14:paraId="35192EC6" w14:textId="77777777" w:rsidR="00747873" w:rsidRDefault="00747873" w:rsidP="00213B01">
            <w:pPr>
              <w:pBdr>
                <w:top w:val="nil"/>
                <w:left w:val="nil"/>
                <w:bottom w:val="nil"/>
                <w:right w:val="nil"/>
                <w:between w:val="nil"/>
              </w:pBdr>
              <w:jc w:val="left"/>
              <w:rPr>
                <w:rFonts w:ascii="Times New Roman" w:eastAsia="Times New Roman" w:hAnsi="Times New Roman" w:cs="Times New Roman"/>
                <w:b/>
                <w:color w:val="000000"/>
              </w:rPr>
            </w:pPr>
            <w:r>
              <w:rPr>
                <w:rFonts w:ascii="Times New Roman" w:eastAsia="Times New Roman" w:hAnsi="Times New Roman" w:cs="Times New Roman"/>
                <w:b/>
                <w:color w:val="000000"/>
              </w:rPr>
              <w:t>Name</w:t>
            </w:r>
          </w:p>
        </w:tc>
        <w:tc>
          <w:tcPr>
            <w:tcW w:w="2127" w:type="dxa"/>
          </w:tcPr>
          <w:p w14:paraId="22242C09" w14:textId="77777777" w:rsidR="00747873" w:rsidRDefault="00747873" w:rsidP="00213B01">
            <w:pPr>
              <w:pBdr>
                <w:top w:val="nil"/>
                <w:left w:val="nil"/>
                <w:bottom w:val="nil"/>
                <w:right w:val="nil"/>
                <w:between w:val="nil"/>
              </w:pBdr>
              <w:jc w:val="left"/>
              <w:rPr>
                <w:rFonts w:ascii="Times New Roman" w:eastAsia="Times New Roman" w:hAnsi="Times New Roman" w:cs="Times New Roman"/>
                <w:b/>
                <w:color w:val="000000"/>
              </w:rPr>
            </w:pPr>
            <w:r>
              <w:rPr>
                <w:rFonts w:ascii="Times New Roman" w:eastAsia="Times New Roman" w:hAnsi="Times New Roman" w:cs="Times New Roman"/>
                <w:b/>
                <w:color w:val="000000"/>
              </w:rPr>
              <w:t>State</w:t>
            </w:r>
          </w:p>
        </w:tc>
        <w:tc>
          <w:tcPr>
            <w:tcW w:w="3827" w:type="dxa"/>
          </w:tcPr>
          <w:p w14:paraId="60BA2165" w14:textId="77777777" w:rsidR="00747873" w:rsidRDefault="00747873" w:rsidP="00213B01">
            <w:pPr>
              <w:pBdr>
                <w:top w:val="nil"/>
                <w:left w:val="nil"/>
                <w:bottom w:val="nil"/>
                <w:right w:val="nil"/>
                <w:between w:val="nil"/>
              </w:pBdr>
              <w:jc w:val="left"/>
              <w:rPr>
                <w:rFonts w:ascii="Times New Roman" w:eastAsia="Times New Roman" w:hAnsi="Times New Roman" w:cs="Times New Roman"/>
                <w:b/>
                <w:color w:val="000000"/>
              </w:rPr>
            </w:pPr>
            <w:r>
              <w:rPr>
                <w:rFonts w:ascii="Times New Roman" w:eastAsia="Times New Roman" w:hAnsi="Times New Roman" w:cs="Times New Roman"/>
                <w:b/>
                <w:color w:val="000000"/>
              </w:rPr>
              <w:t>GHS Codes</w:t>
            </w:r>
          </w:p>
        </w:tc>
      </w:tr>
      <w:tr w:rsidR="00747873" w14:paraId="1F8B11C7" w14:textId="77777777" w:rsidTr="00213B01">
        <w:tc>
          <w:tcPr>
            <w:tcW w:w="1803" w:type="dxa"/>
          </w:tcPr>
          <w:p w14:paraId="1A5983DF"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HCl</w:t>
            </w:r>
          </w:p>
        </w:tc>
        <w:tc>
          <w:tcPr>
            <w:tcW w:w="2728" w:type="dxa"/>
          </w:tcPr>
          <w:p w14:paraId="7724B20A"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Hydrochloric acid</w:t>
            </w:r>
          </w:p>
        </w:tc>
        <w:tc>
          <w:tcPr>
            <w:tcW w:w="2127" w:type="dxa"/>
          </w:tcPr>
          <w:p w14:paraId="55CF1408"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Aqueous solution</w:t>
            </w:r>
          </w:p>
        </w:tc>
        <w:tc>
          <w:tcPr>
            <w:tcW w:w="3827" w:type="dxa"/>
          </w:tcPr>
          <w:p w14:paraId="04404E0D"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H301, H314, H318, H330, H331,</w:t>
            </w:r>
          </w:p>
          <w:p w14:paraId="31FF05B7"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H334, H370, H372, H400</w:t>
            </w:r>
          </w:p>
        </w:tc>
      </w:tr>
      <w:tr w:rsidR="00747873" w14:paraId="24F563D3" w14:textId="77777777" w:rsidTr="00213B01">
        <w:tc>
          <w:tcPr>
            <w:tcW w:w="1803" w:type="dxa"/>
          </w:tcPr>
          <w:p w14:paraId="3535C008"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C</w:t>
            </w:r>
            <w:r>
              <w:rPr>
                <w:rFonts w:ascii="Times New Roman" w:eastAsia="Times New Roman" w:hAnsi="Times New Roman" w:cs="Times New Roman"/>
                <w:color w:val="000000"/>
                <w:vertAlign w:val="subscript"/>
              </w:rPr>
              <w:t>20</w:t>
            </w:r>
            <w:r>
              <w:rPr>
                <w:rFonts w:ascii="Times New Roman" w:eastAsia="Times New Roman" w:hAnsi="Times New Roman" w:cs="Times New Roman"/>
                <w:color w:val="000000"/>
              </w:rPr>
              <w:t>H</w:t>
            </w:r>
            <w:r>
              <w:rPr>
                <w:rFonts w:ascii="Times New Roman" w:eastAsia="Times New Roman" w:hAnsi="Times New Roman" w:cs="Times New Roman"/>
                <w:color w:val="000000"/>
                <w:vertAlign w:val="subscript"/>
              </w:rPr>
              <w:t>14</w:t>
            </w:r>
            <w:r>
              <w:rPr>
                <w:rFonts w:ascii="Times New Roman" w:eastAsia="Times New Roman" w:hAnsi="Times New Roman" w:cs="Times New Roman"/>
                <w:color w:val="000000"/>
              </w:rPr>
              <w:t>O</w:t>
            </w:r>
            <w:r>
              <w:rPr>
                <w:rFonts w:ascii="Times New Roman" w:eastAsia="Times New Roman" w:hAnsi="Times New Roman" w:cs="Times New Roman"/>
                <w:color w:val="000000"/>
                <w:vertAlign w:val="subscript"/>
              </w:rPr>
              <w:t>4</w:t>
            </w:r>
          </w:p>
        </w:tc>
        <w:tc>
          <w:tcPr>
            <w:tcW w:w="2728" w:type="dxa"/>
          </w:tcPr>
          <w:p w14:paraId="6A14CA58"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Phenolphthalein</w:t>
            </w:r>
          </w:p>
        </w:tc>
        <w:tc>
          <w:tcPr>
            <w:tcW w:w="2127" w:type="dxa"/>
          </w:tcPr>
          <w:p w14:paraId="3AA39133"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Ethanol solution</w:t>
            </w:r>
          </w:p>
        </w:tc>
        <w:tc>
          <w:tcPr>
            <w:tcW w:w="3827" w:type="dxa"/>
          </w:tcPr>
          <w:p w14:paraId="30061557"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H225, H320, H335, H336, H341, </w:t>
            </w:r>
          </w:p>
          <w:p w14:paraId="746D6CD7"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H351, H372, H373</w:t>
            </w:r>
          </w:p>
        </w:tc>
      </w:tr>
      <w:tr w:rsidR="00747873" w14:paraId="1E00D207" w14:textId="77777777" w:rsidTr="00213B01">
        <w:tc>
          <w:tcPr>
            <w:tcW w:w="1803" w:type="dxa"/>
          </w:tcPr>
          <w:p w14:paraId="750368E5"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C</w:t>
            </w:r>
            <w:r>
              <w:rPr>
                <w:rFonts w:ascii="Times New Roman" w:eastAsia="Times New Roman" w:hAnsi="Times New Roman" w:cs="Times New Roman"/>
                <w:color w:val="000000"/>
                <w:vertAlign w:val="subscript"/>
              </w:rPr>
              <w:t>14</w:t>
            </w:r>
            <w:r>
              <w:rPr>
                <w:rFonts w:ascii="Times New Roman" w:eastAsia="Times New Roman" w:hAnsi="Times New Roman" w:cs="Times New Roman"/>
                <w:color w:val="000000"/>
              </w:rPr>
              <w:t>H</w:t>
            </w:r>
            <w:r>
              <w:rPr>
                <w:rFonts w:ascii="Times New Roman" w:eastAsia="Times New Roman" w:hAnsi="Times New Roman" w:cs="Times New Roman"/>
                <w:color w:val="000000"/>
                <w:vertAlign w:val="subscript"/>
              </w:rPr>
              <w:t>14</w:t>
            </w:r>
            <w:r>
              <w:rPr>
                <w:rFonts w:ascii="Times New Roman" w:eastAsia="Times New Roman" w:hAnsi="Times New Roman" w:cs="Times New Roman"/>
                <w:color w:val="000000"/>
              </w:rPr>
              <w:t>N</w:t>
            </w:r>
            <w:r>
              <w:rPr>
                <w:rFonts w:ascii="Times New Roman" w:eastAsia="Times New Roman" w:hAnsi="Times New Roman" w:cs="Times New Roman"/>
                <w:color w:val="000000"/>
                <w:vertAlign w:val="subscript"/>
              </w:rPr>
              <w:t>3</w:t>
            </w:r>
            <w:r>
              <w:rPr>
                <w:rFonts w:ascii="Times New Roman" w:eastAsia="Times New Roman" w:hAnsi="Times New Roman" w:cs="Times New Roman"/>
                <w:color w:val="000000"/>
              </w:rPr>
              <w:t>NaO</w:t>
            </w:r>
            <w:r>
              <w:rPr>
                <w:rFonts w:ascii="Times New Roman" w:eastAsia="Times New Roman" w:hAnsi="Times New Roman" w:cs="Times New Roman"/>
                <w:color w:val="000000"/>
                <w:vertAlign w:val="subscript"/>
              </w:rPr>
              <w:t>3</w:t>
            </w:r>
            <w:r>
              <w:rPr>
                <w:rFonts w:ascii="Times New Roman" w:eastAsia="Times New Roman" w:hAnsi="Times New Roman" w:cs="Times New Roman"/>
                <w:color w:val="000000"/>
              </w:rPr>
              <w:t>S</w:t>
            </w:r>
          </w:p>
        </w:tc>
        <w:tc>
          <w:tcPr>
            <w:tcW w:w="2728" w:type="dxa"/>
          </w:tcPr>
          <w:p w14:paraId="1EDC11D4"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Methyl orange</w:t>
            </w:r>
          </w:p>
        </w:tc>
        <w:tc>
          <w:tcPr>
            <w:tcW w:w="2127" w:type="dxa"/>
          </w:tcPr>
          <w:p w14:paraId="7BA4B692"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Aqueous solution</w:t>
            </w:r>
          </w:p>
        </w:tc>
        <w:tc>
          <w:tcPr>
            <w:tcW w:w="3827" w:type="dxa"/>
          </w:tcPr>
          <w:p w14:paraId="78FD06F5"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w:t>
            </w:r>
          </w:p>
        </w:tc>
      </w:tr>
      <w:tr w:rsidR="00747873" w14:paraId="2BE70265" w14:textId="77777777" w:rsidTr="00213B01">
        <w:tc>
          <w:tcPr>
            <w:tcW w:w="1803" w:type="dxa"/>
          </w:tcPr>
          <w:p w14:paraId="2086151C"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NaOH</w:t>
            </w:r>
          </w:p>
        </w:tc>
        <w:tc>
          <w:tcPr>
            <w:tcW w:w="2728" w:type="dxa"/>
          </w:tcPr>
          <w:p w14:paraId="52E4A059"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Sodium hydroxide</w:t>
            </w:r>
          </w:p>
        </w:tc>
        <w:tc>
          <w:tcPr>
            <w:tcW w:w="2127" w:type="dxa"/>
          </w:tcPr>
          <w:p w14:paraId="27E8539F"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Aqueous solution</w:t>
            </w:r>
          </w:p>
        </w:tc>
        <w:tc>
          <w:tcPr>
            <w:tcW w:w="3827" w:type="dxa"/>
          </w:tcPr>
          <w:p w14:paraId="16DCB3B6"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H314, H318, H370, H402</w:t>
            </w:r>
          </w:p>
        </w:tc>
      </w:tr>
      <w:tr w:rsidR="00747873" w14:paraId="6F8D677A" w14:textId="77777777" w:rsidTr="00213B01">
        <w:tc>
          <w:tcPr>
            <w:tcW w:w="1803" w:type="dxa"/>
          </w:tcPr>
          <w:p w14:paraId="585395C9"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Na</w:t>
            </w:r>
            <w:r>
              <w:rPr>
                <w:rFonts w:ascii="Times New Roman" w:eastAsia="Times New Roman" w:hAnsi="Times New Roman" w:cs="Times New Roman"/>
                <w:color w:val="000000"/>
                <w:vertAlign w:val="subscript"/>
              </w:rPr>
              <w:t>2</w:t>
            </w:r>
            <w:r>
              <w:rPr>
                <w:rFonts w:ascii="Times New Roman" w:eastAsia="Times New Roman" w:hAnsi="Times New Roman" w:cs="Times New Roman"/>
                <w:color w:val="000000"/>
              </w:rPr>
              <w:t>CO</w:t>
            </w:r>
            <w:r>
              <w:rPr>
                <w:rFonts w:ascii="Times New Roman" w:eastAsia="Times New Roman" w:hAnsi="Times New Roman" w:cs="Times New Roman"/>
                <w:color w:val="000000"/>
                <w:vertAlign w:val="subscript"/>
              </w:rPr>
              <w:t>3</w:t>
            </w:r>
          </w:p>
        </w:tc>
        <w:tc>
          <w:tcPr>
            <w:tcW w:w="2728" w:type="dxa"/>
          </w:tcPr>
          <w:p w14:paraId="19A62999"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Sodium carbonate</w:t>
            </w:r>
          </w:p>
        </w:tc>
        <w:tc>
          <w:tcPr>
            <w:tcW w:w="2127" w:type="dxa"/>
          </w:tcPr>
          <w:p w14:paraId="16968370"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Aqueous solution</w:t>
            </w:r>
          </w:p>
        </w:tc>
        <w:tc>
          <w:tcPr>
            <w:tcW w:w="3827" w:type="dxa"/>
          </w:tcPr>
          <w:p w14:paraId="273D23A6"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H332, H318, H335, H336</w:t>
            </w:r>
          </w:p>
        </w:tc>
      </w:tr>
    </w:tbl>
    <w:p w14:paraId="1EC79ACC" w14:textId="77777777" w:rsidR="00747873" w:rsidRDefault="00747873" w:rsidP="00747873">
      <w:pPr>
        <w:pBdr>
          <w:top w:val="nil"/>
          <w:left w:val="nil"/>
          <w:bottom w:val="nil"/>
          <w:right w:val="nil"/>
          <w:between w:val="nil"/>
        </w:pBdr>
        <w:rPr>
          <w:rFonts w:ascii="Times New Roman" w:eastAsia="Times New Roman" w:hAnsi="Times New Roman" w:cs="Times New Roman"/>
          <w:b/>
          <w:color w:val="000000"/>
          <w:u w:val="single"/>
        </w:rPr>
      </w:pPr>
    </w:p>
    <w:p w14:paraId="6A8A581A" w14:textId="77777777" w:rsidR="00747873" w:rsidRDefault="00747873" w:rsidP="00747873">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u w:val="single"/>
        </w:rPr>
        <w:t>Glassware and Equipment</w:t>
      </w:r>
    </w:p>
    <w:p w14:paraId="5862CF09" w14:textId="77777777" w:rsidR="00747873" w:rsidRDefault="00747873" w:rsidP="00747873">
      <w:pPr>
        <w:numPr>
          <w:ilvl w:val="0"/>
          <w:numId w:val="19"/>
        </w:numPr>
        <w:pBdr>
          <w:top w:val="nil"/>
          <w:left w:val="nil"/>
          <w:bottom w:val="nil"/>
          <w:right w:val="nil"/>
          <w:between w:val="nil"/>
        </w:pBdr>
        <w:ind w:left="284" w:hanging="284"/>
        <w:rPr>
          <w:rFonts w:ascii="Times New Roman" w:eastAsia="Times New Roman" w:hAnsi="Times New Roman" w:cs="Times New Roman"/>
          <w:color w:val="000000"/>
        </w:rPr>
      </w:pPr>
      <w:r>
        <w:rPr>
          <w:rFonts w:ascii="Times New Roman" w:eastAsia="Times New Roman" w:hAnsi="Times New Roman" w:cs="Times New Roman"/>
          <w:color w:val="000000"/>
        </w:rPr>
        <w:t>1 Volumetric pipette, 20 mL with pipette filler</w:t>
      </w:r>
    </w:p>
    <w:p w14:paraId="61AD7431" w14:textId="77777777" w:rsidR="00747873" w:rsidRDefault="00747873" w:rsidP="00747873">
      <w:pPr>
        <w:numPr>
          <w:ilvl w:val="0"/>
          <w:numId w:val="19"/>
        </w:numPr>
        <w:pBdr>
          <w:top w:val="nil"/>
          <w:left w:val="nil"/>
          <w:bottom w:val="nil"/>
          <w:right w:val="nil"/>
          <w:between w:val="nil"/>
        </w:pBdr>
        <w:ind w:left="284" w:hanging="284"/>
        <w:rPr>
          <w:rFonts w:ascii="Times New Roman" w:eastAsia="Times New Roman" w:hAnsi="Times New Roman" w:cs="Times New Roman"/>
          <w:color w:val="000000"/>
        </w:rPr>
      </w:pPr>
      <w:r>
        <w:rPr>
          <w:rFonts w:ascii="Times New Roman" w:eastAsia="Times New Roman" w:hAnsi="Times New Roman" w:cs="Times New Roman"/>
          <w:color w:val="000000"/>
        </w:rPr>
        <w:t>1 Burette, 25 mL</w:t>
      </w:r>
    </w:p>
    <w:p w14:paraId="564F7988" w14:textId="77777777" w:rsidR="00747873" w:rsidRDefault="00747873" w:rsidP="00747873">
      <w:pPr>
        <w:numPr>
          <w:ilvl w:val="0"/>
          <w:numId w:val="19"/>
        </w:numPr>
        <w:pBdr>
          <w:top w:val="nil"/>
          <w:left w:val="nil"/>
          <w:bottom w:val="nil"/>
          <w:right w:val="nil"/>
          <w:between w:val="nil"/>
        </w:pBdr>
        <w:ind w:left="284" w:hanging="284"/>
        <w:rPr>
          <w:rFonts w:ascii="Times New Roman" w:eastAsia="Times New Roman" w:hAnsi="Times New Roman" w:cs="Times New Roman"/>
          <w:color w:val="000000"/>
        </w:rPr>
      </w:pPr>
      <w:r>
        <w:rPr>
          <w:rFonts w:ascii="Times New Roman" w:eastAsia="Times New Roman" w:hAnsi="Times New Roman" w:cs="Times New Roman"/>
          <w:color w:val="000000"/>
        </w:rPr>
        <w:t>2 Erlenmeyer flasks with stopper (HCl standard solution, unknown alkali solution), 300 mL</w:t>
      </w:r>
    </w:p>
    <w:p w14:paraId="41F6284E" w14:textId="77777777" w:rsidR="00747873" w:rsidRDefault="00747873" w:rsidP="00747873">
      <w:pPr>
        <w:numPr>
          <w:ilvl w:val="0"/>
          <w:numId w:val="19"/>
        </w:numPr>
        <w:pBdr>
          <w:top w:val="nil"/>
          <w:left w:val="nil"/>
          <w:bottom w:val="nil"/>
          <w:right w:val="nil"/>
          <w:between w:val="nil"/>
        </w:pBdr>
        <w:ind w:left="284" w:hanging="284"/>
        <w:rPr>
          <w:rFonts w:ascii="Times New Roman" w:eastAsia="Times New Roman" w:hAnsi="Times New Roman" w:cs="Times New Roman"/>
          <w:color w:val="000000"/>
        </w:rPr>
      </w:pPr>
      <w:r>
        <w:rPr>
          <w:rFonts w:ascii="Times New Roman" w:eastAsia="Times New Roman" w:hAnsi="Times New Roman" w:cs="Times New Roman"/>
          <w:color w:val="000000"/>
        </w:rPr>
        <w:t>1 Plastic container (for solution-state chemical waste), 1 L</w:t>
      </w:r>
    </w:p>
    <w:p w14:paraId="1B750045" w14:textId="77777777" w:rsidR="00747873" w:rsidRDefault="00747873" w:rsidP="00747873">
      <w:pPr>
        <w:numPr>
          <w:ilvl w:val="0"/>
          <w:numId w:val="19"/>
        </w:numPr>
        <w:pBdr>
          <w:top w:val="nil"/>
          <w:left w:val="nil"/>
          <w:bottom w:val="nil"/>
          <w:right w:val="nil"/>
          <w:between w:val="nil"/>
        </w:pBdr>
        <w:ind w:left="284" w:hanging="284"/>
        <w:rPr>
          <w:rFonts w:ascii="Times New Roman" w:eastAsia="Times New Roman" w:hAnsi="Times New Roman" w:cs="Times New Roman"/>
          <w:color w:val="000000"/>
        </w:rPr>
      </w:pPr>
      <w:r>
        <w:rPr>
          <w:rFonts w:ascii="Times New Roman" w:eastAsia="Times New Roman" w:hAnsi="Times New Roman" w:cs="Times New Roman"/>
          <w:color w:val="000000"/>
        </w:rPr>
        <w:t xml:space="preserve">2 Pipettes and pipetting bulbs (for indicators </w:t>
      </w:r>
      <w:r>
        <w:rPr>
          <w:rFonts w:ascii="Times New Roman" w:eastAsia="Times New Roman" w:hAnsi="Times New Roman" w:cs="Times New Roman"/>
          <w:b/>
          <w:i/>
          <w:color w:val="000000"/>
        </w:rPr>
        <w:t>a</w:t>
      </w:r>
      <w:r>
        <w:rPr>
          <w:rFonts w:ascii="Times New Roman" w:eastAsia="Times New Roman" w:hAnsi="Times New Roman" w:cs="Times New Roman"/>
          <w:color w:val="000000"/>
        </w:rPr>
        <w:t xml:space="preserve"> and </w:t>
      </w:r>
      <w:r>
        <w:rPr>
          <w:rFonts w:ascii="Times New Roman" w:eastAsia="Times New Roman" w:hAnsi="Times New Roman" w:cs="Times New Roman"/>
          <w:b/>
          <w:i/>
          <w:color w:val="000000"/>
        </w:rPr>
        <w:t>b</w:t>
      </w:r>
      <w:r>
        <w:rPr>
          <w:rFonts w:ascii="Times New Roman" w:eastAsia="Times New Roman" w:hAnsi="Times New Roman" w:cs="Times New Roman"/>
          <w:color w:val="000000"/>
        </w:rPr>
        <w:t>)</w:t>
      </w:r>
    </w:p>
    <w:p w14:paraId="729818ED" w14:textId="77777777" w:rsidR="00747873" w:rsidRDefault="00747873" w:rsidP="00747873">
      <w:pPr>
        <w:numPr>
          <w:ilvl w:val="0"/>
          <w:numId w:val="19"/>
        </w:numPr>
        <w:pBdr>
          <w:top w:val="nil"/>
          <w:left w:val="nil"/>
          <w:bottom w:val="nil"/>
          <w:right w:val="nil"/>
          <w:between w:val="nil"/>
        </w:pBdr>
        <w:ind w:left="284" w:hanging="284"/>
        <w:rPr>
          <w:rFonts w:ascii="Times New Roman" w:eastAsia="Times New Roman" w:hAnsi="Times New Roman" w:cs="Times New Roman"/>
          <w:color w:val="000000"/>
        </w:rPr>
      </w:pPr>
      <w:r>
        <w:rPr>
          <w:rFonts w:ascii="Times New Roman" w:eastAsia="Times New Roman" w:hAnsi="Times New Roman" w:cs="Times New Roman"/>
          <w:color w:val="000000"/>
        </w:rPr>
        <w:t>5 Titration flasks, 100 mL</w:t>
      </w:r>
    </w:p>
    <w:p w14:paraId="50012F56" w14:textId="77777777" w:rsidR="00747873" w:rsidRDefault="00747873" w:rsidP="00747873">
      <w:pPr>
        <w:numPr>
          <w:ilvl w:val="0"/>
          <w:numId w:val="19"/>
        </w:numPr>
        <w:pBdr>
          <w:top w:val="nil"/>
          <w:left w:val="nil"/>
          <w:bottom w:val="nil"/>
          <w:right w:val="nil"/>
          <w:between w:val="nil"/>
        </w:pBdr>
        <w:ind w:left="284" w:hanging="284"/>
        <w:rPr>
          <w:rFonts w:ascii="Times New Roman" w:eastAsia="Times New Roman" w:hAnsi="Times New Roman" w:cs="Times New Roman"/>
          <w:color w:val="000000"/>
        </w:rPr>
      </w:pPr>
      <w:r>
        <w:rPr>
          <w:rFonts w:ascii="Times New Roman" w:eastAsia="Times New Roman" w:hAnsi="Times New Roman" w:cs="Times New Roman"/>
          <w:color w:val="000000"/>
        </w:rPr>
        <w:t>1 Erlenmeyer flask (for transferring the HCl standard solution to the burette), 50 mL</w:t>
      </w:r>
    </w:p>
    <w:p w14:paraId="5881DE2B" w14:textId="77777777" w:rsidR="00747873" w:rsidRDefault="00747873" w:rsidP="00747873">
      <w:pPr>
        <w:numPr>
          <w:ilvl w:val="0"/>
          <w:numId w:val="19"/>
        </w:numPr>
        <w:pBdr>
          <w:top w:val="nil"/>
          <w:left w:val="nil"/>
          <w:bottom w:val="nil"/>
          <w:right w:val="nil"/>
          <w:between w:val="nil"/>
        </w:pBdr>
        <w:ind w:left="284" w:hanging="284"/>
        <w:rPr>
          <w:rFonts w:ascii="Times New Roman" w:eastAsia="Times New Roman" w:hAnsi="Times New Roman" w:cs="Times New Roman"/>
          <w:color w:val="000000"/>
        </w:rPr>
      </w:pPr>
      <w:r>
        <w:rPr>
          <w:rFonts w:ascii="Times New Roman" w:eastAsia="Times New Roman" w:hAnsi="Times New Roman" w:cs="Times New Roman"/>
          <w:color w:val="000000"/>
        </w:rPr>
        <w:t>1 Transfer funnel</w:t>
      </w:r>
    </w:p>
    <w:p w14:paraId="0934EEFE" w14:textId="77777777" w:rsidR="00747873" w:rsidRDefault="00747873" w:rsidP="00747873">
      <w:pPr>
        <w:numPr>
          <w:ilvl w:val="0"/>
          <w:numId w:val="19"/>
        </w:numPr>
        <w:pBdr>
          <w:top w:val="nil"/>
          <w:left w:val="nil"/>
          <w:bottom w:val="nil"/>
          <w:right w:val="nil"/>
          <w:between w:val="nil"/>
        </w:pBdr>
        <w:ind w:left="284" w:hanging="284"/>
        <w:rPr>
          <w:rFonts w:ascii="Times New Roman" w:eastAsia="Times New Roman" w:hAnsi="Times New Roman" w:cs="Times New Roman"/>
          <w:color w:val="000000"/>
        </w:rPr>
      </w:pPr>
      <w:r>
        <w:rPr>
          <w:rFonts w:ascii="Times New Roman" w:eastAsia="Times New Roman" w:hAnsi="Times New Roman" w:cs="Times New Roman"/>
          <w:color w:val="000000"/>
        </w:rPr>
        <w:t>1 Laboratory stand with burette clamp</w:t>
      </w:r>
    </w:p>
    <w:p w14:paraId="4EC131CE" w14:textId="77777777" w:rsidR="00747873" w:rsidRDefault="00747873" w:rsidP="00747873">
      <w:pPr>
        <w:pBdr>
          <w:top w:val="nil"/>
          <w:left w:val="nil"/>
          <w:bottom w:val="nil"/>
          <w:right w:val="nil"/>
          <w:between w:val="nil"/>
        </w:pBdr>
        <w:rPr>
          <w:rFonts w:ascii="Times New Roman" w:eastAsia="Times New Roman" w:hAnsi="Times New Roman" w:cs="Times New Roman"/>
          <w:color w:val="000000"/>
        </w:rPr>
      </w:pPr>
    </w:p>
    <w:p w14:paraId="64A09A21" w14:textId="77777777" w:rsidR="00747873" w:rsidRDefault="00747873" w:rsidP="00747873">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u w:val="single"/>
        </w:rPr>
        <w:t>Chemicals</w:t>
      </w:r>
    </w:p>
    <w:p w14:paraId="0045CC38" w14:textId="77777777" w:rsidR="00747873" w:rsidRDefault="00747873" w:rsidP="00747873">
      <w:pPr>
        <w:numPr>
          <w:ilvl w:val="0"/>
          <w:numId w:val="23"/>
        </w:numPr>
        <w:pBdr>
          <w:top w:val="nil"/>
          <w:left w:val="nil"/>
          <w:bottom w:val="nil"/>
          <w:right w:val="nil"/>
          <w:between w:val="nil"/>
        </w:pBdr>
        <w:ind w:left="284" w:hanging="284"/>
        <w:rPr>
          <w:rFonts w:ascii="Times New Roman" w:eastAsia="Times New Roman" w:hAnsi="Times New Roman" w:cs="Times New Roman"/>
          <w:color w:val="000000"/>
        </w:rPr>
      </w:pPr>
      <w:r>
        <w:rPr>
          <w:rFonts w:ascii="Times New Roman" w:eastAsia="Times New Roman" w:hAnsi="Times New Roman" w:cs="Times New Roman"/>
          <w:color w:val="000000"/>
        </w:rPr>
        <w:t>0.1 mol L</w:t>
      </w:r>
      <w:r>
        <w:rPr>
          <w:rFonts w:ascii="Times New Roman" w:eastAsia="Times New Roman" w:hAnsi="Times New Roman" w:cs="Times New Roman"/>
          <w:color w:val="000000"/>
          <w:vertAlign w:val="superscript"/>
        </w:rPr>
        <w:t>-1</w:t>
      </w:r>
      <w:r>
        <w:rPr>
          <w:rFonts w:ascii="Times New Roman" w:eastAsia="Times New Roman" w:hAnsi="Times New Roman" w:cs="Times New Roman"/>
          <w:color w:val="000000"/>
        </w:rPr>
        <w:t xml:space="preserve"> HCl standard aqueous solution</w:t>
      </w:r>
    </w:p>
    <w:p w14:paraId="10B826DC" w14:textId="77777777" w:rsidR="00747873" w:rsidRDefault="00747873" w:rsidP="00747873">
      <w:pPr>
        <w:numPr>
          <w:ilvl w:val="0"/>
          <w:numId w:val="23"/>
        </w:numPr>
        <w:pBdr>
          <w:top w:val="nil"/>
          <w:left w:val="nil"/>
          <w:bottom w:val="nil"/>
          <w:right w:val="nil"/>
          <w:between w:val="nil"/>
        </w:pBdr>
        <w:ind w:left="284" w:hanging="284"/>
        <w:rPr>
          <w:rFonts w:ascii="Times New Roman" w:eastAsia="Times New Roman" w:hAnsi="Times New Roman" w:cs="Times New Roman"/>
          <w:color w:val="000000"/>
        </w:rPr>
      </w:pPr>
      <w:r>
        <w:rPr>
          <w:rFonts w:ascii="Times New Roman" w:eastAsia="Times New Roman" w:hAnsi="Times New Roman" w:cs="Times New Roman"/>
          <w:color w:val="000000"/>
        </w:rPr>
        <w:t>Unknown alkali solution containing NaOH and Na</w:t>
      </w:r>
      <w:r>
        <w:rPr>
          <w:rFonts w:ascii="Times New Roman" w:eastAsia="Times New Roman" w:hAnsi="Times New Roman" w:cs="Times New Roman"/>
          <w:color w:val="000000"/>
          <w:vertAlign w:val="subscript"/>
        </w:rPr>
        <w:t>2</w:t>
      </w:r>
      <w:r>
        <w:rPr>
          <w:rFonts w:ascii="Times New Roman" w:eastAsia="Times New Roman" w:hAnsi="Times New Roman" w:cs="Times New Roman"/>
          <w:color w:val="000000"/>
        </w:rPr>
        <w:t>CO</w:t>
      </w:r>
      <w:r>
        <w:rPr>
          <w:rFonts w:ascii="Times New Roman" w:eastAsia="Times New Roman" w:hAnsi="Times New Roman" w:cs="Times New Roman"/>
          <w:color w:val="000000"/>
          <w:vertAlign w:val="subscript"/>
        </w:rPr>
        <w:t>3</w:t>
      </w:r>
      <w:r>
        <w:rPr>
          <w:rFonts w:ascii="Times New Roman" w:eastAsia="Times New Roman" w:hAnsi="Times New Roman" w:cs="Times New Roman"/>
          <w:color w:val="000000"/>
        </w:rPr>
        <w:t xml:space="preserve"> </w:t>
      </w:r>
    </w:p>
    <w:p w14:paraId="03B78757" w14:textId="77777777" w:rsidR="00747873" w:rsidRDefault="00747873" w:rsidP="00747873">
      <w:pPr>
        <w:numPr>
          <w:ilvl w:val="0"/>
          <w:numId w:val="23"/>
        </w:numPr>
        <w:pBdr>
          <w:top w:val="nil"/>
          <w:left w:val="nil"/>
          <w:bottom w:val="nil"/>
          <w:right w:val="nil"/>
          <w:between w:val="nil"/>
        </w:pBdr>
        <w:ind w:left="284" w:hanging="284"/>
        <w:rPr>
          <w:rFonts w:ascii="Times New Roman" w:eastAsia="Times New Roman" w:hAnsi="Times New Roman" w:cs="Times New Roman"/>
          <w:color w:val="000000"/>
        </w:rPr>
      </w:pPr>
      <w:r>
        <w:rPr>
          <w:rFonts w:ascii="Times New Roman" w:eastAsia="Times New Roman" w:hAnsi="Times New Roman" w:cs="Times New Roman"/>
          <w:color w:val="000000"/>
        </w:rPr>
        <w:t xml:space="preserve">Indicator </w:t>
      </w:r>
      <w:r>
        <w:rPr>
          <w:rFonts w:ascii="Times New Roman" w:eastAsia="Times New Roman" w:hAnsi="Times New Roman" w:cs="Times New Roman"/>
          <w:b/>
          <w:i/>
          <w:color w:val="000000"/>
        </w:rPr>
        <w:t>a</w:t>
      </w:r>
      <w:r>
        <w:rPr>
          <w:rFonts w:ascii="Times New Roman" w:eastAsia="Times New Roman" w:hAnsi="Times New Roman" w:cs="Times New Roman"/>
          <w:color w:val="000000"/>
        </w:rPr>
        <w:t xml:space="preserve">: Phenolphthalein ethanolic solution </w:t>
      </w:r>
    </w:p>
    <w:p w14:paraId="32CFC60A" w14:textId="77777777" w:rsidR="00747873" w:rsidRDefault="00747873" w:rsidP="00747873">
      <w:pPr>
        <w:numPr>
          <w:ilvl w:val="0"/>
          <w:numId w:val="23"/>
        </w:numPr>
        <w:pBdr>
          <w:top w:val="nil"/>
          <w:left w:val="nil"/>
          <w:bottom w:val="nil"/>
          <w:right w:val="nil"/>
          <w:between w:val="nil"/>
        </w:pBdr>
        <w:ind w:left="284" w:hanging="284"/>
        <w:rPr>
          <w:rFonts w:ascii="Times New Roman" w:eastAsia="Times New Roman" w:hAnsi="Times New Roman" w:cs="Times New Roman"/>
          <w:color w:val="000000"/>
        </w:rPr>
      </w:pPr>
      <w:r>
        <w:rPr>
          <w:rFonts w:ascii="Times New Roman" w:eastAsia="Times New Roman" w:hAnsi="Times New Roman" w:cs="Times New Roman"/>
          <w:color w:val="000000"/>
        </w:rPr>
        <w:t xml:space="preserve">Indicator </w:t>
      </w:r>
      <w:r>
        <w:rPr>
          <w:rFonts w:ascii="Times New Roman" w:eastAsia="Times New Roman" w:hAnsi="Times New Roman" w:cs="Times New Roman"/>
          <w:b/>
          <w:i/>
          <w:color w:val="000000"/>
        </w:rPr>
        <w:t>b</w:t>
      </w:r>
      <w:r>
        <w:rPr>
          <w:rFonts w:ascii="Times New Roman" w:eastAsia="Times New Roman" w:hAnsi="Times New Roman" w:cs="Times New Roman"/>
          <w:color w:val="000000"/>
        </w:rPr>
        <w:t>: Methyl orange aqueous solution</w:t>
      </w:r>
    </w:p>
    <w:p w14:paraId="67ED4AD3" w14:textId="77777777" w:rsidR="00747873" w:rsidRPr="00F83574" w:rsidRDefault="00747873" w:rsidP="00747873">
      <w:pPr>
        <w:numPr>
          <w:ilvl w:val="0"/>
          <w:numId w:val="23"/>
        </w:numPr>
        <w:pBdr>
          <w:top w:val="nil"/>
          <w:left w:val="nil"/>
          <w:bottom w:val="nil"/>
          <w:right w:val="nil"/>
          <w:between w:val="nil"/>
        </w:pBdr>
        <w:ind w:left="284" w:hanging="284"/>
        <w:rPr>
          <w:rFonts w:ascii="Times New Roman" w:eastAsia="Times New Roman" w:hAnsi="Times New Roman" w:cs="Times New Roman"/>
          <w:color w:val="000000"/>
        </w:rPr>
      </w:pPr>
      <w:r w:rsidRPr="00F83574">
        <w:rPr>
          <w:rFonts w:ascii="Times New Roman" w:hAnsi="Times New Roman" w:cs="Times New Roman"/>
        </w:rPr>
        <w:t>Deionized</w:t>
      </w:r>
      <w:r w:rsidRPr="00F83574">
        <w:rPr>
          <w:rFonts w:ascii="Times New Roman" w:eastAsia="Times New Roman" w:hAnsi="Times New Roman" w:cs="Times New Roman"/>
          <w:color w:val="000000"/>
        </w:rPr>
        <w:t xml:space="preserve"> water</w:t>
      </w:r>
    </w:p>
    <w:p w14:paraId="155C60DD" w14:textId="77777777" w:rsidR="00747873" w:rsidRDefault="00747873" w:rsidP="00747873">
      <w:pPr>
        <w:pBdr>
          <w:top w:val="nil"/>
          <w:left w:val="nil"/>
          <w:bottom w:val="nil"/>
          <w:right w:val="nil"/>
          <w:between w:val="nil"/>
        </w:pBdr>
        <w:rPr>
          <w:rFonts w:ascii="Times New Roman" w:eastAsia="Times New Roman" w:hAnsi="Times New Roman" w:cs="Times New Roman"/>
          <w:color w:val="000000"/>
        </w:rPr>
      </w:pPr>
    </w:p>
    <w:p w14:paraId="13FCBA75" w14:textId="77777777" w:rsidR="00747873" w:rsidRDefault="00747873" w:rsidP="00747873">
      <w:pPr>
        <w:rPr>
          <w:rFonts w:ascii="Times New Roman" w:eastAsia="Times New Roman" w:hAnsi="Times New Roman" w:cs="Times New Roman"/>
          <w:color w:val="000000"/>
          <w:u w:val="single"/>
        </w:rPr>
      </w:pPr>
      <w:r>
        <w:rPr>
          <w:rFonts w:ascii="Times New Roman" w:eastAsia="Times New Roman" w:hAnsi="Times New Roman" w:cs="Times New Roman"/>
          <w:color w:val="000000"/>
          <w:u w:val="single"/>
        </w:rPr>
        <w:br w:type="page"/>
      </w:r>
    </w:p>
    <w:p w14:paraId="6189C882" w14:textId="77777777" w:rsidR="00747873" w:rsidRDefault="00747873" w:rsidP="00747873">
      <w:pPr>
        <w:pBdr>
          <w:top w:val="nil"/>
          <w:left w:val="nil"/>
          <w:bottom w:val="nil"/>
          <w:right w:val="nil"/>
          <w:between w:val="nil"/>
        </w:pBdr>
        <w:rPr>
          <w:rFonts w:ascii="Times New Roman" w:eastAsia="Times New Roman" w:hAnsi="Times New Roman" w:cs="Times New Roman"/>
          <w:color w:val="000000"/>
          <w:u w:val="single"/>
        </w:rPr>
      </w:pPr>
      <w:r>
        <w:rPr>
          <w:rFonts w:ascii="Times New Roman" w:eastAsia="Times New Roman" w:hAnsi="Times New Roman" w:cs="Times New Roman"/>
          <w:color w:val="000000"/>
          <w:u w:val="single"/>
        </w:rPr>
        <w:lastRenderedPageBreak/>
        <w:t>Experimental procedure</w:t>
      </w:r>
    </w:p>
    <w:p w14:paraId="7DDE114B" w14:textId="77777777" w:rsidR="00747873" w:rsidRDefault="00747873" w:rsidP="00747873">
      <w:pPr>
        <w:pBdr>
          <w:top w:val="nil"/>
          <w:left w:val="nil"/>
          <w:bottom w:val="nil"/>
          <w:right w:val="nil"/>
          <w:between w:val="nil"/>
        </w:pBd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(1)</w:t>
      </w:r>
      <w:r>
        <w:rPr>
          <w:rFonts w:ascii="Times New Roman" w:eastAsia="Times New Roman" w:hAnsi="Times New Roman" w:cs="Times New Roman"/>
          <w:color w:val="000000"/>
        </w:rPr>
        <w:tab/>
      </w:r>
      <w:r>
        <w:rPr>
          <w:rFonts w:ascii="Times New Roman" w:eastAsia="Times New Roman" w:hAnsi="Times New Roman" w:cs="Times New Roman"/>
          <w:b/>
          <w:color w:val="000000"/>
        </w:rPr>
        <w:t>Transfer</w:t>
      </w:r>
      <w:r>
        <w:rPr>
          <w:rFonts w:ascii="Times New Roman" w:eastAsia="Times New Roman" w:hAnsi="Times New Roman" w:cs="Times New Roman"/>
          <w:color w:val="000000"/>
        </w:rPr>
        <w:t xml:space="preserve"> 20.00 mL of the unknown alkali aqueous solution into a 100 mL titration flask using a 20 mL volumetric pipette. </w:t>
      </w:r>
      <w:r>
        <w:rPr>
          <w:rFonts w:ascii="Times New Roman" w:eastAsia="Times New Roman" w:hAnsi="Times New Roman" w:cs="Times New Roman"/>
          <w:b/>
          <w:color w:val="000000"/>
        </w:rPr>
        <w:t>Add</w:t>
      </w:r>
      <w:r>
        <w:rPr>
          <w:rFonts w:ascii="Times New Roman" w:eastAsia="Times New Roman" w:hAnsi="Times New Roman" w:cs="Times New Roman"/>
          <w:color w:val="000000"/>
        </w:rPr>
        <w:t xml:space="preserve"> indicator </w:t>
      </w:r>
      <w:r>
        <w:rPr>
          <w:rFonts w:ascii="Times New Roman" w:eastAsia="Times New Roman" w:hAnsi="Times New Roman" w:cs="Times New Roman"/>
          <w:b/>
          <w:i/>
          <w:color w:val="000000"/>
        </w:rPr>
        <w:t>a</w:t>
      </w:r>
      <w:r>
        <w:rPr>
          <w:rFonts w:ascii="Times New Roman" w:eastAsia="Times New Roman" w:hAnsi="Times New Roman" w:cs="Times New Roman"/>
          <w:color w:val="000000"/>
        </w:rPr>
        <w:t xml:space="preserve">, which will turn the solution reddish purple. </w:t>
      </w:r>
      <w:r>
        <w:rPr>
          <w:rFonts w:ascii="Times New Roman" w:eastAsia="Times New Roman" w:hAnsi="Times New Roman" w:cs="Times New Roman"/>
          <w:b/>
          <w:color w:val="000000"/>
        </w:rPr>
        <w:t>Titrate</w:t>
      </w:r>
      <w:r>
        <w:rPr>
          <w:rFonts w:ascii="Times New Roman" w:eastAsia="Times New Roman" w:hAnsi="Times New Roman" w:cs="Times New Roman"/>
          <w:color w:val="000000"/>
        </w:rPr>
        <w:t xml:space="preserve"> the unknown alkali solution by adding the HCl standard solution in the burette. When the alkali solution turns pale pink, you have reached the first equivalence point. </w:t>
      </w:r>
      <w:r>
        <w:rPr>
          <w:rFonts w:ascii="Times New Roman" w:eastAsia="Times New Roman" w:hAnsi="Times New Roman" w:cs="Times New Roman"/>
          <w:b/>
          <w:color w:val="000000"/>
        </w:rPr>
        <w:t>Record</w:t>
      </w:r>
      <w:r>
        <w:rPr>
          <w:rFonts w:ascii="Times New Roman" w:eastAsia="Times New Roman" w:hAnsi="Times New Roman" w:cs="Times New Roman"/>
          <w:color w:val="000000"/>
        </w:rPr>
        <w:t xml:space="preserve"> the volume (</w:t>
      </w:r>
      <w:proofErr w:type="spellStart"/>
      <w:r>
        <w:rPr>
          <w:rFonts w:ascii="Times New Roman" w:eastAsia="Times New Roman" w:hAnsi="Times New Roman" w:cs="Times New Roman"/>
          <w:b/>
          <w:i/>
          <w:color w:val="000000"/>
        </w:rPr>
        <w:t>V</w:t>
      </w:r>
      <w:r>
        <w:rPr>
          <w:rFonts w:ascii="Times New Roman" w:eastAsia="Times New Roman" w:hAnsi="Times New Roman" w:cs="Times New Roman"/>
          <w:b/>
          <w:i/>
          <w:color w:val="000000"/>
          <w:vertAlign w:val="subscript"/>
        </w:rPr>
        <w:t>a</w:t>
      </w:r>
      <w:proofErr w:type="spellEnd"/>
      <w:r>
        <w:rPr>
          <w:rFonts w:ascii="Times New Roman" w:eastAsia="Times New Roman" w:hAnsi="Times New Roman" w:cs="Times New Roman"/>
          <w:color w:val="000000"/>
        </w:rPr>
        <w:t>) in your notebook.</w:t>
      </w:r>
    </w:p>
    <w:p w14:paraId="4B4A63EE" w14:textId="77777777" w:rsidR="00747873" w:rsidRDefault="00747873" w:rsidP="00747873">
      <w:pPr>
        <w:pBdr>
          <w:top w:val="nil"/>
          <w:left w:val="nil"/>
          <w:bottom w:val="nil"/>
          <w:right w:val="nil"/>
          <w:between w:val="nil"/>
        </w:pBdr>
        <w:ind w:left="425" w:hanging="425"/>
        <w:rPr>
          <w:rFonts w:ascii="Times New Roman" w:eastAsia="Times New Roman" w:hAnsi="Times New Roman" w:cs="Times New Roman"/>
          <w:color w:val="000000"/>
        </w:rPr>
      </w:pPr>
    </w:p>
    <w:p w14:paraId="7FE87AB2" w14:textId="77777777" w:rsidR="00747873" w:rsidRDefault="00747873" w:rsidP="00747873">
      <w:pPr>
        <w:pBdr>
          <w:top w:val="nil"/>
          <w:left w:val="nil"/>
          <w:bottom w:val="nil"/>
          <w:right w:val="nil"/>
          <w:between w:val="nil"/>
        </w:pBd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(2)</w:t>
      </w:r>
      <w:r>
        <w:rPr>
          <w:rFonts w:ascii="Times New Roman" w:eastAsia="Times New Roman" w:hAnsi="Times New Roman" w:cs="Times New Roman"/>
          <w:color w:val="000000"/>
        </w:rPr>
        <w:tab/>
      </w:r>
      <w:r>
        <w:rPr>
          <w:rFonts w:ascii="Times New Roman" w:eastAsia="Times New Roman" w:hAnsi="Times New Roman" w:cs="Times New Roman"/>
          <w:b/>
          <w:color w:val="000000"/>
        </w:rPr>
        <w:t>Add</w:t>
      </w:r>
      <w:r>
        <w:rPr>
          <w:rFonts w:ascii="Times New Roman" w:eastAsia="Times New Roman" w:hAnsi="Times New Roman" w:cs="Times New Roman"/>
          <w:color w:val="000000"/>
        </w:rPr>
        <w:t xml:space="preserve"> indicator </w:t>
      </w:r>
      <w:r>
        <w:rPr>
          <w:rFonts w:ascii="Times New Roman" w:eastAsia="Times New Roman" w:hAnsi="Times New Roman" w:cs="Times New Roman"/>
          <w:b/>
          <w:i/>
          <w:color w:val="000000"/>
        </w:rPr>
        <w:t>b</w:t>
      </w:r>
      <w:r>
        <w:rPr>
          <w:rFonts w:ascii="Times New Roman" w:eastAsia="Times New Roman" w:hAnsi="Times New Roman" w:cs="Times New Roman"/>
          <w:color w:val="000000"/>
        </w:rPr>
        <w:t xml:space="preserve"> to the now pale-pink aqueous solution. The color of the solution will turn yellow. </w:t>
      </w:r>
      <w:r>
        <w:rPr>
          <w:rFonts w:ascii="Times New Roman" w:eastAsia="Times New Roman" w:hAnsi="Times New Roman" w:cs="Times New Roman"/>
          <w:b/>
          <w:color w:val="000000"/>
        </w:rPr>
        <w:t>Continue</w:t>
      </w:r>
      <w:r>
        <w:rPr>
          <w:rFonts w:ascii="Times New Roman" w:eastAsia="Times New Roman" w:hAnsi="Times New Roman" w:cs="Times New Roman"/>
          <w:color w:val="000000"/>
        </w:rPr>
        <w:t xml:space="preserve"> the titration using the HCl standard solution until the aqueous solution turns light orange, where you have reached the second equivalence point. </w:t>
      </w:r>
      <w:r>
        <w:rPr>
          <w:rFonts w:ascii="Times New Roman" w:eastAsia="Times New Roman" w:hAnsi="Times New Roman" w:cs="Times New Roman"/>
          <w:b/>
          <w:color w:val="000000"/>
        </w:rPr>
        <w:t>Record</w:t>
      </w:r>
      <w:r>
        <w:rPr>
          <w:rFonts w:ascii="Times New Roman" w:eastAsia="Times New Roman" w:hAnsi="Times New Roman" w:cs="Times New Roman"/>
          <w:color w:val="000000"/>
        </w:rPr>
        <w:t xml:space="preserve"> the volume (</w:t>
      </w:r>
      <w:proofErr w:type="spellStart"/>
      <w:r>
        <w:rPr>
          <w:rFonts w:ascii="Times New Roman" w:eastAsia="Times New Roman" w:hAnsi="Times New Roman" w:cs="Times New Roman"/>
          <w:b/>
          <w:i/>
          <w:color w:val="000000"/>
        </w:rPr>
        <w:t>V</w:t>
      </w:r>
      <w:r>
        <w:rPr>
          <w:rFonts w:ascii="Times New Roman" w:eastAsia="Times New Roman" w:hAnsi="Times New Roman" w:cs="Times New Roman"/>
          <w:b/>
          <w:i/>
          <w:color w:val="000000"/>
          <w:vertAlign w:val="subscript"/>
        </w:rPr>
        <w:t>b</w:t>
      </w:r>
      <w:proofErr w:type="spellEnd"/>
      <w:r>
        <w:rPr>
          <w:rFonts w:ascii="Times New Roman" w:eastAsia="Times New Roman" w:hAnsi="Times New Roman" w:cs="Times New Roman"/>
          <w:color w:val="000000"/>
        </w:rPr>
        <w:t>; volume from the first equivalence point to the second equivalence point).</w:t>
      </w:r>
    </w:p>
    <w:p w14:paraId="14B80BAF" w14:textId="77777777" w:rsidR="00747873" w:rsidRDefault="00747873" w:rsidP="00747873">
      <w:pPr>
        <w:pBdr>
          <w:top w:val="nil"/>
          <w:left w:val="nil"/>
          <w:bottom w:val="nil"/>
          <w:right w:val="nil"/>
          <w:between w:val="nil"/>
        </w:pBdr>
        <w:rPr>
          <w:rFonts w:ascii="Times New Roman" w:eastAsia="Times New Roman" w:hAnsi="Times New Roman" w:cs="Times New Roman"/>
          <w:color w:val="000000"/>
        </w:rPr>
      </w:pPr>
    </w:p>
    <w:p w14:paraId="73A4E65A" w14:textId="77777777" w:rsidR="00747873" w:rsidRDefault="00747873" w:rsidP="00747873">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b/>
          <w:color w:val="000000"/>
        </w:rPr>
        <w:t>Repeat</w:t>
      </w:r>
      <w:r>
        <w:rPr>
          <w:rFonts w:ascii="Times New Roman" w:eastAsia="Times New Roman" w:hAnsi="Times New Roman" w:cs="Times New Roman"/>
          <w:color w:val="000000"/>
        </w:rPr>
        <w:t xml:space="preserve"> procedures (1) and (2) if necessary.</w:t>
      </w:r>
    </w:p>
    <w:p w14:paraId="18260A3A" w14:textId="77777777" w:rsidR="00747873" w:rsidRDefault="00747873" w:rsidP="00747873">
      <w:pPr>
        <w:pBdr>
          <w:top w:val="nil"/>
          <w:left w:val="nil"/>
          <w:bottom w:val="nil"/>
          <w:right w:val="nil"/>
          <w:between w:val="nil"/>
        </w:pBdr>
        <w:rPr>
          <w:rFonts w:ascii="Times New Roman" w:eastAsia="Times New Roman" w:hAnsi="Times New Roman" w:cs="Times New Roman"/>
          <w:b/>
          <w:color w:val="000000"/>
          <w:u w:val="single"/>
        </w:rPr>
      </w:pPr>
    </w:p>
    <w:p w14:paraId="06630C8B" w14:textId="77777777" w:rsidR="00747873" w:rsidRDefault="00747873" w:rsidP="00747873">
      <w:pPr>
        <w:pBdr>
          <w:top w:val="nil"/>
          <w:left w:val="nil"/>
          <w:bottom w:val="nil"/>
          <w:right w:val="nil"/>
          <w:between w:val="nil"/>
        </w:pBdr>
        <w:rPr>
          <w:rFonts w:ascii="Times New Roman" w:eastAsia="Times New Roman" w:hAnsi="Times New Roman" w:cs="Times New Roman"/>
          <w:color w:val="000000"/>
          <w:u w:val="single"/>
        </w:rPr>
      </w:pPr>
      <w:r>
        <w:rPr>
          <w:rFonts w:ascii="Times New Roman" w:eastAsia="Times New Roman" w:hAnsi="Times New Roman" w:cs="Times New Roman"/>
          <w:color w:val="000000"/>
          <w:u w:val="single"/>
        </w:rPr>
        <w:t>Results</w:t>
      </w:r>
    </w:p>
    <w:p w14:paraId="20E4F030" w14:textId="77777777" w:rsidR="00747873" w:rsidRDefault="00747873" w:rsidP="00747873">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Titration Step (1) </w:t>
      </w:r>
    </w:p>
    <w:p w14:paraId="09DF240D" w14:textId="77777777" w:rsidR="00747873" w:rsidRDefault="00747873" w:rsidP="00747873">
      <w:pPr>
        <w:pBdr>
          <w:top w:val="nil"/>
          <w:left w:val="nil"/>
          <w:bottom w:val="nil"/>
          <w:right w:val="nil"/>
          <w:between w:val="nil"/>
        </w:pBdr>
        <w:rPr>
          <w:rFonts w:ascii="Times New Roman" w:eastAsia="Times New Roman" w:hAnsi="Times New Roman" w:cs="Times New Roman"/>
          <w:color w:val="000000"/>
          <w:u w:val="single"/>
        </w:rPr>
      </w:pPr>
    </w:p>
    <w:tbl>
      <w:tblPr>
        <w:tblW w:w="52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30"/>
        <w:gridCol w:w="1459"/>
        <w:gridCol w:w="1417"/>
        <w:gridCol w:w="1134"/>
      </w:tblGrid>
      <w:tr w:rsidR="00747873" w14:paraId="1600B47C" w14:textId="77777777" w:rsidTr="00213B01">
        <w:trPr>
          <w:jc w:val="center"/>
        </w:trPr>
        <w:tc>
          <w:tcPr>
            <w:tcW w:w="1230" w:type="dxa"/>
          </w:tcPr>
          <w:p w14:paraId="5076CC8E"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color w:val="000000"/>
              </w:rPr>
              <w:t>No.</w:t>
            </w:r>
          </w:p>
        </w:tc>
        <w:tc>
          <w:tcPr>
            <w:tcW w:w="1459" w:type="dxa"/>
          </w:tcPr>
          <w:p w14:paraId="78924883"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roofErr w:type="spellStart"/>
            <w:r>
              <w:rPr>
                <w:rFonts w:ascii="Times New Roman" w:eastAsia="Times New Roman" w:hAnsi="Times New Roman" w:cs="Times New Roman"/>
                <w:b/>
                <w:i/>
                <w:color w:val="000000"/>
              </w:rPr>
              <w:t>V</w:t>
            </w:r>
            <w:r>
              <w:rPr>
                <w:rFonts w:ascii="Times New Roman" w:eastAsia="Times New Roman" w:hAnsi="Times New Roman" w:cs="Times New Roman"/>
                <w:color w:val="000000"/>
                <w:vertAlign w:val="subscript"/>
              </w:rPr>
              <w:t>final</w:t>
            </w:r>
            <w:proofErr w:type="spellEnd"/>
            <w:r>
              <w:rPr>
                <w:rFonts w:ascii="Times New Roman" w:eastAsia="Times New Roman" w:hAnsi="Times New Roman" w:cs="Times New Roman"/>
                <w:color w:val="000000"/>
                <w:vertAlign w:val="subscript"/>
              </w:rPr>
              <w:t xml:space="preserve"> </w:t>
            </w:r>
            <w:r>
              <w:rPr>
                <w:rFonts w:ascii="Times New Roman" w:eastAsia="Times New Roman" w:hAnsi="Times New Roman" w:cs="Times New Roman"/>
                <w:color w:val="000000"/>
              </w:rPr>
              <w:t>(mL)</w:t>
            </w:r>
          </w:p>
        </w:tc>
        <w:tc>
          <w:tcPr>
            <w:tcW w:w="1417" w:type="dxa"/>
          </w:tcPr>
          <w:p w14:paraId="1EF4BD22"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roofErr w:type="spellStart"/>
            <w:r>
              <w:rPr>
                <w:rFonts w:ascii="Times New Roman" w:eastAsia="Times New Roman" w:hAnsi="Times New Roman" w:cs="Times New Roman"/>
                <w:b/>
                <w:i/>
                <w:color w:val="000000"/>
              </w:rPr>
              <w:t>V</w:t>
            </w:r>
            <w:r>
              <w:rPr>
                <w:rFonts w:ascii="Times New Roman" w:eastAsia="Times New Roman" w:hAnsi="Times New Roman" w:cs="Times New Roman"/>
                <w:color w:val="000000"/>
                <w:vertAlign w:val="subscript"/>
              </w:rPr>
              <w:t>initial</w:t>
            </w:r>
            <w:proofErr w:type="spellEnd"/>
            <w:r>
              <w:rPr>
                <w:rFonts w:ascii="Times New Roman" w:eastAsia="Times New Roman" w:hAnsi="Times New Roman" w:cs="Times New Roman"/>
                <w:color w:val="000000"/>
                <w:vertAlign w:val="subscript"/>
              </w:rPr>
              <w:t xml:space="preserve"> </w:t>
            </w:r>
            <w:r>
              <w:rPr>
                <w:rFonts w:ascii="Times New Roman" w:eastAsia="Times New Roman" w:hAnsi="Times New Roman" w:cs="Times New Roman"/>
                <w:color w:val="000000"/>
              </w:rPr>
              <w:t>(mL)</w:t>
            </w:r>
          </w:p>
        </w:tc>
        <w:tc>
          <w:tcPr>
            <w:tcW w:w="1134" w:type="dxa"/>
          </w:tcPr>
          <w:p w14:paraId="2E08786D"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b/>
                <w:i/>
                <w:color w:val="000000"/>
              </w:rPr>
              <w:t>V</w:t>
            </w:r>
            <w:r>
              <w:rPr>
                <w:rFonts w:ascii="Times New Roman" w:eastAsia="Times New Roman" w:hAnsi="Times New Roman" w:cs="Times New Roman"/>
                <w:color w:val="000000"/>
              </w:rPr>
              <w:t xml:space="preserve"> (mL)</w:t>
            </w:r>
          </w:p>
        </w:tc>
      </w:tr>
      <w:tr w:rsidR="00747873" w14:paraId="3F9AB85D" w14:textId="77777777" w:rsidTr="00213B01">
        <w:trPr>
          <w:trHeight w:val="325"/>
          <w:jc w:val="center"/>
        </w:trPr>
        <w:tc>
          <w:tcPr>
            <w:tcW w:w="1230" w:type="dxa"/>
          </w:tcPr>
          <w:p w14:paraId="3418A614"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1459" w:type="dxa"/>
          </w:tcPr>
          <w:p w14:paraId="30A82D7A"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c>
          <w:tcPr>
            <w:tcW w:w="1417" w:type="dxa"/>
          </w:tcPr>
          <w:p w14:paraId="3EE55D7D"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c>
          <w:tcPr>
            <w:tcW w:w="1134" w:type="dxa"/>
          </w:tcPr>
          <w:p w14:paraId="004058C9"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r>
      <w:tr w:rsidR="00747873" w14:paraId="56419826" w14:textId="77777777" w:rsidTr="00213B01">
        <w:trPr>
          <w:trHeight w:val="325"/>
          <w:jc w:val="center"/>
        </w:trPr>
        <w:tc>
          <w:tcPr>
            <w:tcW w:w="1230" w:type="dxa"/>
          </w:tcPr>
          <w:p w14:paraId="2D9F9B1C"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1459" w:type="dxa"/>
          </w:tcPr>
          <w:p w14:paraId="5F0E426F"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c>
          <w:tcPr>
            <w:tcW w:w="1417" w:type="dxa"/>
          </w:tcPr>
          <w:p w14:paraId="41177E2E"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c>
          <w:tcPr>
            <w:tcW w:w="1134" w:type="dxa"/>
          </w:tcPr>
          <w:p w14:paraId="3D508D18"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r>
      <w:tr w:rsidR="00747873" w14:paraId="1CE11BA0" w14:textId="77777777" w:rsidTr="00213B01">
        <w:trPr>
          <w:jc w:val="center"/>
        </w:trPr>
        <w:tc>
          <w:tcPr>
            <w:tcW w:w="1230" w:type="dxa"/>
          </w:tcPr>
          <w:p w14:paraId="2D76E01E"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1459" w:type="dxa"/>
          </w:tcPr>
          <w:p w14:paraId="4480B178"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c>
          <w:tcPr>
            <w:tcW w:w="1417" w:type="dxa"/>
          </w:tcPr>
          <w:p w14:paraId="182528E1"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c>
          <w:tcPr>
            <w:tcW w:w="1134" w:type="dxa"/>
          </w:tcPr>
          <w:p w14:paraId="649E02DF"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r>
      <w:tr w:rsidR="00747873" w14:paraId="03D5B112" w14:textId="77777777" w:rsidTr="00213B01">
        <w:trPr>
          <w:jc w:val="center"/>
        </w:trPr>
        <w:tc>
          <w:tcPr>
            <w:tcW w:w="1230" w:type="dxa"/>
          </w:tcPr>
          <w:p w14:paraId="02ED9136"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459" w:type="dxa"/>
          </w:tcPr>
          <w:p w14:paraId="6EE86E0D"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c>
          <w:tcPr>
            <w:tcW w:w="1417" w:type="dxa"/>
          </w:tcPr>
          <w:p w14:paraId="65D2D3B8"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c>
          <w:tcPr>
            <w:tcW w:w="1134" w:type="dxa"/>
          </w:tcPr>
          <w:p w14:paraId="64113972"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r>
      <w:tr w:rsidR="00747873" w14:paraId="50417255" w14:textId="77777777" w:rsidTr="00213B01">
        <w:trPr>
          <w:jc w:val="center"/>
        </w:trPr>
        <w:tc>
          <w:tcPr>
            <w:tcW w:w="1230" w:type="dxa"/>
          </w:tcPr>
          <w:p w14:paraId="37F6AD2C"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5</w:t>
            </w:r>
          </w:p>
        </w:tc>
        <w:tc>
          <w:tcPr>
            <w:tcW w:w="1459" w:type="dxa"/>
          </w:tcPr>
          <w:p w14:paraId="0D5E3C37"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c>
          <w:tcPr>
            <w:tcW w:w="1417" w:type="dxa"/>
          </w:tcPr>
          <w:p w14:paraId="7338CB8A"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c>
          <w:tcPr>
            <w:tcW w:w="1134" w:type="dxa"/>
          </w:tcPr>
          <w:p w14:paraId="64E56ADC"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r>
      <w:tr w:rsidR="00747873" w14:paraId="603D0936" w14:textId="77777777" w:rsidTr="00213B01">
        <w:trPr>
          <w:trHeight w:val="111"/>
          <w:jc w:val="center"/>
        </w:trPr>
        <w:tc>
          <w:tcPr>
            <w:tcW w:w="4106" w:type="dxa"/>
            <w:gridSpan w:val="3"/>
          </w:tcPr>
          <w:p w14:paraId="79CBFCBE"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sidRPr="00187115">
              <w:rPr>
                <w:rFonts w:ascii="Times New Roman" w:hAnsi="Times New Roman" w:cs="Times New Roman"/>
              </w:rPr>
              <w:t>Accepted volume</w:t>
            </w:r>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b/>
                <w:i/>
                <w:color w:val="000000"/>
              </w:rPr>
              <w:t>V</w:t>
            </w:r>
            <w:r>
              <w:rPr>
                <w:rFonts w:ascii="Times New Roman" w:eastAsia="Times New Roman" w:hAnsi="Times New Roman" w:cs="Times New Roman"/>
                <w:b/>
                <w:i/>
                <w:color w:val="000000"/>
                <w:vertAlign w:val="subscript"/>
              </w:rPr>
              <w:t>a</w:t>
            </w:r>
            <w:proofErr w:type="spellEnd"/>
          </w:p>
        </w:tc>
        <w:tc>
          <w:tcPr>
            <w:tcW w:w="1134" w:type="dxa"/>
          </w:tcPr>
          <w:p w14:paraId="21AC0B5F" w14:textId="77777777" w:rsidR="00747873" w:rsidRDefault="00747873" w:rsidP="00213B01">
            <w:pPr>
              <w:pBdr>
                <w:top w:val="nil"/>
                <w:left w:val="nil"/>
                <w:bottom w:val="nil"/>
                <w:right w:val="nil"/>
                <w:between w:val="nil"/>
              </w:pBdr>
              <w:rPr>
                <w:rFonts w:ascii="Times New Roman" w:eastAsia="Times New Roman" w:hAnsi="Times New Roman" w:cs="Times New Roman"/>
                <w:b/>
                <w:color w:val="000000"/>
              </w:rPr>
            </w:pPr>
          </w:p>
        </w:tc>
      </w:tr>
    </w:tbl>
    <w:p w14:paraId="20974452" w14:textId="77777777" w:rsidR="00747873" w:rsidRDefault="00747873" w:rsidP="00747873">
      <w:pPr>
        <w:pBdr>
          <w:top w:val="nil"/>
          <w:left w:val="nil"/>
          <w:bottom w:val="nil"/>
          <w:right w:val="nil"/>
          <w:between w:val="nil"/>
        </w:pBdr>
        <w:rPr>
          <w:rFonts w:ascii="Times New Roman" w:eastAsia="Times New Roman" w:hAnsi="Times New Roman" w:cs="Times New Roman"/>
          <w:color w:val="000000"/>
        </w:rPr>
      </w:pPr>
    </w:p>
    <w:p w14:paraId="6624C040" w14:textId="77777777" w:rsidR="00747873" w:rsidRDefault="00747873" w:rsidP="00747873">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Titration Step (2) </w:t>
      </w:r>
    </w:p>
    <w:p w14:paraId="2AF03583" w14:textId="77777777" w:rsidR="00747873" w:rsidRDefault="00747873" w:rsidP="00747873">
      <w:pPr>
        <w:pBdr>
          <w:top w:val="nil"/>
          <w:left w:val="nil"/>
          <w:bottom w:val="nil"/>
          <w:right w:val="nil"/>
          <w:between w:val="nil"/>
        </w:pBdr>
        <w:ind w:left="360"/>
        <w:rPr>
          <w:rFonts w:ascii="Times New Roman" w:eastAsia="Times New Roman" w:hAnsi="Times New Roman" w:cs="Times New Roman"/>
          <w:color w:val="000000"/>
        </w:rPr>
      </w:pPr>
    </w:p>
    <w:tbl>
      <w:tblPr>
        <w:tblW w:w="52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30"/>
        <w:gridCol w:w="1459"/>
        <w:gridCol w:w="1417"/>
        <w:gridCol w:w="1134"/>
      </w:tblGrid>
      <w:tr w:rsidR="00747873" w14:paraId="65F9B6C7" w14:textId="77777777" w:rsidTr="00213B01">
        <w:trPr>
          <w:jc w:val="center"/>
        </w:trPr>
        <w:tc>
          <w:tcPr>
            <w:tcW w:w="1230" w:type="dxa"/>
          </w:tcPr>
          <w:p w14:paraId="5C41A965"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color w:val="000000"/>
              </w:rPr>
              <w:t>No.</w:t>
            </w:r>
          </w:p>
        </w:tc>
        <w:tc>
          <w:tcPr>
            <w:tcW w:w="1459" w:type="dxa"/>
          </w:tcPr>
          <w:p w14:paraId="5E0C7A7B"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roofErr w:type="spellStart"/>
            <w:r>
              <w:rPr>
                <w:rFonts w:ascii="Times New Roman" w:eastAsia="Times New Roman" w:hAnsi="Times New Roman" w:cs="Times New Roman"/>
                <w:b/>
                <w:i/>
                <w:color w:val="000000"/>
              </w:rPr>
              <w:t>V</w:t>
            </w:r>
            <w:r>
              <w:rPr>
                <w:rFonts w:ascii="Times New Roman" w:eastAsia="Times New Roman" w:hAnsi="Times New Roman" w:cs="Times New Roman"/>
                <w:color w:val="000000"/>
                <w:vertAlign w:val="subscript"/>
              </w:rPr>
              <w:t>final</w:t>
            </w:r>
            <w:proofErr w:type="spellEnd"/>
            <w:r>
              <w:rPr>
                <w:rFonts w:ascii="Times New Roman" w:eastAsia="Times New Roman" w:hAnsi="Times New Roman" w:cs="Times New Roman"/>
                <w:color w:val="000000"/>
                <w:vertAlign w:val="subscript"/>
              </w:rPr>
              <w:t xml:space="preserve"> </w:t>
            </w:r>
            <w:r>
              <w:rPr>
                <w:rFonts w:ascii="Times New Roman" w:eastAsia="Times New Roman" w:hAnsi="Times New Roman" w:cs="Times New Roman"/>
                <w:color w:val="000000"/>
              </w:rPr>
              <w:t>(mL)</w:t>
            </w:r>
          </w:p>
        </w:tc>
        <w:tc>
          <w:tcPr>
            <w:tcW w:w="1417" w:type="dxa"/>
          </w:tcPr>
          <w:p w14:paraId="1FC3A504"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roofErr w:type="spellStart"/>
            <w:r>
              <w:rPr>
                <w:rFonts w:ascii="Times New Roman" w:eastAsia="Times New Roman" w:hAnsi="Times New Roman" w:cs="Times New Roman"/>
                <w:b/>
                <w:i/>
                <w:color w:val="000000"/>
              </w:rPr>
              <w:t>V</w:t>
            </w:r>
            <w:r>
              <w:rPr>
                <w:rFonts w:ascii="Times New Roman" w:eastAsia="Times New Roman" w:hAnsi="Times New Roman" w:cs="Times New Roman"/>
                <w:color w:val="000000"/>
                <w:vertAlign w:val="subscript"/>
              </w:rPr>
              <w:t>initial</w:t>
            </w:r>
            <w:proofErr w:type="spellEnd"/>
            <w:r>
              <w:rPr>
                <w:rFonts w:ascii="Times New Roman" w:eastAsia="Times New Roman" w:hAnsi="Times New Roman" w:cs="Times New Roman"/>
                <w:color w:val="000000"/>
                <w:vertAlign w:val="subscript"/>
              </w:rPr>
              <w:t xml:space="preserve"> </w:t>
            </w:r>
            <w:r>
              <w:rPr>
                <w:rFonts w:ascii="Times New Roman" w:eastAsia="Times New Roman" w:hAnsi="Times New Roman" w:cs="Times New Roman"/>
                <w:color w:val="000000"/>
              </w:rPr>
              <w:t>(mL)</w:t>
            </w:r>
          </w:p>
        </w:tc>
        <w:tc>
          <w:tcPr>
            <w:tcW w:w="1134" w:type="dxa"/>
          </w:tcPr>
          <w:p w14:paraId="2F9E463F"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b/>
                <w:i/>
                <w:color w:val="000000"/>
              </w:rPr>
              <w:t>V</w:t>
            </w:r>
            <w:r>
              <w:rPr>
                <w:rFonts w:ascii="Times New Roman" w:eastAsia="Times New Roman" w:hAnsi="Times New Roman" w:cs="Times New Roman"/>
                <w:color w:val="000000"/>
              </w:rPr>
              <w:t xml:space="preserve"> (mL)</w:t>
            </w:r>
          </w:p>
        </w:tc>
      </w:tr>
      <w:tr w:rsidR="00747873" w14:paraId="173DC5A3" w14:textId="77777777" w:rsidTr="00213B01">
        <w:trPr>
          <w:trHeight w:val="325"/>
          <w:jc w:val="center"/>
        </w:trPr>
        <w:tc>
          <w:tcPr>
            <w:tcW w:w="1230" w:type="dxa"/>
          </w:tcPr>
          <w:p w14:paraId="37E5CC9B"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1459" w:type="dxa"/>
          </w:tcPr>
          <w:p w14:paraId="05E727C2"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c>
          <w:tcPr>
            <w:tcW w:w="1417" w:type="dxa"/>
          </w:tcPr>
          <w:p w14:paraId="0FED01F7"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c>
          <w:tcPr>
            <w:tcW w:w="1134" w:type="dxa"/>
          </w:tcPr>
          <w:p w14:paraId="127114F5"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r>
      <w:tr w:rsidR="00747873" w14:paraId="63A192F7" w14:textId="77777777" w:rsidTr="00213B01">
        <w:trPr>
          <w:trHeight w:val="325"/>
          <w:jc w:val="center"/>
        </w:trPr>
        <w:tc>
          <w:tcPr>
            <w:tcW w:w="1230" w:type="dxa"/>
          </w:tcPr>
          <w:p w14:paraId="37D3AE65"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1459" w:type="dxa"/>
          </w:tcPr>
          <w:p w14:paraId="4ED62AAA"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c>
          <w:tcPr>
            <w:tcW w:w="1417" w:type="dxa"/>
          </w:tcPr>
          <w:p w14:paraId="092F8AA9"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c>
          <w:tcPr>
            <w:tcW w:w="1134" w:type="dxa"/>
          </w:tcPr>
          <w:p w14:paraId="7FE73322"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r>
      <w:tr w:rsidR="00747873" w14:paraId="4F31E28D" w14:textId="77777777" w:rsidTr="00213B01">
        <w:trPr>
          <w:jc w:val="center"/>
        </w:trPr>
        <w:tc>
          <w:tcPr>
            <w:tcW w:w="1230" w:type="dxa"/>
          </w:tcPr>
          <w:p w14:paraId="488FF20F"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1459" w:type="dxa"/>
          </w:tcPr>
          <w:p w14:paraId="55460B9B"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c>
          <w:tcPr>
            <w:tcW w:w="1417" w:type="dxa"/>
          </w:tcPr>
          <w:p w14:paraId="7B381132"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c>
          <w:tcPr>
            <w:tcW w:w="1134" w:type="dxa"/>
          </w:tcPr>
          <w:p w14:paraId="30F8ADD7"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r>
      <w:tr w:rsidR="00747873" w14:paraId="4CDAE999" w14:textId="77777777" w:rsidTr="00213B01">
        <w:trPr>
          <w:jc w:val="center"/>
        </w:trPr>
        <w:tc>
          <w:tcPr>
            <w:tcW w:w="1230" w:type="dxa"/>
          </w:tcPr>
          <w:p w14:paraId="47CD2612"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459" w:type="dxa"/>
          </w:tcPr>
          <w:p w14:paraId="243A5B21"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c>
          <w:tcPr>
            <w:tcW w:w="1417" w:type="dxa"/>
          </w:tcPr>
          <w:p w14:paraId="6DC6CB9D"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c>
          <w:tcPr>
            <w:tcW w:w="1134" w:type="dxa"/>
          </w:tcPr>
          <w:p w14:paraId="7E7E42F0"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r>
      <w:tr w:rsidR="00747873" w14:paraId="606087AE" w14:textId="77777777" w:rsidTr="00213B01">
        <w:trPr>
          <w:jc w:val="center"/>
        </w:trPr>
        <w:tc>
          <w:tcPr>
            <w:tcW w:w="1230" w:type="dxa"/>
          </w:tcPr>
          <w:p w14:paraId="05406887"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5</w:t>
            </w:r>
          </w:p>
        </w:tc>
        <w:tc>
          <w:tcPr>
            <w:tcW w:w="1459" w:type="dxa"/>
          </w:tcPr>
          <w:p w14:paraId="12F6C3A2"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c>
          <w:tcPr>
            <w:tcW w:w="1417" w:type="dxa"/>
          </w:tcPr>
          <w:p w14:paraId="1FBBE75C"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c>
          <w:tcPr>
            <w:tcW w:w="1134" w:type="dxa"/>
          </w:tcPr>
          <w:p w14:paraId="06A76F2B"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r>
      <w:tr w:rsidR="00747873" w14:paraId="6C7F4656" w14:textId="77777777" w:rsidTr="00213B01">
        <w:trPr>
          <w:jc w:val="center"/>
        </w:trPr>
        <w:tc>
          <w:tcPr>
            <w:tcW w:w="4106" w:type="dxa"/>
            <w:gridSpan w:val="3"/>
          </w:tcPr>
          <w:p w14:paraId="72420DDA"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sidRPr="00187115">
              <w:rPr>
                <w:rFonts w:ascii="Times New Roman" w:hAnsi="Times New Roman" w:cs="Times New Roman"/>
              </w:rPr>
              <w:t>Accepted volume</w:t>
            </w:r>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b/>
                <w:i/>
                <w:color w:val="000000"/>
              </w:rPr>
              <w:t>V</w:t>
            </w:r>
            <w:r>
              <w:rPr>
                <w:rFonts w:ascii="Times New Roman" w:eastAsia="Times New Roman" w:hAnsi="Times New Roman" w:cs="Times New Roman"/>
                <w:b/>
                <w:i/>
                <w:color w:val="000000"/>
                <w:vertAlign w:val="subscript"/>
              </w:rPr>
              <w:t>b</w:t>
            </w:r>
            <w:proofErr w:type="spellEnd"/>
          </w:p>
        </w:tc>
        <w:tc>
          <w:tcPr>
            <w:tcW w:w="1134" w:type="dxa"/>
          </w:tcPr>
          <w:p w14:paraId="6B1A56C2" w14:textId="77777777" w:rsidR="00747873" w:rsidRDefault="00747873" w:rsidP="00213B01">
            <w:pPr>
              <w:pBdr>
                <w:top w:val="nil"/>
                <w:left w:val="nil"/>
                <w:bottom w:val="nil"/>
                <w:right w:val="nil"/>
                <w:between w:val="nil"/>
              </w:pBdr>
              <w:rPr>
                <w:rFonts w:ascii="Times New Roman" w:eastAsia="Times New Roman" w:hAnsi="Times New Roman" w:cs="Times New Roman"/>
                <w:b/>
                <w:color w:val="000000"/>
              </w:rPr>
            </w:pPr>
          </w:p>
        </w:tc>
      </w:tr>
    </w:tbl>
    <w:p w14:paraId="69BA46CD" w14:textId="77777777" w:rsidR="00747873" w:rsidRDefault="00747873" w:rsidP="00747873">
      <w:pPr>
        <w:pBdr>
          <w:top w:val="nil"/>
          <w:left w:val="nil"/>
          <w:bottom w:val="nil"/>
          <w:right w:val="nil"/>
          <w:between w:val="nil"/>
        </w:pBdr>
        <w:rPr>
          <w:rFonts w:ascii="Times New Roman" w:eastAsia="Times New Roman" w:hAnsi="Times New Roman" w:cs="Times New Roman"/>
          <w:color w:val="000000"/>
        </w:rPr>
      </w:pPr>
    </w:p>
    <w:p w14:paraId="2A3B2687" w14:textId="77777777" w:rsidR="00747873" w:rsidRDefault="00747873" w:rsidP="00747873">
      <w:pPr>
        <w:pBdr>
          <w:top w:val="nil"/>
          <w:left w:val="nil"/>
          <w:bottom w:val="nil"/>
          <w:right w:val="nil"/>
          <w:between w:val="nil"/>
        </w:pBdr>
        <w:rPr>
          <w:rFonts w:ascii="Times New Roman" w:eastAsia="Times New Roman" w:hAnsi="Times New Roman" w:cs="Times New Roman"/>
          <w:color w:val="000000"/>
          <w:u w:val="single"/>
        </w:rPr>
      </w:pPr>
      <w:r>
        <w:rPr>
          <w:rFonts w:ascii="Times New Roman" w:eastAsia="Times New Roman" w:hAnsi="Times New Roman" w:cs="Times New Roman"/>
          <w:color w:val="000000"/>
          <w:u w:val="single"/>
        </w:rPr>
        <w:t>Questions</w:t>
      </w:r>
    </w:p>
    <w:p w14:paraId="3A41CCC7" w14:textId="77777777" w:rsidR="00747873" w:rsidRDefault="00747873" w:rsidP="00747873">
      <w:pPr>
        <w:pBdr>
          <w:top w:val="nil"/>
          <w:left w:val="nil"/>
          <w:bottom w:val="nil"/>
          <w:right w:val="nil"/>
          <w:between w:val="nil"/>
        </w:pBd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1.</w:t>
      </w:r>
      <w:r>
        <w:rPr>
          <w:rFonts w:ascii="Times New Roman" w:eastAsia="Times New Roman" w:hAnsi="Times New Roman" w:cs="Times New Roman"/>
          <w:color w:val="000000"/>
        </w:rPr>
        <w:tab/>
      </w:r>
      <w:r>
        <w:rPr>
          <w:rFonts w:ascii="Times New Roman" w:eastAsia="Times New Roman" w:hAnsi="Times New Roman" w:cs="Times New Roman"/>
          <w:b/>
          <w:color w:val="000000"/>
          <w:u w:val="single"/>
        </w:rPr>
        <w:t>Write</w:t>
      </w:r>
      <w:r>
        <w:rPr>
          <w:rFonts w:ascii="Times New Roman" w:eastAsia="Times New Roman" w:hAnsi="Times New Roman" w:cs="Times New Roman"/>
          <w:color w:val="000000"/>
        </w:rPr>
        <w:t xml:space="preserve"> the two chemical equations for the neutralization reactions during titration step (1). </w:t>
      </w:r>
    </w:p>
    <w:p w14:paraId="0959CFEE" w14:textId="77777777" w:rsidR="00747873" w:rsidRDefault="00747873" w:rsidP="00747873">
      <w:pPr>
        <w:pBdr>
          <w:top w:val="nil"/>
          <w:left w:val="nil"/>
          <w:bottom w:val="nil"/>
          <w:right w:val="nil"/>
          <w:between w:val="nil"/>
        </w:pBdr>
        <w:rPr>
          <w:rFonts w:ascii="Times New Roman" w:eastAsia="Times New Roman" w:hAnsi="Times New Roman" w:cs="Times New Roman"/>
          <w:color w:val="000000"/>
        </w:rPr>
      </w:pPr>
    </w:p>
    <w:p w14:paraId="558A8493" w14:textId="77777777" w:rsidR="00747873" w:rsidRDefault="00747873" w:rsidP="00747873">
      <w:pPr>
        <w:pBdr>
          <w:top w:val="nil"/>
          <w:left w:val="nil"/>
          <w:bottom w:val="nil"/>
          <w:right w:val="nil"/>
          <w:between w:val="nil"/>
        </w:pBdr>
        <w:rPr>
          <w:rFonts w:ascii="Times New Roman" w:eastAsia="Times New Roman" w:hAnsi="Times New Roman" w:cs="Times New Roman"/>
          <w:color w:val="000000"/>
        </w:rPr>
      </w:pPr>
    </w:p>
    <w:p w14:paraId="3E0CCE33" w14:textId="77777777" w:rsidR="00747873" w:rsidRDefault="00747873" w:rsidP="00747873">
      <w:pPr>
        <w:pBdr>
          <w:top w:val="nil"/>
          <w:left w:val="nil"/>
          <w:bottom w:val="nil"/>
          <w:right w:val="nil"/>
          <w:between w:val="nil"/>
        </w:pBdr>
        <w:rPr>
          <w:rFonts w:ascii="Times New Roman" w:eastAsia="Times New Roman" w:hAnsi="Times New Roman" w:cs="Times New Roman"/>
          <w:color w:val="000000"/>
        </w:rPr>
      </w:pPr>
    </w:p>
    <w:p w14:paraId="0C4F495B" w14:textId="77777777" w:rsidR="00747873" w:rsidRDefault="00747873" w:rsidP="00747873">
      <w:pPr>
        <w:pBdr>
          <w:top w:val="nil"/>
          <w:left w:val="nil"/>
          <w:bottom w:val="nil"/>
          <w:right w:val="nil"/>
          <w:between w:val="nil"/>
        </w:pBdr>
        <w:rPr>
          <w:rFonts w:ascii="Times New Roman" w:eastAsia="Times New Roman" w:hAnsi="Times New Roman" w:cs="Times New Roman"/>
          <w:color w:val="000000"/>
        </w:rPr>
      </w:pPr>
    </w:p>
    <w:p w14:paraId="58BDDED4" w14:textId="77777777" w:rsidR="00747873" w:rsidRDefault="00747873" w:rsidP="00747873">
      <w:pPr>
        <w:pBdr>
          <w:top w:val="nil"/>
          <w:left w:val="nil"/>
          <w:bottom w:val="nil"/>
          <w:right w:val="nil"/>
          <w:between w:val="nil"/>
        </w:pBdr>
        <w:rPr>
          <w:rFonts w:ascii="Times New Roman" w:eastAsia="Times New Roman" w:hAnsi="Times New Roman" w:cs="Times New Roman"/>
          <w:color w:val="000000"/>
        </w:rPr>
      </w:pPr>
    </w:p>
    <w:p w14:paraId="071A62C1" w14:textId="77777777" w:rsidR="00747873" w:rsidRDefault="00747873" w:rsidP="00747873">
      <w:pPr>
        <w:pBdr>
          <w:top w:val="nil"/>
          <w:left w:val="nil"/>
          <w:bottom w:val="nil"/>
          <w:right w:val="nil"/>
          <w:between w:val="nil"/>
        </w:pBdr>
        <w:rPr>
          <w:rFonts w:ascii="Times New Roman" w:eastAsia="Times New Roman" w:hAnsi="Times New Roman" w:cs="Times New Roman"/>
          <w:color w:val="000000"/>
        </w:rPr>
      </w:pPr>
    </w:p>
    <w:p w14:paraId="1A4B43A2" w14:textId="77777777" w:rsidR="00747873" w:rsidRDefault="00747873" w:rsidP="00747873">
      <w:pPr>
        <w:pBdr>
          <w:top w:val="nil"/>
          <w:left w:val="nil"/>
          <w:bottom w:val="nil"/>
          <w:right w:val="nil"/>
          <w:between w:val="nil"/>
        </w:pBdr>
        <w:rPr>
          <w:rFonts w:ascii="Times New Roman" w:eastAsia="Times New Roman" w:hAnsi="Times New Roman" w:cs="Times New Roman"/>
          <w:color w:val="000000"/>
        </w:rPr>
      </w:pPr>
    </w:p>
    <w:p w14:paraId="546E5632" w14:textId="77777777" w:rsidR="00747873" w:rsidRDefault="00747873" w:rsidP="00747873">
      <w:pPr>
        <w:pBdr>
          <w:top w:val="nil"/>
          <w:left w:val="nil"/>
          <w:bottom w:val="nil"/>
          <w:right w:val="nil"/>
          <w:between w:val="nil"/>
        </w:pBd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2.</w:t>
      </w:r>
      <w:r>
        <w:rPr>
          <w:rFonts w:ascii="Times New Roman" w:eastAsia="Times New Roman" w:hAnsi="Times New Roman" w:cs="Times New Roman"/>
          <w:color w:val="000000"/>
        </w:rPr>
        <w:tab/>
      </w:r>
      <w:r>
        <w:rPr>
          <w:rFonts w:ascii="Times New Roman" w:eastAsia="Times New Roman" w:hAnsi="Times New Roman" w:cs="Times New Roman"/>
          <w:b/>
          <w:color w:val="000000"/>
          <w:u w:val="single"/>
        </w:rPr>
        <w:t>Write</w:t>
      </w:r>
      <w:r>
        <w:rPr>
          <w:rFonts w:ascii="Times New Roman" w:eastAsia="Times New Roman" w:hAnsi="Times New Roman" w:cs="Times New Roman"/>
          <w:color w:val="000000"/>
        </w:rPr>
        <w:t xml:space="preserve"> the chemical equation for the neutralization reaction during titration step (2). </w:t>
      </w:r>
    </w:p>
    <w:p w14:paraId="27EDACC8" w14:textId="77777777" w:rsidR="00747873" w:rsidRDefault="00747873" w:rsidP="00747873">
      <w:pPr>
        <w:rPr>
          <w:rFonts w:ascii="Times New Roman" w:eastAsia="Times New Roman" w:hAnsi="Times New Roman" w:cs="Times New Roman"/>
          <w:color w:val="000000"/>
        </w:rPr>
      </w:pPr>
      <w:r>
        <w:br w:type="page"/>
      </w:r>
    </w:p>
    <w:p w14:paraId="640A4EB8" w14:textId="77777777" w:rsidR="00747873" w:rsidRDefault="00747873" w:rsidP="00747873">
      <w:pPr>
        <w:pBdr>
          <w:top w:val="nil"/>
          <w:left w:val="nil"/>
          <w:bottom w:val="nil"/>
          <w:right w:val="nil"/>
          <w:between w:val="nil"/>
        </w:pBd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3.</w:t>
      </w:r>
      <w:r>
        <w:rPr>
          <w:rFonts w:ascii="Times New Roman" w:eastAsia="Times New Roman" w:hAnsi="Times New Roman" w:cs="Times New Roman"/>
          <w:color w:val="000000"/>
        </w:rPr>
        <w:tab/>
        <w:t xml:space="preserve">From the results of the above titration operation, </w:t>
      </w:r>
      <w:r>
        <w:rPr>
          <w:rFonts w:ascii="Times New Roman" w:eastAsia="Times New Roman" w:hAnsi="Times New Roman" w:cs="Times New Roman"/>
          <w:b/>
          <w:color w:val="000000"/>
          <w:u w:val="single"/>
        </w:rPr>
        <w:t>calculate</w:t>
      </w:r>
      <w:r>
        <w:rPr>
          <w:rFonts w:ascii="Times New Roman" w:eastAsia="Times New Roman" w:hAnsi="Times New Roman" w:cs="Times New Roman"/>
          <w:color w:val="000000"/>
        </w:rPr>
        <w:t xml:space="preserve"> the weights (g) of NaOH and Na</w:t>
      </w:r>
      <w:r>
        <w:rPr>
          <w:rFonts w:ascii="Times New Roman" w:eastAsia="Times New Roman" w:hAnsi="Times New Roman" w:cs="Times New Roman"/>
          <w:color w:val="000000"/>
          <w:vertAlign w:val="subscript"/>
        </w:rPr>
        <w:t>2</w:t>
      </w:r>
      <w:r>
        <w:rPr>
          <w:rFonts w:ascii="Times New Roman" w:eastAsia="Times New Roman" w:hAnsi="Times New Roman" w:cs="Times New Roman"/>
          <w:color w:val="000000"/>
        </w:rPr>
        <w:t>CO</w:t>
      </w:r>
      <w:r>
        <w:rPr>
          <w:rFonts w:ascii="Times New Roman" w:eastAsia="Times New Roman" w:hAnsi="Times New Roman" w:cs="Times New Roman"/>
          <w:color w:val="000000"/>
          <w:vertAlign w:val="subscript"/>
        </w:rPr>
        <w:t>3</w:t>
      </w:r>
      <w:r>
        <w:rPr>
          <w:rFonts w:ascii="Times New Roman" w:eastAsia="Times New Roman" w:hAnsi="Times New Roman" w:cs="Times New Roman"/>
          <w:color w:val="000000"/>
        </w:rPr>
        <w:t xml:space="preserve"> contained in 1 L of the unknown alkali aqueous solution. </w:t>
      </w:r>
    </w:p>
    <w:p w14:paraId="7A7ACF6B" w14:textId="77777777" w:rsidR="00747873" w:rsidRDefault="00747873" w:rsidP="00747873">
      <w:pPr>
        <w:pBdr>
          <w:top w:val="nil"/>
          <w:left w:val="nil"/>
          <w:bottom w:val="nil"/>
          <w:right w:val="nil"/>
          <w:between w:val="nil"/>
        </w:pBdr>
        <w:rPr>
          <w:rFonts w:ascii="Times New Roman" w:eastAsia="Times New Roman" w:hAnsi="Times New Roman" w:cs="Times New Roman"/>
          <w:color w:val="000000"/>
          <w:u w:val="single"/>
        </w:rPr>
      </w:pPr>
    </w:p>
    <w:tbl>
      <w:tblPr>
        <w:tblW w:w="31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1559"/>
      </w:tblGrid>
      <w:tr w:rsidR="00747873" w14:paraId="7D96037C" w14:textId="77777777" w:rsidTr="00213B01">
        <w:trPr>
          <w:jc w:val="center"/>
        </w:trPr>
        <w:tc>
          <w:tcPr>
            <w:tcW w:w="1555" w:type="dxa"/>
          </w:tcPr>
          <w:p w14:paraId="54742F42"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p>
        </w:tc>
        <w:tc>
          <w:tcPr>
            <w:tcW w:w="1559" w:type="dxa"/>
          </w:tcPr>
          <w:p w14:paraId="0845ECB1"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color w:val="000000"/>
              </w:rPr>
              <w:t>Weight (g)</w:t>
            </w:r>
          </w:p>
        </w:tc>
      </w:tr>
      <w:tr w:rsidR="00747873" w14:paraId="34B3B58A" w14:textId="77777777" w:rsidTr="00213B01">
        <w:trPr>
          <w:jc w:val="center"/>
        </w:trPr>
        <w:tc>
          <w:tcPr>
            <w:tcW w:w="1555" w:type="dxa"/>
          </w:tcPr>
          <w:p w14:paraId="7F10AD4B"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NaOH</w:t>
            </w:r>
          </w:p>
        </w:tc>
        <w:tc>
          <w:tcPr>
            <w:tcW w:w="1559" w:type="dxa"/>
          </w:tcPr>
          <w:p w14:paraId="3DD52330"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r>
      <w:tr w:rsidR="00747873" w14:paraId="114F3C98" w14:textId="77777777" w:rsidTr="00213B01">
        <w:trPr>
          <w:jc w:val="center"/>
        </w:trPr>
        <w:tc>
          <w:tcPr>
            <w:tcW w:w="1555" w:type="dxa"/>
          </w:tcPr>
          <w:p w14:paraId="6D484573" w14:textId="77777777" w:rsidR="00747873" w:rsidRDefault="00747873" w:rsidP="00213B01">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Na</w:t>
            </w:r>
            <w:r>
              <w:rPr>
                <w:rFonts w:ascii="Times New Roman" w:eastAsia="Times New Roman" w:hAnsi="Times New Roman" w:cs="Times New Roman"/>
                <w:color w:val="000000"/>
                <w:vertAlign w:val="subscript"/>
              </w:rPr>
              <w:t>2</w:t>
            </w:r>
            <w:r>
              <w:rPr>
                <w:rFonts w:ascii="Times New Roman" w:eastAsia="Times New Roman" w:hAnsi="Times New Roman" w:cs="Times New Roman"/>
                <w:color w:val="000000"/>
              </w:rPr>
              <w:t>CO</w:t>
            </w:r>
            <w:r>
              <w:rPr>
                <w:rFonts w:ascii="Times New Roman" w:eastAsia="Times New Roman" w:hAnsi="Times New Roman" w:cs="Times New Roman"/>
                <w:color w:val="000000"/>
                <w:vertAlign w:val="subscript"/>
              </w:rPr>
              <w:t>3</w:t>
            </w:r>
          </w:p>
        </w:tc>
        <w:tc>
          <w:tcPr>
            <w:tcW w:w="1559" w:type="dxa"/>
          </w:tcPr>
          <w:p w14:paraId="089D3036" w14:textId="77777777" w:rsidR="00747873" w:rsidRDefault="00747873" w:rsidP="00213B01">
            <w:pPr>
              <w:pBdr>
                <w:top w:val="nil"/>
                <w:left w:val="nil"/>
                <w:bottom w:val="nil"/>
                <w:right w:val="nil"/>
                <w:between w:val="nil"/>
              </w:pBdr>
              <w:jc w:val="center"/>
              <w:rPr>
                <w:rFonts w:ascii="Times New Roman" w:eastAsia="Times New Roman" w:hAnsi="Times New Roman" w:cs="Times New Roman"/>
                <w:color w:val="000000"/>
              </w:rPr>
            </w:pPr>
          </w:p>
        </w:tc>
      </w:tr>
    </w:tbl>
    <w:p w14:paraId="27D456CE" w14:textId="77777777" w:rsidR="00747873" w:rsidRDefault="00747873" w:rsidP="00747873">
      <w:pPr>
        <w:pBdr>
          <w:top w:val="nil"/>
          <w:left w:val="nil"/>
          <w:bottom w:val="nil"/>
          <w:right w:val="nil"/>
          <w:between w:val="nil"/>
        </w:pBdr>
        <w:rPr>
          <w:rFonts w:ascii="Times New Roman" w:eastAsia="Times New Roman" w:hAnsi="Times New Roman" w:cs="Times New Roman"/>
          <w:color w:val="000000"/>
        </w:rPr>
      </w:pPr>
    </w:p>
    <w:p w14:paraId="1812F089" w14:textId="77777777" w:rsidR="00747873" w:rsidRDefault="00747873" w:rsidP="00747873">
      <w:pPr>
        <w:ind w:left="566" w:hanging="566"/>
        <w:rPr>
          <w:rFonts w:ascii="Times New Roman" w:eastAsia="Times New Roman" w:hAnsi="Times New Roman" w:cs="Times New Roman"/>
          <w:color w:val="000000"/>
        </w:rPr>
      </w:pPr>
      <w:r>
        <w:rPr>
          <w:rFonts w:ascii="Times New Roman" w:eastAsia="Times New Roman" w:hAnsi="Times New Roman" w:cs="Times New Roman"/>
        </w:rPr>
        <w:t>Calculation:</w:t>
      </w:r>
    </w:p>
    <w:p w14:paraId="29A26720" w14:textId="77777777" w:rsidR="00747873" w:rsidRDefault="00747873" w:rsidP="00747873">
      <w:pPr>
        <w:ind w:left="566" w:hanging="566"/>
        <w:rPr>
          <w:rFonts w:ascii="Times New Roman" w:eastAsia="Times New Roman" w:hAnsi="Times New Roman" w:cs="Times New Roman"/>
          <w:color w:val="000000"/>
        </w:rPr>
      </w:pPr>
    </w:p>
    <w:p w14:paraId="565B08AC" w14:textId="77777777" w:rsidR="00747873" w:rsidRDefault="00747873" w:rsidP="00747873">
      <w:pPr>
        <w:ind w:left="566" w:hanging="566"/>
        <w:rPr>
          <w:rFonts w:ascii="Times New Roman" w:eastAsia="Times New Roman" w:hAnsi="Times New Roman" w:cs="Times New Roman"/>
          <w:color w:val="000000"/>
        </w:rPr>
      </w:pPr>
    </w:p>
    <w:p w14:paraId="7D688459" w14:textId="77777777" w:rsidR="00747873" w:rsidRDefault="00747873" w:rsidP="00747873">
      <w:pPr>
        <w:ind w:left="566" w:hanging="566"/>
        <w:rPr>
          <w:rFonts w:ascii="Times New Roman" w:eastAsia="Times New Roman" w:hAnsi="Times New Roman" w:cs="Times New Roman"/>
          <w:color w:val="000000"/>
        </w:rPr>
      </w:pPr>
    </w:p>
    <w:p w14:paraId="2DAA50AE" w14:textId="77777777" w:rsidR="00747873" w:rsidRDefault="00747873" w:rsidP="00747873">
      <w:pPr>
        <w:ind w:left="566" w:hanging="566"/>
        <w:rPr>
          <w:rFonts w:ascii="Times New Roman" w:eastAsia="Times New Roman" w:hAnsi="Times New Roman" w:cs="Times New Roman"/>
          <w:color w:val="000000"/>
        </w:rPr>
      </w:pPr>
    </w:p>
    <w:p w14:paraId="79E5F0E9" w14:textId="77777777" w:rsidR="00747873" w:rsidRDefault="00747873" w:rsidP="00747873">
      <w:pPr>
        <w:ind w:left="566" w:hanging="566"/>
        <w:rPr>
          <w:rFonts w:ascii="Times New Roman" w:eastAsia="Times New Roman" w:hAnsi="Times New Roman" w:cs="Times New Roman"/>
          <w:color w:val="000000"/>
        </w:rPr>
      </w:pPr>
    </w:p>
    <w:p w14:paraId="05580259" w14:textId="77777777" w:rsidR="00747873" w:rsidRDefault="00747873" w:rsidP="00747873">
      <w:pPr>
        <w:ind w:left="566" w:hanging="566"/>
        <w:rPr>
          <w:rFonts w:ascii="Times New Roman" w:eastAsia="Times New Roman" w:hAnsi="Times New Roman" w:cs="Times New Roman"/>
          <w:color w:val="000000"/>
        </w:rPr>
      </w:pPr>
    </w:p>
    <w:p w14:paraId="1C5ED2CC" w14:textId="77777777" w:rsidR="00747873" w:rsidRDefault="00747873" w:rsidP="00747873">
      <w:pPr>
        <w:ind w:left="566" w:hanging="566"/>
        <w:rPr>
          <w:rFonts w:ascii="Times New Roman" w:eastAsia="Times New Roman" w:hAnsi="Times New Roman" w:cs="Times New Roman"/>
          <w:color w:val="000000"/>
        </w:rPr>
      </w:pPr>
    </w:p>
    <w:p w14:paraId="7CC99401" w14:textId="77777777" w:rsidR="00747873" w:rsidRDefault="00747873" w:rsidP="00747873">
      <w:pPr>
        <w:ind w:left="566" w:hanging="566"/>
        <w:rPr>
          <w:rFonts w:ascii="Times New Roman" w:eastAsia="Times New Roman" w:hAnsi="Times New Roman" w:cs="Times New Roman"/>
          <w:color w:val="000000"/>
        </w:rPr>
      </w:pPr>
    </w:p>
    <w:p w14:paraId="5C3FD788" w14:textId="77777777" w:rsidR="00747873" w:rsidRDefault="00747873" w:rsidP="00747873">
      <w:pPr>
        <w:ind w:left="566" w:hanging="566"/>
        <w:rPr>
          <w:rFonts w:ascii="Times New Roman" w:eastAsia="Times New Roman" w:hAnsi="Times New Roman" w:cs="Times New Roman"/>
          <w:color w:val="000000"/>
        </w:rPr>
      </w:pPr>
    </w:p>
    <w:p w14:paraId="183C6F46" w14:textId="77777777" w:rsidR="00747873" w:rsidRDefault="00747873" w:rsidP="00747873">
      <w:pPr>
        <w:ind w:left="566" w:hanging="566"/>
        <w:rPr>
          <w:rFonts w:ascii="Times New Roman" w:eastAsia="Times New Roman" w:hAnsi="Times New Roman" w:cs="Times New Roman"/>
          <w:color w:val="000000"/>
        </w:rPr>
      </w:pPr>
    </w:p>
    <w:p w14:paraId="6185955D" w14:textId="77777777" w:rsidR="00747873" w:rsidRDefault="00747873" w:rsidP="00747873">
      <w:pPr>
        <w:ind w:left="566" w:hanging="566"/>
        <w:rPr>
          <w:rFonts w:ascii="Times New Roman" w:eastAsia="Times New Roman" w:hAnsi="Times New Roman" w:cs="Times New Roman"/>
          <w:color w:val="000000"/>
        </w:rPr>
      </w:pPr>
    </w:p>
    <w:p w14:paraId="5CBFEED2" w14:textId="77777777" w:rsidR="00747873" w:rsidRDefault="00747873" w:rsidP="00747873">
      <w:pPr>
        <w:pBdr>
          <w:top w:val="nil"/>
          <w:left w:val="nil"/>
          <w:bottom w:val="nil"/>
          <w:right w:val="nil"/>
          <w:between w:val="nil"/>
        </w:pBdr>
        <w:ind w:left="426" w:hanging="425"/>
        <w:jc w:val="left"/>
        <w:rPr>
          <w:rFonts w:ascii="Times New Roman" w:eastAsia="Times New Roman" w:hAnsi="Times New Roman" w:cs="Times New Roman"/>
          <w:color w:val="000000"/>
        </w:rPr>
      </w:pPr>
      <w:r>
        <w:rPr>
          <w:rFonts w:ascii="Times New Roman" w:eastAsia="Times New Roman" w:hAnsi="Times New Roman" w:cs="Times New Roman"/>
        </w:rPr>
        <w:t xml:space="preserve">4. </w:t>
      </w:r>
      <w:r>
        <w:rPr>
          <w:rFonts w:ascii="Times New Roman" w:eastAsia="Times New Roman" w:hAnsi="Times New Roman" w:cs="Times New Roman"/>
          <w:b/>
          <w:color w:val="000000"/>
          <w:u w:val="single"/>
        </w:rPr>
        <w:t>Sketch</w:t>
      </w:r>
      <w:r>
        <w:rPr>
          <w:rFonts w:ascii="Times New Roman" w:eastAsia="Times New Roman" w:hAnsi="Times New Roman" w:cs="Times New Roman"/>
          <w:color w:val="000000"/>
        </w:rPr>
        <w:t xml:space="preserve"> the pH titration curve expected for the unknown alkali solution. </w:t>
      </w:r>
    </w:p>
    <w:p w14:paraId="4A39C68E" w14:textId="77777777" w:rsidR="00747873" w:rsidRDefault="00747873" w:rsidP="00747873">
      <w:pPr>
        <w:pBdr>
          <w:top w:val="nil"/>
          <w:left w:val="nil"/>
          <w:bottom w:val="nil"/>
          <w:right w:val="nil"/>
          <w:between w:val="nil"/>
        </w:pBdr>
        <w:ind w:left="426" w:hanging="425"/>
        <w:jc w:val="left"/>
        <w:rPr>
          <w:rFonts w:ascii="Times New Roman" w:eastAsia="Times New Roman" w:hAnsi="Times New Roman" w:cs="Times New Roman"/>
          <w:color w:val="000000"/>
        </w:rPr>
      </w:pPr>
    </w:p>
    <w:p w14:paraId="25830E61" w14:textId="77777777" w:rsidR="00747873" w:rsidRDefault="00747873" w:rsidP="00747873">
      <w:pPr>
        <w:rPr>
          <w:rFonts w:ascii="Times New Roman" w:eastAsia="Times New Roman" w:hAnsi="Times New Roman" w:cs="Times New Roman"/>
        </w:rPr>
      </w:pPr>
    </w:p>
    <w:p w14:paraId="2FCB5C15" w14:textId="77777777" w:rsidR="00747873" w:rsidRDefault="00747873" w:rsidP="00747873">
      <w:pPr>
        <w:rPr>
          <w:rFonts w:ascii="Times New Roman" w:eastAsia="Times New Roman" w:hAnsi="Times New Roman" w:cs="Times New Roman"/>
        </w:rPr>
      </w:pPr>
      <w:r>
        <w:br w:type="page"/>
      </w:r>
    </w:p>
    <w:p w14:paraId="279857FD" w14:textId="77777777" w:rsidR="00747873" w:rsidRDefault="00747873" w:rsidP="00747873">
      <w:pPr>
        <w:rPr>
          <w:rFonts w:ascii="Arial" w:eastAsia="Arial" w:hAnsi="Arial" w:cs="Arial"/>
          <w:color w:val="000100"/>
        </w:rPr>
      </w:pPr>
      <w:r>
        <w:rPr>
          <w:rFonts w:ascii="Arial" w:eastAsia="Arial" w:hAnsi="Arial" w:cs="Arial"/>
          <w:color w:val="000100"/>
        </w:rPr>
        <w:lastRenderedPageBreak/>
        <w:t>Task 3. Synthesis and analysis of a cobalt(III) oxalate complex</w:t>
      </w:r>
    </w:p>
    <w:p w14:paraId="1A744DE5" w14:textId="77777777" w:rsidR="00747873" w:rsidRDefault="00747873" w:rsidP="00747873">
      <w:pPr>
        <w:rPr>
          <w:rFonts w:ascii="Times New Roman" w:eastAsia="Times New Roman" w:hAnsi="Times New Roman" w:cs="Times New Roman"/>
          <w:color w:val="000100"/>
        </w:rPr>
      </w:pPr>
    </w:p>
    <w:p w14:paraId="7ADCFA84" w14:textId="77777777" w:rsidR="00747873" w:rsidRDefault="00747873" w:rsidP="00747873">
      <w:pPr>
        <w:rPr>
          <w:rFonts w:ascii="Times New Roman" w:eastAsia="Times New Roman" w:hAnsi="Times New Roman" w:cs="Times New Roman"/>
        </w:rPr>
      </w:pPr>
      <w:r>
        <w:rPr>
          <w:rFonts w:ascii="Times New Roman" w:eastAsia="Times New Roman" w:hAnsi="Times New Roman" w:cs="Times New Roman"/>
        </w:rPr>
        <w:t xml:space="preserve">Cobalt is a silver-white ferromagnetic metal that belongs to the elements of the iron group. As it is less easily oxidized than iron as well as less corroded by acids and bases, alloys of cobalt with nickel, chromium, molybdenum, and other metals are used in equipment that requires wear resistance, such as cutting tools and high-grade materials such as scissors. Cobalt is also one of the trace biological essential elements because it is the central metal ion of vitamin B12. The most common oxidation states of cobalt are +2 and +3; cobalt ions in these oxidation states form metal complexes with a hexa-coordinated octahedral structure. In this problem, a cobalt(III) oxalate complex in which oxalate ions are coordinated to a cobalt ion is synthesized. Cobalt(II) chloride is oxidized with hydrogen peroxide and then treated with oxalic acid to obtain a green cobalt(III) oxalate complex. Below, three possible formulae for this complex are shown: </w:t>
      </w:r>
    </w:p>
    <w:p w14:paraId="0A83A03A" w14:textId="77777777" w:rsidR="00747873" w:rsidRDefault="00747873" w:rsidP="007478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Times New Roman" w:eastAsia="Times New Roman" w:hAnsi="Times New Roman" w:cs="Times New Roman"/>
        </w:rPr>
      </w:pPr>
    </w:p>
    <w:p w14:paraId="76A697BA" w14:textId="77777777" w:rsidR="00747873" w:rsidRDefault="00747873" w:rsidP="00747873">
      <w:pPr>
        <w:widowControl/>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000000"/>
        </w:rPr>
      </w:pPr>
      <w:r w:rsidRPr="0098777F">
        <w:rPr>
          <w:rFonts w:ascii="Century" w:hAnsi="Century"/>
          <w:noProof/>
          <w:lang w:val="en"/>
        </w:rPr>
        <w:drawing>
          <wp:inline distT="0" distB="0" distL="0" distR="0" wp14:anchorId="04DC6A93" wp14:editId="16F13491">
            <wp:extent cx="4398120" cy="1767240"/>
            <wp:effectExtent l="0" t="0" r="0" b="0"/>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extLst>
                        <a:ext uri="{28A0092B-C50C-407E-A947-70E740481C1C}">
                          <a14:useLocalDpi xmlns:a14="http://schemas.microsoft.com/office/drawing/2010/main" val="0"/>
                        </a:ext>
                      </a:extLst>
                    </a:blip>
                    <a:stretch>
                      <a:fillRect/>
                    </a:stretch>
                  </pic:blipFill>
                  <pic:spPr>
                    <a:xfrm>
                      <a:off x="0" y="0"/>
                      <a:ext cx="4398120" cy="1767240"/>
                    </a:xfrm>
                    <a:prstGeom prst="rect">
                      <a:avLst/>
                    </a:prstGeom>
                  </pic:spPr>
                </pic:pic>
              </a:graphicData>
            </a:graphic>
          </wp:inline>
        </w:drawing>
      </w:r>
    </w:p>
    <w:p w14:paraId="70179F6C" w14:textId="77777777" w:rsidR="00747873" w:rsidRDefault="00747873" w:rsidP="00747873">
      <w:pPr>
        <w:widowControl/>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000000"/>
        </w:rPr>
      </w:pPr>
    </w:p>
    <w:p w14:paraId="554BDEF4" w14:textId="77777777" w:rsidR="00747873" w:rsidRDefault="00747873" w:rsidP="00747873">
      <w:pPr>
        <w:widowControl/>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000000"/>
        </w:rPr>
      </w:pPr>
      <w:r w:rsidRPr="000B2C30">
        <w:rPr>
          <w:rFonts w:ascii="Century" w:hAnsi="Century"/>
          <w:noProof/>
          <w:lang w:val="en"/>
        </w:rPr>
        <w:drawing>
          <wp:inline distT="0" distB="0" distL="0" distR="0" wp14:anchorId="3E7A5AC2" wp14:editId="76F8A8FD">
            <wp:extent cx="1400760" cy="606960"/>
            <wp:effectExtent l="0" t="0" r="0" b="3175"/>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extLst>
                        <a:ext uri="{28A0092B-C50C-407E-A947-70E740481C1C}">
                          <a14:useLocalDpi xmlns:a14="http://schemas.microsoft.com/office/drawing/2010/main" val="0"/>
                        </a:ext>
                      </a:extLst>
                    </a:blip>
                    <a:stretch>
                      <a:fillRect/>
                    </a:stretch>
                  </pic:blipFill>
                  <pic:spPr>
                    <a:xfrm>
                      <a:off x="0" y="0"/>
                      <a:ext cx="1400760" cy="606960"/>
                    </a:xfrm>
                    <a:prstGeom prst="rect">
                      <a:avLst/>
                    </a:prstGeom>
                  </pic:spPr>
                </pic:pic>
              </a:graphicData>
            </a:graphic>
          </wp:inline>
        </w:drawing>
      </w:r>
    </w:p>
    <w:p w14:paraId="5AB5260F" w14:textId="77777777" w:rsidR="00747873" w:rsidRDefault="00747873" w:rsidP="00747873">
      <w:pPr>
        <w:widowControl/>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Times New Roman" w:eastAsia="Times New Roman" w:hAnsi="Times New Roman" w:cs="Times New Roman"/>
          <w:color w:val="000000"/>
        </w:rPr>
      </w:pPr>
    </w:p>
    <w:p w14:paraId="7281EB1B" w14:textId="77777777" w:rsidR="00747873" w:rsidRDefault="00747873" w:rsidP="00747873">
      <w:pPr>
        <w:widowControl/>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rPr>
      </w:pPr>
      <w:r>
        <w:rPr>
          <w:rFonts w:ascii="Times New Roman" w:eastAsia="Times New Roman" w:hAnsi="Times New Roman" w:cs="Times New Roman"/>
          <w:color w:val="000000"/>
        </w:rPr>
        <w:t>The number of oxalate ligands coordinated to the cobalt(III) oxalate complex synthesized in this experiment can be determined by titration with an aqueous potassium permanganate solution after decomposing the metal complex with an acid. The cobalt(III) oxalate complex is photosensitive and gradually decomposes from a green to a yellowish-brown product when exposed to visible or ultraviolet light. Thus, care must be taken when handling the sample in solution. In this experiment, this effect can be ignored if the measurement is performed immediately after the solution is prepared.</w:t>
      </w:r>
    </w:p>
    <w:p w14:paraId="7D256CF5" w14:textId="77777777" w:rsidR="00747873" w:rsidRDefault="00747873" w:rsidP="00747873">
      <w:pPr>
        <w:widowControl/>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Times New Roman" w:eastAsia="Times New Roman" w:hAnsi="Times New Roman" w:cs="Times New Roman"/>
          <w:color w:val="000000"/>
        </w:rPr>
      </w:pPr>
    </w:p>
    <w:p w14:paraId="1FD1E07A" w14:textId="77777777" w:rsidR="00747873" w:rsidRDefault="00747873" w:rsidP="00747873">
      <w:pPr>
        <w:rPr>
          <w:rFonts w:ascii="Times New Roman" w:eastAsia="Times New Roman" w:hAnsi="Times New Roman" w:cs="Times New Roman"/>
          <w:u w:val="single"/>
        </w:rPr>
      </w:pPr>
      <w:r>
        <w:br w:type="page"/>
      </w:r>
    </w:p>
    <w:p w14:paraId="519D6A55" w14:textId="77777777" w:rsidR="00747873" w:rsidRPr="00EF6175" w:rsidRDefault="00747873" w:rsidP="00747873">
      <w:pPr>
        <w:widowControl/>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Times New Roman" w:eastAsia="Times New Roman" w:hAnsi="Times New Roman" w:cs="Times New Roman"/>
          <w:color w:val="000000"/>
          <w:u w:val="single"/>
        </w:rPr>
      </w:pPr>
      <w:r w:rsidRPr="00EF6175">
        <w:rPr>
          <w:rFonts w:ascii="Times New Roman" w:hAnsi="Times New Roman" w:cs="Times New Roman"/>
          <w:u w:val="single"/>
        </w:rPr>
        <w:lastRenderedPageBreak/>
        <w:t>Chemicals</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89"/>
        <w:gridCol w:w="2268"/>
        <w:gridCol w:w="1275"/>
        <w:gridCol w:w="3544"/>
      </w:tblGrid>
      <w:tr w:rsidR="00747873" w:rsidRPr="00EF6175" w14:paraId="099A74B8" w14:textId="77777777" w:rsidTr="00213B01">
        <w:trPr>
          <w:trHeight w:val="278"/>
        </w:trPr>
        <w:tc>
          <w:tcPr>
            <w:tcW w:w="2689" w:type="dxa"/>
          </w:tcPr>
          <w:p w14:paraId="1F0519B2" w14:textId="77777777" w:rsidR="00747873" w:rsidRPr="00EF6175" w:rsidRDefault="00747873" w:rsidP="00213B01">
            <w:pPr>
              <w:rPr>
                <w:rFonts w:ascii="Times New Roman" w:eastAsia="Times New Roman" w:hAnsi="Times New Roman" w:cs="Times New Roman"/>
                <w:b/>
                <w:color w:val="000000"/>
              </w:rPr>
            </w:pPr>
            <w:r w:rsidRPr="00EF6175">
              <w:rPr>
                <w:rFonts w:ascii="Times New Roman" w:eastAsia="Times New Roman" w:hAnsi="Times New Roman" w:cs="Times New Roman"/>
                <w:b/>
                <w:color w:val="000000"/>
              </w:rPr>
              <w:t>Substance</w:t>
            </w:r>
          </w:p>
        </w:tc>
        <w:tc>
          <w:tcPr>
            <w:tcW w:w="2268" w:type="dxa"/>
          </w:tcPr>
          <w:p w14:paraId="21B77AD6" w14:textId="77777777" w:rsidR="00747873" w:rsidRPr="00EF6175" w:rsidRDefault="00747873" w:rsidP="00213B01">
            <w:pPr>
              <w:rPr>
                <w:rFonts w:ascii="Times New Roman" w:eastAsia="Times New Roman" w:hAnsi="Times New Roman" w:cs="Times New Roman"/>
                <w:b/>
                <w:color w:val="000000"/>
              </w:rPr>
            </w:pPr>
            <w:r w:rsidRPr="00EF6175">
              <w:rPr>
                <w:rFonts w:ascii="Times New Roman" w:eastAsia="Times New Roman" w:hAnsi="Times New Roman" w:cs="Times New Roman"/>
                <w:b/>
                <w:color w:val="000000"/>
              </w:rPr>
              <w:t>Name</w:t>
            </w:r>
          </w:p>
        </w:tc>
        <w:tc>
          <w:tcPr>
            <w:tcW w:w="1275" w:type="dxa"/>
          </w:tcPr>
          <w:p w14:paraId="16F02DED" w14:textId="77777777" w:rsidR="00747873" w:rsidRPr="00EF6175" w:rsidRDefault="00747873" w:rsidP="00213B01">
            <w:pPr>
              <w:rPr>
                <w:rFonts w:ascii="Times New Roman" w:eastAsia="Times New Roman" w:hAnsi="Times New Roman" w:cs="Times New Roman"/>
                <w:b/>
                <w:color w:val="000000"/>
              </w:rPr>
            </w:pPr>
            <w:r w:rsidRPr="00EF6175">
              <w:rPr>
                <w:rFonts w:ascii="Times New Roman" w:eastAsia="Times New Roman" w:hAnsi="Times New Roman" w:cs="Times New Roman"/>
                <w:b/>
                <w:color w:val="000000"/>
              </w:rPr>
              <w:t>State</w:t>
            </w:r>
          </w:p>
        </w:tc>
        <w:tc>
          <w:tcPr>
            <w:tcW w:w="3544" w:type="dxa"/>
          </w:tcPr>
          <w:p w14:paraId="171E89D5" w14:textId="77777777" w:rsidR="00747873" w:rsidRPr="00EF6175" w:rsidRDefault="00747873" w:rsidP="00213B01">
            <w:pPr>
              <w:widowControl/>
              <w:pBdr>
                <w:top w:val="nil"/>
                <w:left w:val="nil"/>
                <w:bottom w:val="nil"/>
                <w:right w:val="nil"/>
                <w:between w:val="nil"/>
              </w:pBdr>
              <w:jc w:val="left"/>
              <w:rPr>
                <w:rFonts w:ascii="Times New Roman" w:eastAsia="Times New Roman" w:hAnsi="Times New Roman" w:cs="Times New Roman"/>
                <w:b/>
                <w:color w:val="000000"/>
              </w:rPr>
            </w:pPr>
            <w:r w:rsidRPr="00EF6175">
              <w:rPr>
                <w:rFonts w:ascii="Times New Roman" w:eastAsia="Times New Roman" w:hAnsi="Times New Roman" w:cs="Times New Roman"/>
                <w:b/>
                <w:color w:val="000000"/>
              </w:rPr>
              <w:t xml:space="preserve">GHS </w:t>
            </w:r>
            <w:r>
              <w:rPr>
                <w:rFonts w:ascii="Times New Roman" w:eastAsia="Times New Roman" w:hAnsi="Times New Roman" w:cs="Times New Roman"/>
                <w:b/>
                <w:color w:val="000000"/>
              </w:rPr>
              <w:t>Codes</w:t>
            </w:r>
          </w:p>
        </w:tc>
      </w:tr>
      <w:tr w:rsidR="00747873" w:rsidRPr="00EF6175" w14:paraId="3E5A08B3" w14:textId="77777777" w:rsidTr="00213B01">
        <w:trPr>
          <w:trHeight w:val="242"/>
        </w:trPr>
        <w:tc>
          <w:tcPr>
            <w:tcW w:w="2689" w:type="dxa"/>
          </w:tcPr>
          <w:p w14:paraId="057C5D23"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[CoCl</w:t>
            </w:r>
            <w:r w:rsidRPr="00EF6175">
              <w:rPr>
                <w:rFonts w:ascii="Times New Roman" w:eastAsia="Times New Roman" w:hAnsi="Times New Roman" w:cs="Times New Roman"/>
                <w:color w:val="000000"/>
                <w:vertAlign w:val="subscript"/>
              </w:rPr>
              <w:t>2</w:t>
            </w:r>
            <w:r w:rsidRPr="00EF6175">
              <w:rPr>
                <w:rFonts w:ascii="Times New Roman" w:eastAsia="Times New Roman" w:hAnsi="Times New Roman" w:cs="Times New Roman"/>
                <w:color w:val="000000"/>
              </w:rPr>
              <w:t>]·6H</w:t>
            </w:r>
            <w:r w:rsidRPr="00EF6175">
              <w:rPr>
                <w:rFonts w:ascii="Times New Roman" w:eastAsia="Times New Roman" w:hAnsi="Times New Roman" w:cs="Times New Roman"/>
                <w:color w:val="000000"/>
                <w:vertAlign w:val="subscript"/>
              </w:rPr>
              <w:t>2</w:t>
            </w:r>
            <w:r w:rsidRPr="00EF6175">
              <w:rPr>
                <w:rFonts w:ascii="Times New Roman" w:eastAsia="Times New Roman" w:hAnsi="Times New Roman" w:cs="Times New Roman"/>
                <w:color w:val="000000"/>
              </w:rPr>
              <w:t>O</w:t>
            </w:r>
          </w:p>
        </w:tc>
        <w:tc>
          <w:tcPr>
            <w:tcW w:w="2268" w:type="dxa"/>
          </w:tcPr>
          <w:p w14:paraId="0F0DB43A" w14:textId="77777777" w:rsidR="00747873" w:rsidRPr="00EF6175" w:rsidRDefault="00747873" w:rsidP="00213B01">
            <w:pPr>
              <w:widowControl/>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Cobalt(II) chloride hexahydrate</w:t>
            </w:r>
          </w:p>
        </w:tc>
        <w:tc>
          <w:tcPr>
            <w:tcW w:w="1275" w:type="dxa"/>
          </w:tcPr>
          <w:p w14:paraId="1BC7C481"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Solid</w:t>
            </w:r>
          </w:p>
        </w:tc>
        <w:tc>
          <w:tcPr>
            <w:tcW w:w="3544" w:type="dxa"/>
          </w:tcPr>
          <w:p w14:paraId="59CA3B83"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H315, H319, H301, H334, H341, H351, H361, H335, H317</w:t>
            </w:r>
          </w:p>
        </w:tc>
      </w:tr>
      <w:tr w:rsidR="00747873" w:rsidRPr="00EF6175" w14:paraId="24E85B0B" w14:textId="77777777" w:rsidTr="00213B01">
        <w:trPr>
          <w:trHeight w:val="242"/>
        </w:trPr>
        <w:tc>
          <w:tcPr>
            <w:tcW w:w="2689" w:type="dxa"/>
          </w:tcPr>
          <w:p w14:paraId="1F0C9B63"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H</w:t>
            </w:r>
            <w:r w:rsidRPr="00EF6175">
              <w:rPr>
                <w:rFonts w:ascii="Times New Roman" w:eastAsia="Times New Roman" w:hAnsi="Times New Roman" w:cs="Times New Roman"/>
                <w:color w:val="000000"/>
                <w:vertAlign w:val="subscript"/>
              </w:rPr>
              <w:t>2</w:t>
            </w:r>
            <w:r w:rsidRPr="00EF6175">
              <w:rPr>
                <w:rFonts w:ascii="Times New Roman" w:eastAsia="Times New Roman" w:hAnsi="Times New Roman" w:cs="Times New Roman"/>
                <w:color w:val="000000"/>
              </w:rPr>
              <w:t>SO</w:t>
            </w:r>
            <w:r w:rsidRPr="00EF6175">
              <w:rPr>
                <w:rFonts w:ascii="Times New Roman" w:eastAsia="Times New Roman" w:hAnsi="Times New Roman" w:cs="Times New Roman"/>
                <w:color w:val="000000"/>
                <w:vertAlign w:val="subscript"/>
              </w:rPr>
              <w:t>4</w:t>
            </w:r>
            <w:r w:rsidRPr="00EF6175">
              <w:rPr>
                <w:rFonts w:ascii="Times New Roman" w:eastAsia="Times New Roman" w:hAnsi="Times New Roman" w:cs="Times New Roman"/>
                <w:color w:val="000000"/>
              </w:rPr>
              <w:t xml:space="preserve"> (</w:t>
            </w:r>
            <w:proofErr w:type="spellStart"/>
            <w:r w:rsidRPr="00EF6175">
              <w:rPr>
                <w:rFonts w:ascii="Times New Roman" w:eastAsia="Times New Roman" w:hAnsi="Times New Roman" w:cs="Times New Roman"/>
                <w:color w:val="000000"/>
              </w:rPr>
              <w:t>aq</w:t>
            </w:r>
            <w:proofErr w:type="spellEnd"/>
            <w:r w:rsidRPr="00EF6175">
              <w:rPr>
                <w:rFonts w:ascii="Times New Roman" w:eastAsia="Times New Roman" w:hAnsi="Times New Roman" w:cs="Times New Roman"/>
                <w:color w:val="000000"/>
              </w:rPr>
              <w:t>), 6 M</w:t>
            </w:r>
          </w:p>
        </w:tc>
        <w:tc>
          <w:tcPr>
            <w:tcW w:w="2268" w:type="dxa"/>
          </w:tcPr>
          <w:p w14:paraId="41B1EF12"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Sulfuric acid</w:t>
            </w:r>
          </w:p>
        </w:tc>
        <w:tc>
          <w:tcPr>
            <w:tcW w:w="1275" w:type="dxa"/>
          </w:tcPr>
          <w:p w14:paraId="622D51AA"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Aqueous solution</w:t>
            </w:r>
          </w:p>
        </w:tc>
        <w:tc>
          <w:tcPr>
            <w:tcW w:w="3544" w:type="dxa"/>
          </w:tcPr>
          <w:p w14:paraId="7FA2D593"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H314, H318, H330, H402, H370, H372</w:t>
            </w:r>
          </w:p>
        </w:tc>
      </w:tr>
      <w:tr w:rsidR="00747873" w:rsidRPr="00EF6175" w14:paraId="085E2652" w14:textId="77777777" w:rsidTr="00213B01">
        <w:trPr>
          <w:trHeight w:val="242"/>
        </w:trPr>
        <w:tc>
          <w:tcPr>
            <w:tcW w:w="2689" w:type="dxa"/>
          </w:tcPr>
          <w:p w14:paraId="00F98B8B"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K</w:t>
            </w:r>
            <w:r w:rsidRPr="00EF6175">
              <w:rPr>
                <w:rFonts w:ascii="Times New Roman" w:eastAsia="Times New Roman" w:hAnsi="Times New Roman" w:cs="Times New Roman"/>
                <w:color w:val="000000"/>
                <w:vertAlign w:val="subscript"/>
              </w:rPr>
              <w:t>2</w:t>
            </w:r>
            <w:r w:rsidRPr="00EF6175">
              <w:rPr>
                <w:rFonts w:ascii="Times New Roman" w:eastAsia="Times New Roman" w:hAnsi="Times New Roman" w:cs="Times New Roman"/>
                <w:color w:val="000000"/>
              </w:rPr>
              <w:t>C</w:t>
            </w:r>
            <w:r w:rsidRPr="00EF6175">
              <w:rPr>
                <w:rFonts w:ascii="Times New Roman" w:eastAsia="Times New Roman" w:hAnsi="Times New Roman" w:cs="Times New Roman"/>
                <w:color w:val="000000"/>
                <w:vertAlign w:val="subscript"/>
              </w:rPr>
              <w:t>2</w:t>
            </w:r>
            <w:r w:rsidRPr="00EF6175">
              <w:rPr>
                <w:rFonts w:ascii="Times New Roman" w:eastAsia="Times New Roman" w:hAnsi="Times New Roman" w:cs="Times New Roman"/>
                <w:color w:val="000000"/>
              </w:rPr>
              <w:t>O</w:t>
            </w:r>
            <w:r w:rsidRPr="00EF6175">
              <w:rPr>
                <w:rFonts w:ascii="Times New Roman" w:eastAsia="Times New Roman" w:hAnsi="Times New Roman" w:cs="Times New Roman"/>
                <w:color w:val="000000"/>
                <w:vertAlign w:val="subscript"/>
              </w:rPr>
              <w:t>4</w:t>
            </w:r>
            <w:r w:rsidRPr="00EF6175">
              <w:rPr>
                <w:rFonts w:ascii="Times New Roman" w:eastAsia="Times New Roman" w:hAnsi="Times New Roman" w:cs="Times New Roman"/>
                <w:color w:val="000000"/>
              </w:rPr>
              <w:t>·H</w:t>
            </w:r>
            <w:r w:rsidRPr="00EF6175">
              <w:rPr>
                <w:rFonts w:ascii="Times New Roman" w:eastAsia="Times New Roman" w:hAnsi="Times New Roman" w:cs="Times New Roman"/>
                <w:color w:val="000000"/>
                <w:vertAlign w:val="subscript"/>
              </w:rPr>
              <w:t>2</w:t>
            </w:r>
            <w:r w:rsidRPr="00EF6175">
              <w:rPr>
                <w:rFonts w:ascii="Times New Roman" w:eastAsia="Times New Roman" w:hAnsi="Times New Roman" w:cs="Times New Roman"/>
                <w:color w:val="000000"/>
              </w:rPr>
              <w:t xml:space="preserve">O </w:t>
            </w:r>
          </w:p>
        </w:tc>
        <w:tc>
          <w:tcPr>
            <w:tcW w:w="2268" w:type="dxa"/>
          </w:tcPr>
          <w:p w14:paraId="006AFF1C"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Potassium oxalate monohydrate</w:t>
            </w:r>
          </w:p>
        </w:tc>
        <w:tc>
          <w:tcPr>
            <w:tcW w:w="1275" w:type="dxa"/>
          </w:tcPr>
          <w:p w14:paraId="23C97DB6"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Solid</w:t>
            </w:r>
          </w:p>
        </w:tc>
        <w:tc>
          <w:tcPr>
            <w:tcW w:w="3544" w:type="dxa"/>
          </w:tcPr>
          <w:p w14:paraId="03E8785C"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H301, H312</w:t>
            </w:r>
          </w:p>
        </w:tc>
      </w:tr>
      <w:tr w:rsidR="00747873" w:rsidRPr="00EF6175" w14:paraId="0F01F9A6" w14:textId="77777777" w:rsidTr="00213B01">
        <w:trPr>
          <w:trHeight w:val="242"/>
        </w:trPr>
        <w:tc>
          <w:tcPr>
            <w:tcW w:w="2689" w:type="dxa"/>
          </w:tcPr>
          <w:p w14:paraId="1EF0DF29"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Na</w:t>
            </w:r>
            <w:r w:rsidRPr="00EF6175">
              <w:rPr>
                <w:rFonts w:ascii="Times New Roman" w:eastAsia="Times New Roman" w:hAnsi="Times New Roman" w:cs="Times New Roman"/>
                <w:color w:val="000000"/>
                <w:vertAlign w:val="subscript"/>
              </w:rPr>
              <w:t>2</w:t>
            </w:r>
            <w:r w:rsidRPr="00EF6175">
              <w:rPr>
                <w:rFonts w:ascii="Times New Roman" w:eastAsia="Times New Roman" w:hAnsi="Times New Roman" w:cs="Times New Roman"/>
                <w:color w:val="000000"/>
              </w:rPr>
              <w:t>C</w:t>
            </w:r>
            <w:r w:rsidRPr="00EF6175">
              <w:rPr>
                <w:rFonts w:ascii="Times New Roman" w:eastAsia="Times New Roman" w:hAnsi="Times New Roman" w:cs="Times New Roman"/>
                <w:color w:val="000000"/>
                <w:vertAlign w:val="subscript"/>
              </w:rPr>
              <w:t>2</w:t>
            </w:r>
            <w:r w:rsidRPr="00EF6175">
              <w:rPr>
                <w:rFonts w:ascii="Times New Roman" w:eastAsia="Times New Roman" w:hAnsi="Times New Roman" w:cs="Times New Roman"/>
                <w:color w:val="000000"/>
              </w:rPr>
              <w:t>O</w:t>
            </w:r>
            <w:r w:rsidRPr="00EF6175">
              <w:rPr>
                <w:rFonts w:ascii="Times New Roman" w:eastAsia="Times New Roman" w:hAnsi="Times New Roman" w:cs="Times New Roman"/>
                <w:color w:val="000000"/>
                <w:vertAlign w:val="subscript"/>
              </w:rPr>
              <w:t>4</w:t>
            </w:r>
          </w:p>
        </w:tc>
        <w:tc>
          <w:tcPr>
            <w:tcW w:w="2268" w:type="dxa"/>
          </w:tcPr>
          <w:p w14:paraId="19ADEF0B"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Sodium oxalate</w:t>
            </w:r>
          </w:p>
        </w:tc>
        <w:tc>
          <w:tcPr>
            <w:tcW w:w="1275" w:type="dxa"/>
          </w:tcPr>
          <w:p w14:paraId="40B82B3C"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Solid</w:t>
            </w:r>
          </w:p>
        </w:tc>
        <w:tc>
          <w:tcPr>
            <w:tcW w:w="3544" w:type="dxa"/>
          </w:tcPr>
          <w:p w14:paraId="745F81C3"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H319</w:t>
            </w:r>
          </w:p>
        </w:tc>
      </w:tr>
      <w:tr w:rsidR="00747873" w:rsidRPr="00EF6175" w14:paraId="618F63A5" w14:textId="77777777" w:rsidTr="00213B01">
        <w:trPr>
          <w:trHeight w:val="242"/>
        </w:trPr>
        <w:tc>
          <w:tcPr>
            <w:tcW w:w="2689" w:type="dxa"/>
          </w:tcPr>
          <w:p w14:paraId="59D306AE"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H</w:t>
            </w:r>
            <w:r w:rsidRPr="00EF6175">
              <w:rPr>
                <w:rFonts w:ascii="Times New Roman" w:eastAsia="Times New Roman" w:hAnsi="Times New Roman" w:cs="Times New Roman"/>
                <w:color w:val="000000"/>
                <w:vertAlign w:val="subscript"/>
              </w:rPr>
              <w:t>2</w:t>
            </w:r>
            <w:r w:rsidRPr="00EF6175">
              <w:rPr>
                <w:rFonts w:ascii="Times New Roman" w:eastAsia="Times New Roman" w:hAnsi="Times New Roman" w:cs="Times New Roman"/>
                <w:color w:val="000000"/>
              </w:rPr>
              <w:t>O</w:t>
            </w:r>
            <w:r w:rsidRPr="00EF6175">
              <w:rPr>
                <w:rFonts w:ascii="Times New Roman" w:eastAsia="Times New Roman" w:hAnsi="Times New Roman" w:cs="Times New Roman"/>
                <w:color w:val="000000"/>
                <w:vertAlign w:val="subscript"/>
              </w:rPr>
              <w:t>2</w:t>
            </w:r>
            <w:r w:rsidRPr="00EF6175">
              <w:rPr>
                <w:rFonts w:ascii="Times New Roman" w:eastAsia="Times New Roman" w:hAnsi="Times New Roman" w:cs="Times New Roman"/>
                <w:color w:val="000000"/>
              </w:rPr>
              <w:t xml:space="preserve"> (</w:t>
            </w:r>
            <w:proofErr w:type="spellStart"/>
            <w:r w:rsidRPr="00EF6175">
              <w:rPr>
                <w:rFonts w:ascii="Times New Roman" w:eastAsia="Times New Roman" w:hAnsi="Times New Roman" w:cs="Times New Roman"/>
                <w:color w:val="000000"/>
              </w:rPr>
              <w:t>aq</w:t>
            </w:r>
            <w:proofErr w:type="spellEnd"/>
            <w:r w:rsidRPr="00EF6175">
              <w:rPr>
                <w:rFonts w:ascii="Times New Roman" w:eastAsia="Times New Roman" w:hAnsi="Times New Roman" w:cs="Times New Roman"/>
                <w:color w:val="000000"/>
              </w:rPr>
              <w:t>), 30 %</w:t>
            </w:r>
          </w:p>
        </w:tc>
        <w:tc>
          <w:tcPr>
            <w:tcW w:w="2268" w:type="dxa"/>
          </w:tcPr>
          <w:p w14:paraId="0FB435F4"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Hydrogen peroxide solution</w:t>
            </w:r>
          </w:p>
        </w:tc>
        <w:tc>
          <w:tcPr>
            <w:tcW w:w="1275" w:type="dxa"/>
          </w:tcPr>
          <w:p w14:paraId="0F8684F8"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Aqueous solution</w:t>
            </w:r>
          </w:p>
        </w:tc>
        <w:tc>
          <w:tcPr>
            <w:tcW w:w="3544" w:type="dxa"/>
          </w:tcPr>
          <w:p w14:paraId="36A7E1D4"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H272, H314, H318, H302, H312, H331, H351, H401, H370, H372</w:t>
            </w:r>
          </w:p>
        </w:tc>
      </w:tr>
      <w:tr w:rsidR="00747873" w:rsidRPr="00EF6175" w14:paraId="69EE0105" w14:textId="77777777" w:rsidTr="00213B01">
        <w:trPr>
          <w:trHeight w:val="387"/>
        </w:trPr>
        <w:tc>
          <w:tcPr>
            <w:tcW w:w="2689" w:type="dxa"/>
          </w:tcPr>
          <w:p w14:paraId="54EEA4C8"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C</w:t>
            </w:r>
            <w:r w:rsidRPr="00EF6175">
              <w:rPr>
                <w:rFonts w:ascii="Times New Roman" w:eastAsia="Times New Roman" w:hAnsi="Times New Roman" w:cs="Times New Roman"/>
                <w:color w:val="000000"/>
                <w:vertAlign w:val="subscript"/>
              </w:rPr>
              <w:t>2</w:t>
            </w:r>
            <w:r w:rsidRPr="00EF6175">
              <w:rPr>
                <w:rFonts w:ascii="Times New Roman" w:eastAsia="Times New Roman" w:hAnsi="Times New Roman" w:cs="Times New Roman"/>
                <w:color w:val="000000"/>
              </w:rPr>
              <w:t>H</w:t>
            </w:r>
            <w:r w:rsidRPr="00EF6175">
              <w:rPr>
                <w:rFonts w:ascii="Times New Roman" w:eastAsia="Times New Roman" w:hAnsi="Times New Roman" w:cs="Times New Roman"/>
                <w:color w:val="000000"/>
                <w:vertAlign w:val="subscript"/>
              </w:rPr>
              <w:t>5</w:t>
            </w:r>
            <w:r w:rsidRPr="00EF6175">
              <w:rPr>
                <w:rFonts w:ascii="Times New Roman" w:eastAsia="Times New Roman" w:hAnsi="Times New Roman" w:cs="Times New Roman"/>
                <w:color w:val="000000"/>
              </w:rPr>
              <w:t>OH</w:t>
            </w:r>
          </w:p>
        </w:tc>
        <w:tc>
          <w:tcPr>
            <w:tcW w:w="2268" w:type="dxa"/>
          </w:tcPr>
          <w:p w14:paraId="62345F73"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Ethanol</w:t>
            </w:r>
          </w:p>
        </w:tc>
        <w:tc>
          <w:tcPr>
            <w:tcW w:w="1275" w:type="dxa"/>
          </w:tcPr>
          <w:p w14:paraId="0E3EB3F8"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Liquid</w:t>
            </w:r>
          </w:p>
        </w:tc>
        <w:tc>
          <w:tcPr>
            <w:tcW w:w="3544" w:type="dxa"/>
          </w:tcPr>
          <w:p w14:paraId="168AE7DF"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H225, H320</w:t>
            </w:r>
          </w:p>
        </w:tc>
      </w:tr>
      <w:tr w:rsidR="00747873" w:rsidRPr="00EF6175" w14:paraId="7885014C" w14:textId="77777777" w:rsidTr="00213B01">
        <w:trPr>
          <w:trHeight w:val="387"/>
        </w:trPr>
        <w:tc>
          <w:tcPr>
            <w:tcW w:w="2689" w:type="dxa"/>
          </w:tcPr>
          <w:p w14:paraId="6AAA00B2"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KMnO</w:t>
            </w:r>
            <w:r w:rsidRPr="00EF6175">
              <w:rPr>
                <w:rFonts w:ascii="Times New Roman" w:eastAsia="Times New Roman" w:hAnsi="Times New Roman" w:cs="Times New Roman"/>
                <w:color w:val="000000"/>
                <w:vertAlign w:val="subscript"/>
              </w:rPr>
              <w:t xml:space="preserve">4 </w:t>
            </w:r>
            <w:r w:rsidRPr="00EF6175">
              <w:rPr>
                <w:rFonts w:ascii="Times New Roman" w:eastAsia="Times New Roman" w:hAnsi="Times New Roman" w:cs="Times New Roman"/>
                <w:color w:val="000000"/>
              </w:rPr>
              <w:t>(</w:t>
            </w:r>
            <w:proofErr w:type="spellStart"/>
            <w:r w:rsidRPr="00EF6175">
              <w:rPr>
                <w:rFonts w:ascii="Times New Roman" w:eastAsia="Times New Roman" w:hAnsi="Times New Roman" w:cs="Times New Roman"/>
                <w:color w:val="000000"/>
              </w:rPr>
              <w:t>aq</w:t>
            </w:r>
            <w:proofErr w:type="spellEnd"/>
            <w:r w:rsidRPr="00EF6175">
              <w:rPr>
                <w:rFonts w:ascii="Times New Roman" w:eastAsia="Times New Roman" w:hAnsi="Times New Roman" w:cs="Times New Roman"/>
                <w:color w:val="000000"/>
              </w:rPr>
              <w:t>), ca. 0.02 M</w:t>
            </w:r>
          </w:p>
        </w:tc>
        <w:tc>
          <w:tcPr>
            <w:tcW w:w="2268" w:type="dxa"/>
          </w:tcPr>
          <w:p w14:paraId="16E98B60"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Potassium permanganate</w:t>
            </w:r>
          </w:p>
        </w:tc>
        <w:tc>
          <w:tcPr>
            <w:tcW w:w="1275" w:type="dxa"/>
          </w:tcPr>
          <w:p w14:paraId="1894AC22"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Aqueous solution</w:t>
            </w:r>
          </w:p>
        </w:tc>
        <w:tc>
          <w:tcPr>
            <w:tcW w:w="3544" w:type="dxa"/>
          </w:tcPr>
          <w:p w14:paraId="1A9C480E"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H272, H314, H318, H302, H341, H361, H335, H400, H410, H372</w:t>
            </w:r>
          </w:p>
        </w:tc>
      </w:tr>
      <w:tr w:rsidR="00747873" w:rsidRPr="00EF6175" w14:paraId="71D48C69" w14:textId="77777777" w:rsidTr="00213B01">
        <w:trPr>
          <w:trHeight w:val="242"/>
        </w:trPr>
        <w:tc>
          <w:tcPr>
            <w:tcW w:w="2689" w:type="dxa"/>
          </w:tcPr>
          <w:p w14:paraId="218FB400"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C</w:t>
            </w:r>
          </w:p>
        </w:tc>
        <w:tc>
          <w:tcPr>
            <w:tcW w:w="2268" w:type="dxa"/>
          </w:tcPr>
          <w:p w14:paraId="20F9335A"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Activated carbon</w:t>
            </w:r>
          </w:p>
        </w:tc>
        <w:tc>
          <w:tcPr>
            <w:tcW w:w="1275" w:type="dxa"/>
          </w:tcPr>
          <w:p w14:paraId="1333C4E3"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Powder</w:t>
            </w:r>
          </w:p>
        </w:tc>
        <w:tc>
          <w:tcPr>
            <w:tcW w:w="3544" w:type="dxa"/>
          </w:tcPr>
          <w:p w14:paraId="4414ECFD" w14:textId="77777777" w:rsidR="00747873" w:rsidRPr="00EF6175" w:rsidRDefault="00747873" w:rsidP="00213B01">
            <w:pPr>
              <w:jc w:val="left"/>
              <w:rPr>
                <w:rFonts w:ascii="Times New Roman" w:eastAsia="Times New Roman" w:hAnsi="Times New Roman" w:cs="Times New Roman"/>
                <w:color w:val="000000"/>
              </w:rPr>
            </w:pPr>
            <w:r w:rsidRPr="00EF6175">
              <w:rPr>
                <w:rFonts w:ascii="Times New Roman" w:eastAsia="Times New Roman" w:hAnsi="Times New Roman" w:cs="Times New Roman"/>
                <w:color w:val="000000"/>
              </w:rPr>
              <w:t>NA</w:t>
            </w:r>
          </w:p>
        </w:tc>
      </w:tr>
    </w:tbl>
    <w:p w14:paraId="021B8492" w14:textId="77777777" w:rsidR="00747873" w:rsidRPr="00EF6175" w:rsidRDefault="00747873" w:rsidP="00747873">
      <w:pPr>
        <w:rPr>
          <w:rFonts w:ascii="Times New Roman" w:eastAsia="Times New Roman" w:hAnsi="Times New Roman" w:cs="Times New Roman"/>
          <w:b/>
        </w:rPr>
      </w:pPr>
    </w:p>
    <w:p w14:paraId="74B98238" w14:textId="77777777" w:rsidR="00747873" w:rsidRPr="00EF6175" w:rsidRDefault="00747873" w:rsidP="00747873">
      <w:pPr>
        <w:rPr>
          <w:rFonts w:ascii="Times New Roman" w:eastAsia="Times New Roman" w:hAnsi="Times New Roman" w:cs="Times New Roman"/>
          <w:u w:val="single"/>
        </w:rPr>
      </w:pPr>
      <w:r w:rsidRPr="00EF6175">
        <w:rPr>
          <w:rFonts w:ascii="Times New Roman" w:eastAsia="Times New Roman" w:hAnsi="Times New Roman" w:cs="Times New Roman"/>
          <w:u w:val="single"/>
        </w:rPr>
        <w:t>Glassware and equipment</w:t>
      </w:r>
    </w:p>
    <w:p w14:paraId="0BC58C7F" w14:textId="77777777" w:rsidR="00747873" w:rsidRPr="00EF6175" w:rsidRDefault="00747873" w:rsidP="00747873">
      <w:pPr>
        <w:numPr>
          <w:ilvl w:val="0"/>
          <w:numId w:val="18"/>
        </w:numPr>
        <w:pBdr>
          <w:top w:val="nil"/>
          <w:left w:val="nil"/>
          <w:bottom w:val="nil"/>
          <w:right w:val="nil"/>
          <w:between w:val="nil"/>
        </w:pBdr>
        <w:ind w:left="142" w:hanging="142"/>
        <w:rPr>
          <w:rFonts w:ascii="Times New Roman" w:eastAsia="Times New Roman" w:hAnsi="Times New Roman" w:cs="Times New Roman"/>
          <w:color w:val="000000"/>
        </w:rPr>
      </w:pPr>
      <w:r w:rsidRPr="00EF6175">
        <w:rPr>
          <w:rFonts w:ascii="Times New Roman" w:eastAsia="Times New Roman" w:hAnsi="Times New Roman" w:cs="Times New Roman"/>
          <w:color w:val="000000"/>
        </w:rPr>
        <w:t>Erlenmeyer flask, 100 mL (2), 50 mL (1), 25 mL (3)</w:t>
      </w:r>
    </w:p>
    <w:p w14:paraId="34AB88C7" w14:textId="77777777" w:rsidR="00747873" w:rsidRPr="00EF6175" w:rsidRDefault="00747873" w:rsidP="00747873">
      <w:pPr>
        <w:numPr>
          <w:ilvl w:val="0"/>
          <w:numId w:val="18"/>
        </w:numPr>
        <w:pBdr>
          <w:top w:val="nil"/>
          <w:left w:val="nil"/>
          <w:bottom w:val="nil"/>
          <w:right w:val="nil"/>
          <w:between w:val="nil"/>
        </w:pBdr>
        <w:ind w:left="142" w:hanging="142"/>
        <w:rPr>
          <w:rFonts w:ascii="Times New Roman" w:eastAsia="Times New Roman" w:hAnsi="Times New Roman" w:cs="Times New Roman"/>
          <w:color w:val="000000"/>
        </w:rPr>
      </w:pPr>
      <w:r w:rsidRPr="00EF6175">
        <w:rPr>
          <w:rFonts w:ascii="Times New Roman" w:eastAsia="Times New Roman" w:hAnsi="Times New Roman" w:cs="Times New Roman"/>
          <w:color w:val="000000"/>
        </w:rPr>
        <w:t>Valves for Pasteur pipettes and rubber pipettes</w:t>
      </w:r>
    </w:p>
    <w:p w14:paraId="33AB0D51" w14:textId="77777777" w:rsidR="00747873" w:rsidRPr="00EF6175" w:rsidRDefault="00747873" w:rsidP="00747873">
      <w:pPr>
        <w:numPr>
          <w:ilvl w:val="0"/>
          <w:numId w:val="18"/>
        </w:numPr>
        <w:pBdr>
          <w:top w:val="nil"/>
          <w:left w:val="nil"/>
          <w:bottom w:val="nil"/>
          <w:right w:val="nil"/>
          <w:between w:val="nil"/>
        </w:pBdr>
        <w:ind w:left="142" w:hanging="142"/>
        <w:rPr>
          <w:rFonts w:ascii="Times New Roman" w:eastAsia="Times New Roman" w:hAnsi="Times New Roman" w:cs="Times New Roman"/>
          <w:color w:val="000000"/>
        </w:rPr>
      </w:pPr>
      <w:r w:rsidRPr="00EF6175">
        <w:rPr>
          <w:rFonts w:ascii="Times New Roman" w:eastAsia="Times New Roman" w:hAnsi="Times New Roman" w:cs="Times New Roman"/>
          <w:color w:val="000000"/>
        </w:rPr>
        <w:t xml:space="preserve">Hot plate </w:t>
      </w:r>
    </w:p>
    <w:p w14:paraId="442A99CB" w14:textId="77777777" w:rsidR="00747873" w:rsidRPr="00EF6175" w:rsidRDefault="00747873" w:rsidP="00747873">
      <w:pPr>
        <w:numPr>
          <w:ilvl w:val="0"/>
          <w:numId w:val="18"/>
        </w:numPr>
        <w:pBdr>
          <w:top w:val="nil"/>
          <w:left w:val="nil"/>
          <w:bottom w:val="nil"/>
          <w:right w:val="nil"/>
          <w:between w:val="nil"/>
        </w:pBdr>
        <w:ind w:left="142" w:hanging="142"/>
        <w:rPr>
          <w:rFonts w:ascii="Times New Roman" w:eastAsia="Times New Roman" w:hAnsi="Times New Roman" w:cs="Times New Roman"/>
          <w:color w:val="000000"/>
        </w:rPr>
      </w:pPr>
      <w:r w:rsidRPr="00EF6175">
        <w:rPr>
          <w:rFonts w:ascii="Times New Roman" w:eastAsia="Times New Roman" w:hAnsi="Times New Roman" w:cs="Times New Roman"/>
          <w:color w:val="000000"/>
        </w:rPr>
        <w:t>Graduated cylinder, 25 mL</w:t>
      </w:r>
    </w:p>
    <w:p w14:paraId="315AD185" w14:textId="77777777" w:rsidR="00747873" w:rsidRPr="00EF6175" w:rsidRDefault="00747873" w:rsidP="00747873">
      <w:pPr>
        <w:numPr>
          <w:ilvl w:val="0"/>
          <w:numId w:val="18"/>
        </w:numPr>
        <w:pBdr>
          <w:top w:val="nil"/>
          <w:left w:val="nil"/>
          <w:bottom w:val="nil"/>
          <w:right w:val="nil"/>
          <w:between w:val="nil"/>
        </w:pBdr>
        <w:ind w:left="142" w:hanging="142"/>
        <w:rPr>
          <w:rFonts w:ascii="Times New Roman" w:eastAsia="Times New Roman" w:hAnsi="Times New Roman" w:cs="Times New Roman"/>
          <w:color w:val="000000"/>
        </w:rPr>
      </w:pPr>
      <w:r w:rsidRPr="00EF6175">
        <w:rPr>
          <w:rFonts w:ascii="Times New Roman" w:eastAsia="Times New Roman" w:hAnsi="Times New Roman" w:cs="Times New Roman"/>
          <w:color w:val="000000"/>
        </w:rPr>
        <w:t>Bath</w:t>
      </w:r>
    </w:p>
    <w:p w14:paraId="0424ADD1" w14:textId="77777777" w:rsidR="00747873" w:rsidRPr="00EF6175" w:rsidRDefault="00747873" w:rsidP="00747873">
      <w:pPr>
        <w:numPr>
          <w:ilvl w:val="0"/>
          <w:numId w:val="18"/>
        </w:numPr>
        <w:pBdr>
          <w:top w:val="nil"/>
          <w:left w:val="nil"/>
          <w:bottom w:val="nil"/>
          <w:right w:val="nil"/>
          <w:between w:val="nil"/>
        </w:pBdr>
        <w:ind w:left="142" w:hanging="142"/>
        <w:rPr>
          <w:rFonts w:ascii="Times New Roman" w:eastAsia="Times New Roman" w:hAnsi="Times New Roman" w:cs="Times New Roman"/>
          <w:color w:val="000000"/>
        </w:rPr>
      </w:pPr>
      <w:r w:rsidRPr="00EF6175">
        <w:rPr>
          <w:rFonts w:ascii="Times New Roman" w:eastAsia="Times New Roman" w:hAnsi="Times New Roman" w:cs="Times New Roman"/>
          <w:color w:val="000000"/>
        </w:rPr>
        <w:t>Ice bath</w:t>
      </w:r>
    </w:p>
    <w:p w14:paraId="0E2CDDE1" w14:textId="77777777" w:rsidR="00747873" w:rsidRPr="00EF6175" w:rsidRDefault="00747873" w:rsidP="00747873">
      <w:pPr>
        <w:numPr>
          <w:ilvl w:val="0"/>
          <w:numId w:val="18"/>
        </w:numPr>
        <w:pBdr>
          <w:top w:val="nil"/>
          <w:left w:val="nil"/>
          <w:bottom w:val="nil"/>
          <w:right w:val="nil"/>
          <w:between w:val="nil"/>
        </w:pBdr>
        <w:ind w:left="142" w:hanging="142"/>
        <w:rPr>
          <w:rFonts w:ascii="Times New Roman" w:eastAsia="Times New Roman" w:hAnsi="Times New Roman" w:cs="Times New Roman"/>
          <w:color w:val="000000"/>
        </w:rPr>
      </w:pPr>
      <w:r w:rsidRPr="00EF6175">
        <w:rPr>
          <w:rFonts w:ascii="Times New Roman" w:eastAsia="Times New Roman" w:hAnsi="Times New Roman" w:cs="Times New Roman"/>
          <w:color w:val="000000"/>
        </w:rPr>
        <w:t xml:space="preserve">Conical funnel and filter paper </w:t>
      </w:r>
    </w:p>
    <w:p w14:paraId="6A48C7FE" w14:textId="77777777" w:rsidR="00747873" w:rsidRPr="00EF6175" w:rsidRDefault="00747873" w:rsidP="00747873">
      <w:pPr>
        <w:numPr>
          <w:ilvl w:val="0"/>
          <w:numId w:val="18"/>
        </w:numPr>
        <w:pBdr>
          <w:top w:val="nil"/>
          <w:left w:val="nil"/>
          <w:bottom w:val="nil"/>
          <w:right w:val="nil"/>
          <w:between w:val="nil"/>
        </w:pBdr>
        <w:ind w:left="142" w:hanging="142"/>
        <w:rPr>
          <w:rFonts w:ascii="Times New Roman" w:eastAsia="Times New Roman" w:hAnsi="Times New Roman" w:cs="Times New Roman"/>
          <w:color w:val="000000"/>
        </w:rPr>
      </w:pPr>
      <w:r w:rsidRPr="00EF6175">
        <w:rPr>
          <w:rFonts w:ascii="Times New Roman" w:eastAsia="Times New Roman" w:hAnsi="Times New Roman" w:cs="Times New Roman"/>
          <w:color w:val="000000"/>
        </w:rPr>
        <w:t xml:space="preserve">Glass filter for vacuum filtration </w:t>
      </w:r>
    </w:p>
    <w:p w14:paraId="052D5184" w14:textId="77777777" w:rsidR="00747873" w:rsidRPr="00EF6175" w:rsidRDefault="00747873" w:rsidP="00747873">
      <w:pPr>
        <w:numPr>
          <w:ilvl w:val="0"/>
          <w:numId w:val="18"/>
        </w:numPr>
        <w:pBdr>
          <w:top w:val="nil"/>
          <w:left w:val="nil"/>
          <w:bottom w:val="nil"/>
          <w:right w:val="nil"/>
          <w:between w:val="nil"/>
        </w:pBdr>
        <w:ind w:left="142" w:hanging="142"/>
        <w:rPr>
          <w:rFonts w:ascii="Times New Roman" w:eastAsia="Times New Roman" w:hAnsi="Times New Roman" w:cs="Times New Roman"/>
          <w:color w:val="000000"/>
        </w:rPr>
      </w:pPr>
      <w:r w:rsidRPr="00EF6175">
        <w:rPr>
          <w:rFonts w:ascii="Times New Roman" w:eastAsia="Times New Roman" w:hAnsi="Times New Roman" w:cs="Times New Roman"/>
          <w:color w:val="000000"/>
        </w:rPr>
        <w:t>Vacuum filtration set (Stand, flask-fixing clamp, aspirator, filtration flask or bottle, rubber adapter</w:t>
      </w:r>
      <w:r w:rsidRPr="00EF6175">
        <w:rPr>
          <w:rFonts w:ascii="Times New Roman" w:hAnsi="Times New Roman" w:cs="Times New Roman"/>
        </w:rPr>
        <w:t xml:space="preserve"> </w:t>
      </w:r>
      <w:r w:rsidRPr="00EF6175">
        <w:rPr>
          <w:rFonts w:ascii="Times New Roman" w:eastAsia="Times New Roman" w:hAnsi="Times New Roman" w:cs="Times New Roman"/>
          <w:color w:val="000000"/>
        </w:rPr>
        <w:t>used for filtration)</w:t>
      </w:r>
    </w:p>
    <w:p w14:paraId="369CDA32" w14:textId="77777777" w:rsidR="00747873" w:rsidRPr="00EF6175" w:rsidRDefault="00747873" w:rsidP="00747873">
      <w:pPr>
        <w:numPr>
          <w:ilvl w:val="0"/>
          <w:numId w:val="18"/>
        </w:numPr>
        <w:pBdr>
          <w:top w:val="nil"/>
          <w:left w:val="nil"/>
          <w:bottom w:val="nil"/>
          <w:right w:val="nil"/>
          <w:between w:val="nil"/>
        </w:pBdr>
        <w:ind w:left="142" w:hanging="142"/>
        <w:rPr>
          <w:rFonts w:ascii="Times New Roman" w:eastAsia="Times New Roman" w:hAnsi="Times New Roman" w:cs="Times New Roman"/>
          <w:color w:val="000000"/>
        </w:rPr>
      </w:pPr>
      <w:r w:rsidRPr="00EF6175">
        <w:rPr>
          <w:rFonts w:ascii="Times New Roman" w:eastAsia="Times New Roman" w:hAnsi="Times New Roman" w:cs="Times New Roman"/>
          <w:color w:val="000000"/>
        </w:rPr>
        <w:t>Burette (25 mL) and stand</w:t>
      </w:r>
    </w:p>
    <w:p w14:paraId="3A6B6E35" w14:textId="77777777" w:rsidR="00747873" w:rsidRPr="00EF6175" w:rsidRDefault="00747873" w:rsidP="00747873">
      <w:pPr>
        <w:numPr>
          <w:ilvl w:val="0"/>
          <w:numId w:val="18"/>
        </w:numPr>
        <w:pBdr>
          <w:top w:val="nil"/>
          <w:left w:val="nil"/>
          <w:bottom w:val="nil"/>
          <w:right w:val="nil"/>
          <w:between w:val="nil"/>
        </w:pBdr>
        <w:ind w:left="142" w:hanging="142"/>
        <w:rPr>
          <w:rFonts w:ascii="Times New Roman" w:eastAsia="Times New Roman" w:hAnsi="Times New Roman" w:cs="Times New Roman"/>
          <w:color w:val="000000"/>
        </w:rPr>
      </w:pPr>
      <w:r w:rsidRPr="00EF6175">
        <w:rPr>
          <w:rFonts w:ascii="Times New Roman" w:eastAsia="Times New Roman" w:hAnsi="Times New Roman" w:cs="Times New Roman"/>
          <w:color w:val="000000"/>
        </w:rPr>
        <w:t>Small funnel to transfer the solution to the burette</w:t>
      </w:r>
    </w:p>
    <w:p w14:paraId="466FAA04" w14:textId="77777777" w:rsidR="00747873" w:rsidRDefault="00747873" w:rsidP="00747873">
      <w:pPr>
        <w:rPr>
          <w:rFonts w:ascii="Times New Roman" w:eastAsia="Times New Roman" w:hAnsi="Times New Roman" w:cs="Times New Roman"/>
        </w:rPr>
      </w:pPr>
    </w:p>
    <w:p w14:paraId="44DA2F39" w14:textId="77777777" w:rsidR="00747873" w:rsidRDefault="00747873" w:rsidP="00747873">
      <w:pPr>
        <w:rPr>
          <w:rFonts w:ascii="Times New Roman" w:eastAsia="Times New Roman" w:hAnsi="Times New Roman" w:cs="Times New Roman"/>
          <w:color w:val="000100"/>
          <w:u w:val="single"/>
        </w:rPr>
      </w:pPr>
      <w:r>
        <w:br w:type="page"/>
      </w:r>
    </w:p>
    <w:p w14:paraId="01527A66" w14:textId="77777777" w:rsidR="00747873" w:rsidRDefault="00747873" w:rsidP="00747873">
      <w:pPr>
        <w:rPr>
          <w:rFonts w:ascii="Times New Roman" w:eastAsia="Times New Roman" w:hAnsi="Times New Roman" w:cs="Times New Roman"/>
          <w:color w:val="000100"/>
          <w:u w:val="single"/>
        </w:rPr>
      </w:pPr>
      <w:r>
        <w:rPr>
          <w:rFonts w:ascii="Times New Roman" w:eastAsia="Times New Roman" w:hAnsi="Times New Roman" w:cs="Times New Roman"/>
          <w:color w:val="000100"/>
          <w:u w:val="single"/>
        </w:rPr>
        <w:lastRenderedPageBreak/>
        <w:t>Procedure</w:t>
      </w:r>
    </w:p>
    <w:p w14:paraId="542E429E" w14:textId="77777777" w:rsidR="00747873" w:rsidRDefault="00747873" w:rsidP="00747873">
      <w:pPr>
        <w:rPr>
          <w:rFonts w:ascii="Times New Roman" w:eastAsia="Times New Roman" w:hAnsi="Times New Roman" w:cs="Times New Roman"/>
          <w:color w:val="000100"/>
          <w:u w:val="single"/>
        </w:rPr>
      </w:pPr>
      <w:r>
        <w:rPr>
          <w:rFonts w:ascii="Times New Roman" w:eastAsia="Times New Roman" w:hAnsi="Times New Roman" w:cs="Times New Roman"/>
          <w:color w:val="000100"/>
          <w:u w:val="single"/>
        </w:rPr>
        <w:t>A. Synthesis of the cobalt(III) oxalate complex</w:t>
      </w:r>
    </w:p>
    <w:p w14:paraId="0DBE7DA5"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r>
      <w:r>
        <w:rPr>
          <w:rFonts w:ascii="Times New Roman" w:eastAsia="Times New Roman" w:hAnsi="Times New Roman" w:cs="Times New Roman"/>
          <w:b/>
          <w:color w:val="000100"/>
        </w:rPr>
        <w:t>Add</w:t>
      </w:r>
      <w:r>
        <w:rPr>
          <w:rFonts w:ascii="Times New Roman" w:eastAsia="Times New Roman" w:hAnsi="Times New Roman" w:cs="Times New Roman"/>
          <w:color w:val="000100"/>
        </w:rPr>
        <w:t xml:space="preserve"> 2.4 g of potassium oxalate monohydrate and 5 mL of water to a 100 mL Erlenmeyer flask, and </w:t>
      </w:r>
      <w:r>
        <w:rPr>
          <w:rFonts w:ascii="Times New Roman" w:eastAsia="Times New Roman" w:hAnsi="Times New Roman" w:cs="Times New Roman"/>
          <w:b/>
          <w:color w:val="000100"/>
        </w:rPr>
        <w:t>heat</w:t>
      </w:r>
      <w:r>
        <w:rPr>
          <w:rFonts w:ascii="Times New Roman" w:eastAsia="Times New Roman" w:hAnsi="Times New Roman" w:cs="Times New Roman"/>
          <w:color w:val="000100"/>
        </w:rPr>
        <w:t xml:space="preserve"> the mix</w:t>
      </w:r>
      <w:r>
        <w:rPr>
          <w:rFonts w:ascii="Times New Roman" w:eastAsia="Times New Roman" w:hAnsi="Times New Roman" w:cs="Times New Roman"/>
        </w:rPr>
        <w:t>ture to 70 °C in order to dissolve the solid.</w:t>
      </w:r>
    </w:p>
    <w:p w14:paraId="5FE6E481"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t xml:space="preserve">In another 100 mL Erlenmeyer flask, </w:t>
      </w:r>
      <w:r>
        <w:rPr>
          <w:rFonts w:ascii="Times New Roman" w:eastAsia="Times New Roman" w:hAnsi="Times New Roman" w:cs="Times New Roman"/>
          <w:b/>
        </w:rPr>
        <w:t>add</w:t>
      </w:r>
      <w:r>
        <w:rPr>
          <w:rFonts w:ascii="Times New Roman" w:eastAsia="Times New Roman" w:hAnsi="Times New Roman" w:cs="Times New Roman"/>
        </w:rPr>
        <w:t xml:space="preserve"> 1 g of cobalt(II) chloride hexahydrate followed by 3 mL of water to dissolve it. Then, </w:t>
      </w:r>
      <w:r>
        <w:rPr>
          <w:rFonts w:ascii="Times New Roman" w:eastAsia="Times New Roman" w:hAnsi="Times New Roman" w:cs="Times New Roman"/>
          <w:b/>
        </w:rPr>
        <w:t>add</w:t>
      </w:r>
      <w:r>
        <w:rPr>
          <w:rFonts w:ascii="Times New Roman" w:eastAsia="Times New Roman" w:hAnsi="Times New Roman" w:cs="Times New Roman"/>
        </w:rPr>
        <w:t xml:space="preserve"> ca. 0.02 g of activated carbon powder followed by 1.0 mL of the 30% hydrogen peroxide solution.</w:t>
      </w:r>
    </w:p>
    <w:p w14:paraId="37D9003B" w14:textId="77777777" w:rsidR="00747873" w:rsidRDefault="00747873" w:rsidP="00747873">
      <w:pPr>
        <w:ind w:left="425" w:hanging="425"/>
        <w:rPr>
          <w:rFonts w:ascii="Times New Roman" w:eastAsia="Times New Roman" w:hAnsi="Times New Roman" w:cs="Times New Roman"/>
          <w:color w:val="000100"/>
        </w:rPr>
      </w:pPr>
      <w:r>
        <w:rPr>
          <w:rFonts w:ascii="Times New Roman" w:eastAsia="Times New Roman" w:hAnsi="Times New Roman" w:cs="Times New Roman"/>
        </w:rPr>
        <w:t>3.</w:t>
      </w:r>
      <w:r>
        <w:rPr>
          <w:rFonts w:ascii="Times New Roman" w:eastAsia="Times New Roman" w:hAnsi="Times New Roman" w:cs="Times New Roman"/>
        </w:rPr>
        <w:tab/>
      </w:r>
      <w:r>
        <w:rPr>
          <w:rFonts w:ascii="Times New Roman" w:eastAsia="Times New Roman" w:hAnsi="Times New Roman" w:cs="Times New Roman"/>
          <w:b/>
        </w:rPr>
        <w:t>Add</w:t>
      </w:r>
      <w:r>
        <w:rPr>
          <w:rFonts w:ascii="Times New Roman" w:eastAsia="Times New Roman" w:hAnsi="Times New Roman" w:cs="Times New Roman"/>
        </w:rPr>
        <w:t xml:space="preserve"> the solution from step 1 to the solution from step 2 and </w:t>
      </w:r>
      <w:r>
        <w:rPr>
          <w:rFonts w:ascii="Times New Roman" w:eastAsia="Times New Roman" w:hAnsi="Times New Roman" w:cs="Times New Roman"/>
          <w:b/>
        </w:rPr>
        <w:t>heat</w:t>
      </w:r>
      <w:r>
        <w:rPr>
          <w:rFonts w:ascii="Times New Roman" w:eastAsia="Times New Roman" w:hAnsi="Times New Roman" w:cs="Times New Roman"/>
        </w:rPr>
        <w:t xml:space="preserve"> the mixture while stirring in a water bath at 70 °C; the mixture will begin to foam. After further heating and stirring</w:t>
      </w:r>
      <w:sdt>
        <w:sdtPr>
          <w:tag w:val="goog_rdk_44"/>
          <w:id w:val="1583720924"/>
        </w:sdtPr>
        <w:sdtEndPr/>
        <w:sdtContent>
          <w:r>
            <w:rPr>
              <w:rFonts w:ascii="Times New Roman" w:eastAsia="Times New Roman" w:hAnsi="Times New Roman" w:cs="Times New Roman"/>
            </w:rPr>
            <w:t xml:space="preserve"> for about 15 minutes</w:t>
          </w:r>
        </w:sdtContent>
      </w:sdt>
      <w:r>
        <w:rPr>
          <w:rFonts w:ascii="Times New Roman" w:eastAsia="Times New Roman" w:hAnsi="Times New Roman" w:cs="Times New Roman"/>
        </w:rPr>
        <w:t xml:space="preserve">, the foaming will subside, and the red color of the solution will gradually turn to a dark green. </w:t>
      </w:r>
    </w:p>
    <w:p w14:paraId="1AEAA955" w14:textId="77777777" w:rsidR="00747873" w:rsidRDefault="00747873" w:rsidP="00747873">
      <w:pPr>
        <w:ind w:left="425" w:hanging="425"/>
        <w:rPr>
          <w:rFonts w:ascii="Times New Roman" w:eastAsia="Times New Roman" w:hAnsi="Times New Roman" w:cs="Times New Roman"/>
          <w:color w:val="000100"/>
        </w:rPr>
      </w:pPr>
      <w:r>
        <w:rPr>
          <w:rFonts w:ascii="Times New Roman" w:eastAsia="Times New Roman" w:hAnsi="Times New Roman" w:cs="Times New Roman"/>
          <w:color w:val="000100"/>
        </w:rPr>
        <w:t>4.</w:t>
      </w:r>
      <w:r>
        <w:rPr>
          <w:rFonts w:ascii="Times New Roman" w:eastAsia="Times New Roman" w:hAnsi="Times New Roman" w:cs="Times New Roman"/>
        </w:rPr>
        <w:tab/>
      </w:r>
      <w:r>
        <w:rPr>
          <w:rFonts w:ascii="Times New Roman" w:eastAsia="Times New Roman" w:hAnsi="Times New Roman" w:cs="Times New Roman"/>
          <w:b/>
          <w:color w:val="000100"/>
        </w:rPr>
        <w:t>Remove</w:t>
      </w:r>
      <w:r>
        <w:rPr>
          <w:rFonts w:ascii="Times New Roman" w:eastAsia="Times New Roman" w:hAnsi="Times New Roman" w:cs="Times New Roman"/>
          <w:color w:val="000100"/>
        </w:rPr>
        <w:t xml:space="preserve"> the activated carbon via vacuum filtration and </w:t>
      </w:r>
      <w:r>
        <w:rPr>
          <w:rFonts w:ascii="Times New Roman" w:eastAsia="Times New Roman" w:hAnsi="Times New Roman" w:cs="Times New Roman"/>
          <w:b/>
          <w:color w:val="000100"/>
        </w:rPr>
        <w:t>wash</w:t>
      </w:r>
      <w:r>
        <w:rPr>
          <w:rFonts w:ascii="Times New Roman" w:eastAsia="Times New Roman" w:hAnsi="Times New Roman" w:cs="Times New Roman"/>
          <w:color w:val="000100"/>
        </w:rPr>
        <w:t xml:space="preserve"> it with a small amount of water to obtain a dark green solution. </w:t>
      </w:r>
      <w:r>
        <w:rPr>
          <w:rFonts w:ascii="Times New Roman" w:eastAsia="Times New Roman" w:hAnsi="Times New Roman" w:cs="Times New Roman"/>
          <w:b/>
          <w:color w:val="000100"/>
        </w:rPr>
        <w:t>Transfer</w:t>
      </w:r>
      <w:r>
        <w:rPr>
          <w:rFonts w:ascii="Times New Roman" w:eastAsia="Times New Roman" w:hAnsi="Times New Roman" w:cs="Times New Roman"/>
          <w:color w:val="000100"/>
        </w:rPr>
        <w:t xml:space="preserve"> the filtrate to a 50 mL Erlenmeyer flask.</w:t>
      </w:r>
    </w:p>
    <w:p w14:paraId="376EE9D0" w14:textId="77777777" w:rsidR="00747873" w:rsidRDefault="00747873" w:rsidP="00747873">
      <w:pPr>
        <w:ind w:left="425" w:hanging="425"/>
        <w:rPr>
          <w:rFonts w:ascii="Times New Roman" w:eastAsia="Times New Roman" w:hAnsi="Times New Roman" w:cs="Times New Roman"/>
          <w:color w:val="000100"/>
        </w:rPr>
      </w:pPr>
      <w:r>
        <w:rPr>
          <w:rFonts w:ascii="Times New Roman" w:eastAsia="Times New Roman" w:hAnsi="Times New Roman" w:cs="Times New Roman"/>
          <w:color w:val="000100"/>
        </w:rPr>
        <w:t>5.</w:t>
      </w:r>
      <w:r>
        <w:rPr>
          <w:rFonts w:ascii="Times New Roman" w:eastAsia="Times New Roman" w:hAnsi="Times New Roman" w:cs="Times New Roman"/>
        </w:rPr>
        <w:tab/>
      </w:r>
      <w:r>
        <w:rPr>
          <w:rFonts w:ascii="Times New Roman" w:eastAsia="Times New Roman" w:hAnsi="Times New Roman" w:cs="Times New Roman"/>
          <w:b/>
          <w:color w:val="000100"/>
        </w:rPr>
        <w:t>Add</w:t>
      </w:r>
      <w:r>
        <w:rPr>
          <w:rFonts w:ascii="Times New Roman" w:eastAsia="Times New Roman" w:hAnsi="Times New Roman" w:cs="Times New Roman"/>
          <w:color w:val="000100"/>
        </w:rPr>
        <w:t xml:space="preserve"> 10 mL of ethanol to the filtrate. A green precipitate will form. To aid the precipitation, </w:t>
      </w:r>
      <w:r>
        <w:rPr>
          <w:rFonts w:ascii="Times New Roman" w:eastAsia="Times New Roman" w:hAnsi="Times New Roman" w:cs="Times New Roman"/>
          <w:b/>
          <w:color w:val="000100"/>
        </w:rPr>
        <w:t>cool</w:t>
      </w:r>
      <w:r>
        <w:rPr>
          <w:rFonts w:ascii="Times New Roman" w:eastAsia="Times New Roman" w:hAnsi="Times New Roman" w:cs="Times New Roman"/>
          <w:color w:val="000100"/>
        </w:rPr>
        <w:t xml:space="preserve"> the flask in an ice bath for 0.5 h.</w:t>
      </w:r>
    </w:p>
    <w:p w14:paraId="350C926D" w14:textId="77777777" w:rsidR="00747873" w:rsidRDefault="00747873" w:rsidP="00747873">
      <w:pPr>
        <w:ind w:left="425" w:hanging="425"/>
        <w:rPr>
          <w:rFonts w:ascii="Times New Roman" w:eastAsia="Times New Roman" w:hAnsi="Times New Roman" w:cs="Times New Roman"/>
          <w:color w:val="000100"/>
        </w:rPr>
      </w:pPr>
      <w:r>
        <w:rPr>
          <w:rFonts w:ascii="Times New Roman" w:eastAsia="Times New Roman" w:hAnsi="Times New Roman" w:cs="Times New Roman"/>
          <w:color w:val="000100"/>
        </w:rPr>
        <w:t>6.</w:t>
      </w:r>
      <w:r>
        <w:rPr>
          <w:rFonts w:ascii="Times New Roman" w:eastAsia="Times New Roman" w:hAnsi="Times New Roman" w:cs="Times New Roman"/>
        </w:rPr>
        <w:tab/>
      </w:r>
      <w:r>
        <w:rPr>
          <w:rFonts w:ascii="Times New Roman" w:eastAsia="Times New Roman" w:hAnsi="Times New Roman" w:cs="Times New Roman"/>
          <w:b/>
        </w:rPr>
        <w:t>Separate</w:t>
      </w:r>
      <w:r>
        <w:rPr>
          <w:rFonts w:ascii="Times New Roman" w:eastAsia="Times New Roman" w:hAnsi="Times New Roman" w:cs="Times New Roman"/>
        </w:rPr>
        <w:t xml:space="preserve"> </w:t>
      </w:r>
      <w:r>
        <w:rPr>
          <w:rFonts w:ascii="Times New Roman" w:eastAsia="Times New Roman" w:hAnsi="Times New Roman" w:cs="Times New Roman"/>
          <w:color w:val="000100"/>
        </w:rPr>
        <w:t xml:space="preserve">the precipitate using vacuum filtration and </w:t>
      </w:r>
      <w:r>
        <w:rPr>
          <w:rFonts w:ascii="Times New Roman" w:eastAsia="Times New Roman" w:hAnsi="Times New Roman" w:cs="Times New Roman"/>
          <w:b/>
          <w:color w:val="000100"/>
        </w:rPr>
        <w:t>wash</w:t>
      </w:r>
      <w:r>
        <w:rPr>
          <w:rFonts w:ascii="Times New Roman" w:eastAsia="Times New Roman" w:hAnsi="Times New Roman" w:cs="Times New Roman"/>
          <w:color w:val="000100"/>
        </w:rPr>
        <w:t xml:space="preserve"> it with a small amount of a water–ethanol (50/50, v/v) solution.</w:t>
      </w:r>
    </w:p>
    <w:p w14:paraId="3E5A2C79" w14:textId="77777777" w:rsidR="00747873" w:rsidRDefault="00747873" w:rsidP="00747873">
      <w:pP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7.</w:t>
      </w:r>
      <w:r>
        <w:rPr>
          <w:rFonts w:ascii="Times New Roman" w:eastAsia="Times New Roman" w:hAnsi="Times New Roman" w:cs="Times New Roman"/>
          <w:color w:val="000000"/>
        </w:rPr>
        <w:tab/>
      </w:r>
      <w:r>
        <w:rPr>
          <w:rFonts w:ascii="Times New Roman" w:eastAsia="Times New Roman" w:hAnsi="Times New Roman" w:cs="Times New Roman"/>
          <w:b/>
          <w:color w:val="000000"/>
        </w:rPr>
        <w:t>Allow</w:t>
      </w:r>
      <w:r>
        <w:rPr>
          <w:rFonts w:ascii="Times New Roman" w:eastAsia="Times New Roman" w:hAnsi="Times New Roman" w:cs="Times New Roman"/>
          <w:color w:val="000000"/>
        </w:rPr>
        <w:t xml:space="preserve"> the crystals </w:t>
      </w:r>
      <w:r>
        <w:rPr>
          <w:rFonts w:ascii="Times New Roman" w:eastAsia="Times New Roman" w:hAnsi="Times New Roman" w:cs="Times New Roman"/>
          <w:b/>
          <w:color w:val="000000"/>
        </w:rPr>
        <w:t>to air-dry</w:t>
      </w:r>
      <w:r>
        <w:rPr>
          <w:rFonts w:ascii="Times New Roman" w:eastAsia="Times New Roman" w:hAnsi="Times New Roman" w:cs="Times New Roman"/>
          <w:color w:val="000000"/>
        </w:rPr>
        <w:t xml:space="preserve"> or </w:t>
      </w:r>
      <w:r>
        <w:rPr>
          <w:rFonts w:ascii="Times New Roman" w:eastAsia="Times New Roman" w:hAnsi="Times New Roman" w:cs="Times New Roman"/>
          <w:b/>
          <w:color w:val="000000"/>
        </w:rPr>
        <w:t>dry</w:t>
      </w:r>
      <w:r>
        <w:rPr>
          <w:rFonts w:ascii="Times New Roman" w:eastAsia="Times New Roman" w:hAnsi="Times New Roman" w:cs="Times New Roman"/>
          <w:color w:val="000000"/>
        </w:rPr>
        <w:t xml:space="preserve"> them between two sheets of filter paper.</w:t>
      </w:r>
    </w:p>
    <w:p w14:paraId="246905BC" w14:textId="77777777" w:rsidR="00747873" w:rsidRDefault="00747873" w:rsidP="00747873">
      <w:pP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8.</w:t>
      </w:r>
      <w:r>
        <w:rPr>
          <w:rFonts w:ascii="Times New Roman" w:eastAsia="Times New Roman" w:hAnsi="Times New Roman" w:cs="Times New Roman"/>
          <w:color w:val="000000"/>
        </w:rPr>
        <w:tab/>
      </w:r>
      <w:r>
        <w:rPr>
          <w:rFonts w:ascii="Times New Roman" w:eastAsia="Times New Roman" w:hAnsi="Times New Roman" w:cs="Times New Roman"/>
          <w:b/>
          <w:color w:val="000000"/>
        </w:rPr>
        <w:t>Weigh</w:t>
      </w:r>
      <w:r>
        <w:rPr>
          <w:rFonts w:ascii="Times New Roman" w:eastAsia="Times New Roman" w:hAnsi="Times New Roman" w:cs="Times New Roman"/>
          <w:color w:val="000000"/>
        </w:rPr>
        <w:t xml:space="preserve"> a clean empty vial (sample container) and </w:t>
      </w:r>
      <w:r>
        <w:rPr>
          <w:rFonts w:ascii="Times New Roman" w:eastAsia="Times New Roman" w:hAnsi="Times New Roman" w:cs="Times New Roman"/>
          <w:b/>
          <w:color w:val="000000"/>
        </w:rPr>
        <w:t>place</w:t>
      </w:r>
      <w:r>
        <w:rPr>
          <w:rFonts w:ascii="Times New Roman" w:eastAsia="Times New Roman" w:hAnsi="Times New Roman" w:cs="Times New Roman"/>
          <w:color w:val="000000"/>
        </w:rPr>
        <w:t xml:space="preserve"> the dry crystals in the container to determine the weight of the resulting cobalt oxalate complex crystals.</w:t>
      </w:r>
    </w:p>
    <w:p w14:paraId="6C0DC6B9" w14:textId="77777777" w:rsidR="00747873" w:rsidRDefault="00747873" w:rsidP="00747873">
      <w:pPr>
        <w:ind w:left="283" w:hanging="283"/>
        <w:rPr>
          <w:rFonts w:ascii="Times New Roman" w:eastAsia="Times New Roman" w:hAnsi="Times New Roman" w:cs="Times New Roman"/>
          <w:color w:val="000000"/>
        </w:rPr>
      </w:pPr>
    </w:p>
    <w:p w14:paraId="678DA7B5" w14:textId="77777777" w:rsidR="00747873" w:rsidRDefault="00747873" w:rsidP="00747873">
      <w:pPr>
        <w:rPr>
          <w:rFonts w:ascii="Times New Roman" w:eastAsia="Times New Roman" w:hAnsi="Times New Roman" w:cs="Times New Roman"/>
          <w:color w:val="000100"/>
          <w:u w:val="single"/>
        </w:rPr>
      </w:pPr>
      <w:r>
        <w:rPr>
          <w:rFonts w:ascii="Times New Roman" w:eastAsia="Times New Roman" w:hAnsi="Times New Roman" w:cs="Times New Roman"/>
          <w:color w:val="000100"/>
          <w:u w:val="single"/>
        </w:rPr>
        <w:t>B. Analysis of the cobalt oxalate complex</w:t>
      </w:r>
    </w:p>
    <w:p w14:paraId="4067B860" w14:textId="77777777" w:rsidR="00747873" w:rsidRDefault="00747873" w:rsidP="00747873">
      <w:pPr>
        <w:rPr>
          <w:rFonts w:ascii="Times New Roman" w:eastAsia="Times New Roman" w:hAnsi="Times New Roman" w:cs="Times New Roman"/>
          <w:color w:val="000100"/>
          <w:u w:val="single"/>
        </w:rPr>
      </w:pPr>
      <w:r>
        <w:rPr>
          <w:rFonts w:ascii="Times New Roman" w:eastAsia="Times New Roman" w:hAnsi="Times New Roman" w:cs="Times New Roman"/>
          <w:color w:val="000000"/>
          <w:u w:val="single"/>
        </w:rPr>
        <w:t>B-1.Standardization of the potassium permanganate aqueous solution (ca. 0.02 M)</w:t>
      </w:r>
    </w:p>
    <w:p w14:paraId="66190ABF" w14:textId="77777777" w:rsidR="00747873" w:rsidRDefault="00747873" w:rsidP="00747873">
      <w:pPr>
        <w:ind w:left="425" w:firstLine="1"/>
        <w:rPr>
          <w:rFonts w:ascii="Times New Roman" w:eastAsia="Times New Roman" w:hAnsi="Times New Roman" w:cs="Times New Roman"/>
        </w:rPr>
      </w:pPr>
      <w:r>
        <w:rPr>
          <w:rFonts w:ascii="Times New Roman" w:eastAsia="Times New Roman" w:hAnsi="Times New Roman" w:cs="Times New Roman"/>
          <w:b/>
          <w:color w:val="000000"/>
        </w:rPr>
        <w:t>Transfer</w:t>
      </w:r>
      <w:r>
        <w:rPr>
          <w:rFonts w:ascii="Times New Roman" w:eastAsia="Times New Roman" w:hAnsi="Times New Roman" w:cs="Times New Roman"/>
          <w:color w:val="000000"/>
        </w:rPr>
        <w:t xml:space="preserve"> the aqueous potassium permanganate solution (ca. 0.02 M) to a 25 mL burette. Accurately </w:t>
      </w:r>
      <w:r>
        <w:rPr>
          <w:rFonts w:ascii="Times New Roman" w:eastAsia="Times New Roman" w:hAnsi="Times New Roman" w:cs="Times New Roman"/>
          <w:b/>
        </w:rPr>
        <w:t xml:space="preserve">weigh out </w:t>
      </w:r>
      <w:r>
        <w:rPr>
          <w:rFonts w:ascii="Times New Roman" w:eastAsia="Times New Roman" w:hAnsi="Times New Roman" w:cs="Times New Roman"/>
        </w:rPr>
        <w:t xml:space="preserve">ca. 50 mg of sodium oxalate into a 100 mL Erlenmeyer flask, and then </w:t>
      </w:r>
      <w:r>
        <w:rPr>
          <w:rFonts w:ascii="Times New Roman" w:eastAsia="Times New Roman" w:hAnsi="Times New Roman" w:cs="Times New Roman"/>
          <w:b/>
        </w:rPr>
        <w:t>add</w:t>
      </w:r>
      <w:r>
        <w:rPr>
          <w:rFonts w:ascii="Times New Roman" w:eastAsia="Times New Roman" w:hAnsi="Times New Roman" w:cs="Times New Roman"/>
        </w:rPr>
        <w:t xml:space="preserve"> 20 mL of water and 5 mL of 6 M sulfuric acid. </w:t>
      </w:r>
      <w:r>
        <w:rPr>
          <w:rFonts w:ascii="Times New Roman" w:eastAsia="Times New Roman" w:hAnsi="Times New Roman" w:cs="Times New Roman"/>
          <w:b/>
        </w:rPr>
        <w:t>Warm</w:t>
      </w:r>
      <w:r>
        <w:rPr>
          <w:rFonts w:ascii="Times New Roman" w:eastAsia="Times New Roman" w:hAnsi="Times New Roman" w:cs="Times New Roman"/>
        </w:rPr>
        <w:t xml:space="preserve"> the flask in a hot water bath to approximately 80 °C. </w:t>
      </w:r>
      <w:r>
        <w:rPr>
          <w:rFonts w:ascii="Times New Roman" w:eastAsia="Times New Roman" w:hAnsi="Times New Roman" w:cs="Times New Roman"/>
          <w:b/>
        </w:rPr>
        <w:t>Titrate</w:t>
      </w:r>
      <w:r>
        <w:rPr>
          <w:rFonts w:ascii="Times New Roman" w:eastAsia="Times New Roman" w:hAnsi="Times New Roman" w:cs="Times New Roman"/>
        </w:rPr>
        <w:t xml:space="preserve"> this oxalate solution with the aqueous potassium permanganate solution. When the mixture turns light pink and the color is maintained for about 1 minute, the end point of the titration has been reached. </w:t>
      </w:r>
      <w:r>
        <w:rPr>
          <w:rFonts w:ascii="Times New Roman" w:eastAsia="Times New Roman" w:hAnsi="Times New Roman" w:cs="Times New Roman"/>
          <w:b/>
        </w:rPr>
        <w:t>Record</w:t>
      </w:r>
      <w:r>
        <w:rPr>
          <w:rFonts w:ascii="Times New Roman" w:eastAsia="Times New Roman" w:hAnsi="Times New Roman" w:cs="Times New Roman"/>
        </w:rPr>
        <w:t xml:space="preserve"> the amount of potassium permanganate aqueous solution required for the titration and </w:t>
      </w:r>
      <w:r>
        <w:rPr>
          <w:rFonts w:ascii="Times New Roman" w:eastAsia="Times New Roman" w:hAnsi="Times New Roman" w:cs="Times New Roman"/>
          <w:b/>
        </w:rPr>
        <w:t>determine</w:t>
      </w:r>
      <w:r>
        <w:rPr>
          <w:rFonts w:ascii="Times New Roman" w:eastAsia="Times New Roman" w:hAnsi="Times New Roman" w:cs="Times New Roman"/>
        </w:rPr>
        <w:t xml:space="preserve"> its molar concentration.</w:t>
      </w:r>
    </w:p>
    <w:p w14:paraId="69BE335A" w14:textId="77777777" w:rsidR="00747873" w:rsidRDefault="00747873" w:rsidP="00747873">
      <w:pPr>
        <w:rPr>
          <w:rFonts w:ascii="Times New Roman" w:eastAsia="Times New Roman" w:hAnsi="Times New Roman" w:cs="Times New Roman"/>
          <w:u w:val="single"/>
        </w:rPr>
      </w:pPr>
    </w:p>
    <w:p w14:paraId="40C4E819" w14:textId="77777777" w:rsidR="00747873" w:rsidRDefault="00747873" w:rsidP="00747873">
      <w:pPr>
        <w:rPr>
          <w:rFonts w:ascii="Times New Roman" w:eastAsia="Times New Roman" w:hAnsi="Times New Roman" w:cs="Times New Roman"/>
          <w:u w:val="single"/>
        </w:rPr>
      </w:pPr>
      <w:r>
        <w:rPr>
          <w:rFonts w:ascii="Times New Roman" w:eastAsia="Times New Roman" w:hAnsi="Times New Roman" w:cs="Times New Roman"/>
          <w:u w:val="single"/>
        </w:rPr>
        <w:t>B-2. Analysis of the cobalt oxalate complex</w:t>
      </w:r>
    </w:p>
    <w:p w14:paraId="5D08F034" w14:textId="77777777" w:rsidR="00747873" w:rsidRDefault="00747873" w:rsidP="00747873">
      <w:pPr>
        <w:ind w:left="425" w:hanging="425"/>
        <w:rPr>
          <w:rFonts w:ascii="Times New Roman" w:eastAsia="Times New Roman" w:hAnsi="Times New Roman" w:cs="Times New Roman"/>
          <w:color w:val="000000"/>
        </w:rPr>
      </w:pPr>
      <w:r>
        <w:rPr>
          <w:rFonts w:ascii="Times New Roman" w:eastAsia="Times New Roman" w:hAnsi="Times New Roman" w:cs="Times New Roman"/>
        </w:rPr>
        <w:t>1.</w:t>
      </w:r>
      <w:r>
        <w:rPr>
          <w:rFonts w:ascii="Times New Roman" w:eastAsia="Times New Roman" w:hAnsi="Times New Roman" w:cs="Times New Roman"/>
        </w:rPr>
        <w:tab/>
        <w:t xml:space="preserve">Accurately </w:t>
      </w:r>
      <w:r>
        <w:rPr>
          <w:rFonts w:ascii="Times New Roman" w:eastAsia="Times New Roman" w:hAnsi="Times New Roman" w:cs="Times New Roman"/>
          <w:b/>
        </w:rPr>
        <w:t>weigh out</w:t>
      </w:r>
      <w:r>
        <w:rPr>
          <w:rFonts w:ascii="Times New Roman" w:eastAsia="Times New Roman" w:hAnsi="Times New Roman" w:cs="Times New Roman"/>
        </w:rPr>
        <w:t xml:space="preserve"> ca. 20 mg of the cobalt oxalate complex synthesized in A and </w:t>
      </w:r>
      <w:r>
        <w:rPr>
          <w:rFonts w:ascii="Times New Roman" w:eastAsia="Times New Roman" w:hAnsi="Times New Roman" w:cs="Times New Roman"/>
          <w:b/>
        </w:rPr>
        <w:t>place</w:t>
      </w:r>
      <w:r>
        <w:rPr>
          <w:rFonts w:ascii="Times New Roman" w:eastAsia="Times New Roman" w:hAnsi="Times New Roman" w:cs="Times New Roman"/>
        </w:rPr>
        <w:t xml:space="preserve"> it in a 100 </w:t>
      </w:r>
      <w:r>
        <w:rPr>
          <w:rFonts w:ascii="Times New Roman" w:eastAsia="Times New Roman" w:hAnsi="Times New Roman" w:cs="Times New Roman"/>
          <w:color w:val="000100"/>
        </w:rPr>
        <w:t xml:space="preserve">mL Erlenmeyer flask. To this Erlenmeyer flask, </w:t>
      </w:r>
      <w:r>
        <w:rPr>
          <w:rFonts w:ascii="Times New Roman" w:eastAsia="Times New Roman" w:hAnsi="Times New Roman" w:cs="Times New Roman"/>
          <w:b/>
          <w:color w:val="000100"/>
        </w:rPr>
        <w:t>add</w:t>
      </w:r>
      <w:r>
        <w:rPr>
          <w:rFonts w:ascii="Times New Roman" w:eastAsia="Times New Roman" w:hAnsi="Times New Roman" w:cs="Times New Roman"/>
          <w:color w:val="000100"/>
        </w:rPr>
        <w:t xml:space="preserve"> 20 mL of water and 5 mL of 6 M sulfuric acid. </w:t>
      </w:r>
      <w:r>
        <w:rPr>
          <w:rFonts w:ascii="Times New Roman" w:eastAsia="Times New Roman" w:hAnsi="Times New Roman" w:cs="Times New Roman"/>
          <w:b/>
          <w:color w:val="000100"/>
        </w:rPr>
        <w:t>Warm</w:t>
      </w:r>
      <w:r>
        <w:rPr>
          <w:rFonts w:ascii="Times New Roman" w:eastAsia="Times New Roman" w:hAnsi="Times New Roman" w:cs="Times New Roman"/>
          <w:color w:val="000100"/>
        </w:rPr>
        <w:t xml:space="preserve"> the mixed solution in the Erlenmeyer flask in a hot water bath maintained at ca. 80 °C.</w:t>
      </w:r>
    </w:p>
    <w:p w14:paraId="3AF3F506" w14:textId="77777777" w:rsidR="00747873" w:rsidRDefault="00747873" w:rsidP="00747873">
      <w:pP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2.</w:t>
      </w:r>
      <w:r>
        <w:rPr>
          <w:rFonts w:ascii="Times New Roman" w:eastAsia="Times New Roman" w:hAnsi="Times New Roman" w:cs="Times New Roman"/>
          <w:color w:val="000000"/>
        </w:rPr>
        <w:tab/>
      </w:r>
      <w:r>
        <w:rPr>
          <w:rFonts w:ascii="Times New Roman" w:eastAsia="Times New Roman" w:hAnsi="Times New Roman" w:cs="Times New Roman"/>
          <w:b/>
          <w:color w:val="000000"/>
        </w:rPr>
        <w:t>Titrate</w:t>
      </w:r>
      <w:r>
        <w:rPr>
          <w:rFonts w:ascii="Times New Roman" w:eastAsia="Times New Roman" w:hAnsi="Times New Roman" w:cs="Times New Roman"/>
          <w:color w:val="000000"/>
        </w:rPr>
        <w:t xml:space="preserve"> the solution in the warm Erlenmeyer flask with the aqueous solution of potassium permanganate standardized in B-1. The end point is determined in the same way as above. </w:t>
      </w:r>
      <w:r>
        <w:rPr>
          <w:rFonts w:ascii="Times New Roman" w:eastAsia="Times New Roman" w:hAnsi="Times New Roman" w:cs="Times New Roman"/>
          <w:b/>
          <w:color w:val="000000"/>
        </w:rPr>
        <w:t>Record</w:t>
      </w:r>
      <w:r>
        <w:rPr>
          <w:rFonts w:ascii="Times New Roman" w:eastAsia="Times New Roman" w:hAnsi="Times New Roman" w:cs="Times New Roman"/>
          <w:color w:val="000000"/>
        </w:rPr>
        <w:t xml:space="preserve"> the amount of the aqueous potassium permanganate solution required for the titration.</w:t>
      </w:r>
    </w:p>
    <w:p w14:paraId="3C0BC3DE" w14:textId="77777777" w:rsidR="00747873" w:rsidRDefault="00747873" w:rsidP="00747873">
      <w:pPr>
        <w:ind w:left="473" w:hanging="156"/>
        <w:rPr>
          <w:rFonts w:ascii="Times New Roman" w:eastAsia="Times New Roman" w:hAnsi="Times New Roman" w:cs="Times New Roman"/>
          <w:color w:val="000000"/>
        </w:rPr>
      </w:pPr>
    </w:p>
    <w:p w14:paraId="2A65E993" w14:textId="77777777" w:rsidR="00747873" w:rsidRDefault="00747873" w:rsidP="00747873">
      <w:pPr>
        <w:rPr>
          <w:rFonts w:ascii="Times New Roman" w:eastAsia="Times New Roman" w:hAnsi="Times New Roman" w:cs="Times New Roman"/>
          <w:color w:val="000000"/>
          <w:u w:val="single"/>
        </w:rPr>
      </w:pPr>
      <w:r>
        <w:br w:type="page"/>
      </w:r>
    </w:p>
    <w:p w14:paraId="22BE82A6" w14:textId="77777777" w:rsidR="00747873" w:rsidRDefault="00747873" w:rsidP="00747873">
      <w:pPr>
        <w:rPr>
          <w:rFonts w:ascii="Times New Roman" w:eastAsia="Times New Roman" w:hAnsi="Times New Roman" w:cs="Times New Roman"/>
          <w:color w:val="000000"/>
          <w:u w:val="single"/>
        </w:rPr>
      </w:pPr>
      <w:r>
        <w:rPr>
          <w:rFonts w:ascii="Times New Roman" w:eastAsia="Times New Roman" w:hAnsi="Times New Roman" w:cs="Times New Roman"/>
          <w:color w:val="000000"/>
          <w:u w:val="single"/>
        </w:rPr>
        <w:lastRenderedPageBreak/>
        <w:t>Questions</w:t>
      </w:r>
    </w:p>
    <w:p w14:paraId="01A6D068" w14:textId="77777777" w:rsidR="00747873" w:rsidRPr="00AE4B8C" w:rsidRDefault="00747873" w:rsidP="00747873">
      <w:pPr>
        <w:ind w:left="425" w:hanging="425"/>
        <w:rPr>
          <w:rFonts w:ascii="Times New Roman" w:eastAsia="Times New Roman" w:hAnsi="Times New Roman" w:cs="Times New Roman"/>
          <w:color w:val="000000"/>
        </w:rPr>
      </w:pPr>
      <w:r w:rsidRPr="00AE4B8C">
        <w:rPr>
          <w:rFonts w:ascii="Times New Roman" w:eastAsia="Times New Roman" w:hAnsi="Times New Roman" w:cs="Times New Roman"/>
          <w:color w:val="000000"/>
        </w:rPr>
        <w:t>1.</w:t>
      </w:r>
      <w:r w:rsidRPr="00AE4B8C">
        <w:rPr>
          <w:rFonts w:ascii="Times New Roman" w:eastAsia="Times New Roman" w:hAnsi="Times New Roman" w:cs="Times New Roman"/>
          <w:color w:val="000000"/>
        </w:rPr>
        <w:tab/>
      </w:r>
      <w:r w:rsidRPr="00AE4B8C">
        <w:rPr>
          <w:rFonts w:ascii="Times New Roman" w:eastAsia="Times New Roman" w:hAnsi="Times New Roman" w:cs="Times New Roman"/>
          <w:b/>
          <w:color w:val="000000"/>
          <w:u w:val="single"/>
        </w:rPr>
        <w:t>Write</w:t>
      </w:r>
      <w:r w:rsidRPr="00AE4B8C">
        <w:rPr>
          <w:rFonts w:ascii="Times New Roman" w:eastAsia="Times New Roman" w:hAnsi="Times New Roman" w:cs="Times New Roman"/>
          <w:color w:val="000000"/>
        </w:rPr>
        <w:t xml:space="preserve"> the values ​​of the following data obtained in the experiment.</w:t>
      </w:r>
    </w:p>
    <w:p w14:paraId="7795DECC" w14:textId="77777777" w:rsidR="00747873" w:rsidRPr="00AE4B8C" w:rsidRDefault="00747873" w:rsidP="00747873">
      <w:pPr>
        <w:tabs>
          <w:tab w:val="right" w:pos="9639"/>
        </w:tabs>
        <w:ind w:left="425" w:hanging="425"/>
        <w:rPr>
          <w:rFonts w:ascii="Times New Roman" w:eastAsia="Times New Roman" w:hAnsi="Times New Roman" w:cs="Times New Roman"/>
          <w:color w:val="000000"/>
        </w:rPr>
      </w:pPr>
      <w:r w:rsidRPr="00AE4B8C">
        <w:rPr>
          <w:rFonts w:ascii="Times New Roman" w:eastAsia="Times New Roman" w:hAnsi="Times New Roman" w:cs="Times New Roman"/>
        </w:rPr>
        <w:t>1-1.</w:t>
      </w:r>
      <w:r w:rsidRPr="00AE4B8C">
        <w:rPr>
          <w:rFonts w:ascii="Times New Roman" w:eastAsia="Times New Roman" w:hAnsi="Times New Roman" w:cs="Times New Roman"/>
        </w:rPr>
        <w:tab/>
        <w:t>Weight of the crystals of the complex obtained in A.</w:t>
      </w:r>
      <w:r w:rsidRPr="00AE4B8C">
        <w:rPr>
          <w:rFonts w:ascii="Times New Roman" w:eastAsia="Times New Roman" w:hAnsi="Times New Roman" w:cs="Times New Roman"/>
        </w:rPr>
        <w:tab/>
      </w:r>
      <w:r w:rsidRPr="00AE4B8C">
        <w:rPr>
          <w:rFonts w:ascii="Times New Roman" w:eastAsia="Times New Roman" w:hAnsi="Times New Roman" w:cs="Times New Roman"/>
          <w:u w:val="single"/>
        </w:rPr>
        <w:t xml:space="preserve">                                        g</w:t>
      </w:r>
    </w:p>
    <w:p w14:paraId="4B914114" w14:textId="77777777" w:rsidR="00747873" w:rsidRPr="00AE4B8C" w:rsidRDefault="00747873" w:rsidP="00747873">
      <w:pPr>
        <w:tabs>
          <w:tab w:val="right" w:pos="9639"/>
        </w:tabs>
        <w:ind w:left="425" w:hanging="425"/>
        <w:rPr>
          <w:rFonts w:ascii="Times New Roman" w:eastAsia="Times New Roman" w:hAnsi="Times New Roman" w:cs="Times New Roman"/>
          <w:color w:val="000000"/>
        </w:rPr>
      </w:pPr>
    </w:p>
    <w:p w14:paraId="1E7A8325" w14:textId="77777777" w:rsidR="00747873" w:rsidRPr="00AE4B8C" w:rsidRDefault="00B221D6" w:rsidP="00747873">
      <w:pPr>
        <w:tabs>
          <w:tab w:val="right" w:pos="9639"/>
        </w:tabs>
        <w:ind w:left="425" w:hanging="425"/>
        <w:rPr>
          <w:rFonts w:ascii="Times New Roman" w:eastAsia="Times New Roman" w:hAnsi="Times New Roman" w:cs="Times New Roman"/>
          <w:color w:val="000100"/>
        </w:rPr>
      </w:pPr>
      <w:sdt>
        <w:sdtPr>
          <w:rPr>
            <w:rFonts w:ascii="Times New Roman" w:hAnsi="Times New Roman" w:cs="Times New Roman"/>
          </w:rPr>
          <w:tag w:val="goog_rdk_66"/>
          <w:id w:val="1371264784"/>
        </w:sdtPr>
        <w:sdtEndPr/>
        <w:sdtContent>
          <w:sdt>
            <w:sdtPr>
              <w:rPr>
                <w:rFonts w:ascii="Times New Roman" w:hAnsi="Times New Roman" w:cs="Times New Roman"/>
              </w:rPr>
              <w:tag w:val="goog_rdk_65"/>
              <w:id w:val="-563639235"/>
              <w:showingPlcHdr/>
            </w:sdtPr>
            <w:sdtEndPr/>
            <w:sdtContent>
              <w:r w:rsidR="00747873" w:rsidRPr="00AE4B8C">
                <w:rPr>
                  <w:rFonts w:ascii="Times New Roman" w:hAnsi="Times New Roman" w:cs="Times New Roman"/>
                </w:rPr>
                <w:t xml:space="preserve">     </w:t>
              </w:r>
            </w:sdtContent>
          </w:sdt>
        </w:sdtContent>
      </w:sdt>
      <w:sdt>
        <w:sdtPr>
          <w:rPr>
            <w:rFonts w:ascii="Times New Roman" w:hAnsi="Times New Roman" w:cs="Times New Roman"/>
          </w:rPr>
          <w:tag w:val="goog_rdk_68"/>
          <w:id w:val="2028211028"/>
        </w:sdtPr>
        <w:sdtEndPr/>
        <w:sdtContent>
          <w:sdt>
            <w:sdtPr>
              <w:rPr>
                <w:rFonts w:ascii="Times New Roman" w:hAnsi="Times New Roman" w:cs="Times New Roman"/>
              </w:rPr>
              <w:tag w:val="goog_rdk_67"/>
              <w:id w:val="-289292059"/>
            </w:sdtPr>
            <w:sdtEndPr/>
            <w:sdtContent/>
          </w:sdt>
        </w:sdtContent>
      </w:sdt>
      <w:sdt>
        <w:sdtPr>
          <w:rPr>
            <w:rFonts w:ascii="Times New Roman" w:hAnsi="Times New Roman" w:cs="Times New Roman"/>
          </w:rPr>
          <w:tag w:val="goog_rdk_70"/>
          <w:id w:val="-1598789115"/>
        </w:sdtPr>
        <w:sdtEndPr/>
        <w:sdtContent>
          <w:sdt>
            <w:sdtPr>
              <w:rPr>
                <w:rFonts w:ascii="Times New Roman" w:hAnsi="Times New Roman" w:cs="Times New Roman"/>
              </w:rPr>
              <w:tag w:val="goog_rdk_69"/>
              <w:id w:val="-598640929"/>
              <w:showingPlcHdr/>
            </w:sdtPr>
            <w:sdtEndPr/>
            <w:sdtContent>
              <w:r w:rsidR="00747873" w:rsidRPr="00AE4B8C">
                <w:rPr>
                  <w:rFonts w:ascii="Times New Roman" w:hAnsi="Times New Roman" w:cs="Times New Roman"/>
                </w:rPr>
                <w:t xml:space="preserve">     </w:t>
              </w:r>
            </w:sdtContent>
          </w:sdt>
        </w:sdtContent>
      </w:sdt>
    </w:p>
    <w:p w14:paraId="5D05E4FA" w14:textId="77777777" w:rsidR="00747873" w:rsidRPr="00AE4B8C" w:rsidRDefault="00747873" w:rsidP="00747873">
      <w:pPr>
        <w:tabs>
          <w:tab w:val="right" w:pos="9639"/>
        </w:tabs>
        <w:ind w:left="425" w:hanging="425"/>
        <w:rPr>
          <w:rFonts w:ascii="Times New Roman" w:eastAsia="Times New Roman" w:hAnsi="Times New Roman" w:cs="Times New Roman"/>
          <w:color w:val="000100"/>
        </w:rPr>
      </w:pPr>
      <w:r w:rsidRPr="00AE4B8C">
        <w:rPr>
          <w:rFonts w:ascii="Times New Roman" w:eastAsia="Times New Roman" w:hAnsi="Times New Roman" w:cs="Times New Roman"/>
          <w:color w:val="000100"/>
        </w:rPr>
        <w:t>1-2</w:t>
      </w:r>
      <w:r w:rsidRPr="00AE4B8C">
        <w:rPr>
          <w:rFonts w:ascii="Times New Roman" w:eastAsia="Times New Roman" w:hAnsi="Times New Roman" w:cs="Times New Roman"/>
          <w:color w:val="000100"/>
        </w:rPr>
        <w:tab/>
      </w:r>
      <w:r w:rsidRPr="00AE4B8C">
        <w:rPr>
          <w:rFonts w:ascii="Times New Roman" w:eastAsia="Times New Roman" w:hAnsi="Times New Roman" w:cs="Times New Roman"/>
        </w:rPr>
        <w:t>Weight of sodium oxalate</w:t>
      </w:r>
      <w:r w:rsidRPr="00AE4B8C">
        <w:rPr>
          <w:rFonts w:ascii="Times New Roman" w:eastAsia="Times New Roman" w:hAnsi="Times New Roman" w:cs="Times New Roman"/>
          <w:color w:val="000000"/>
        </w:rPr>
        <w:t xml:space="preserve"> used in B-</w:t>
      </w:r>
      <w:r w:rsidRPr="00AE4B8C">
        <w:rPr>
          <w:rFonts w:ascii="Times New Roman" w:eastAsia="Times New Roman" w:hAnsi="Times New Roman" w:cs="Times New Roman"/>
          <w:color w:val="000100"/>
        </w:rPr>
        <w:t>1.</w:t>
      </w:r>
      <w:r w:rsidRPr="00AE4B8C">
        <w:rPr>
          <w:rFonts w:ascii="Times New Roman" w:eastAsia="Times New Roman" w:hAnsi="Times New Roman" w:cs="Times New Roman"/>
        </w:rPr>
        <w:t xml:space="preserve"> </w:t>
      </w:r>
      <w:r w:rsidRPr="00AE4B8C">
        <w:rPr>
          <w:rFonts w:ascii="Times New Roman" w:eastAsia="Times New Roman" w:hAnsi="Times New Roman" w:cs="Times New Roman"/>
        </w:rPr>
        <w:tab/>
      </w:r>
      <w:r w:rsidRPr="00AE4B8C">
        <w:rPr>
          <w:rFonts w:ascii="Times New Roman" w:eastAsia="Times New Roman" w:hAnsi="Times New Roman" w:cs="Times New Roman"/>
          <w:u w:val="single"/>
        </w:rPr>
        <w:t xml:space="preserve">                                        g</w:t>
      </w:r>
    </w:p>
    <w:p w14:paraId="462E300C" w14:textId="77777777" w:rsidR="00747873" w:rsidRPr="00AE4B8C" w:rsidRDefault="00747873" w:rsidP="00747873">
      <w:pPr>
        <w:tabs>
          <w:tab w:val="right" w:pos="9639"/>
        </w:tabs>
        <w:ind w:left="425" w:hanging="425"/>
        <w:rPr>
          <w:rFonts w:ascii="Times New Roman" w:eastAsia="Times New Roman" w:hAnsi="Times New Roman" w:cs="Times New Roman"/>
        </w:rPr>
      </w:pPr>
    </w:p>
    <w:p w14:paraId="74F62568" w14:textId="77777777" w:rsidR="00747873" w:rsidRPr="00AE4B8C" w:rsidRDefault="00747873" w:rsidP="00747873">
      <w:pPr>
        <w:tabs>
          <w:tab w:val="right" w:pos="9639"/>
        </w:tabs>
        <w:ind w:left="425" w:hanging="425"/>
        <w:rPr>
          <w:rFonts w:ascii="Times New Roman" w:eastAsia="Times New Roman" w:hAnsi="Times New Roman" w:cs="Times New Roman"/>
          <w:color w:val="000100"/>
        </w:rPr>
      </w:pPr>
      <w:r w:rsidRPr="00AE4B8C">
        <w:rPr>
          <w:rFonts w:ascii="Times New Roman" w:eastAsia="Times New Roman" w:hAnsi="Times New Roman" w:cs="Times New Roman"/>
        </w:rPr>
        <w:t>1-3</w:t>
      </w:r>
      <w:r w:rsidRPr="00AE4B8C">
        <w:rPr>
          <w:rFonts w:ascii="Times New Roman" w:hAnsi="Times New Roman" w:cs="Times New Roman"/>
        </w:rPr>
        <w:t xml:space="preserve"> </w:t>
      </w:r>
      <w:r w:rsidRPr="00AE4B8C">
        <w:rPr>
          <w:rFonts w:ascii="Times New Roman" w:eastAsia="Times New Roman" w:hAnsi="Times New Roman" w:cs="Times New Roman"/>
        </w:rPr>
        <w:t xml:space="preserve">Volume of </w:t>
      </w:r>
      <w:r w:rsidRPr="00AE4B8C">
        <w:rPr>
          <w:rFonts w:ascii="Times New Roman" w:eastAsia="Times New Roman" w:hAnsi="Times New Roman" w:cs="Times New Roman"/>
          <w:color w:val="000000"/>
        </w:rPr>
        <w:t>the aqueous potassium permanganate solution (accepted</w:t>
      </w:r>
      <w:sdt>
        <w:sdtPr>
          <w:rPr>
            <w:rFonts w:ascii="Times New Roman" w:hAnsi="Times New Roman" w:cs="Times New Roman"/>
          </w:rPr>
          <w:tag w:val="goog_rdk_78"/>
          <w:id w:val="1946802655"/>
        </w:sdtPr>
        <w:sdtEndPr/>
        <w:sdtContent/>
      </w:sdt>
      <w:r w:rsidRPr="00AE4B8C">
        <w:rPr>
          <w:rFonts w:ascii="Times New Roman" w:eastAsia="Times New Roman" w:hAnsi="Times New Roman" w:cs="Times New Roman"/>
          <w:color w:val="000000"/>
        </w:rPr>
        <w:t>) used in the titration in B</w:t>
      </w:r>
      <w:r w:rsidRPr="00AE4B8C">
        <w:rPr>
          <w:rFonts w:ascii="Times New Roman" w:eastAsia="Times New Roman" w:hAnsi="Times New Roman" w:cs="Times New Roman"/>
          <w:color w:val="000100"/>
        </w:rPr>
        <w:t>-1.</w:t>
      </w:r>
    </w:p>
    <w:p w14:paraId="2205F9F3" w14:textId="77777777" w:rsidR="00747873" w:rsidRPr="00AE4B8C" w:rsidRDefault="00747873" w:rsidP="00747873">
      <w:pPr>
        <w:tabs>
          <w:tab w:val="right" w:pos="9639"/>
        </w:tabs>
        <w:ind w:left="425" w:hanging="425"/>
        <w:rPr>
          <w:rFonts w:ascii="Times New Roman" w:eastAsia="Times New Roman" w:hAnsi="Times New Roman" w:cs="Times New Roman"/>
          <w:color w:val="000100"/>
        </w:rPr>
      </w:pPr>
    </w:p>
    <w:p w14:paraId="5A5299CC" w14:textId="77777777" w:rsidR="00747873" w:rsidRPr="00AE4B8C" w:rsidRDefault="00747873" w:rsidP="00747873">
      <w:pPr>
        <w:tabs>
          <w:tab w:val="right" w:pos="9639"/>
        </w:tabs>
        <w:ind w:left="425" w:hanging="425"/>
        <w:rPr>
          <w:rFonts w:ascii="Times New Roman" w:eastAsia="Times New Roman" w:hAnsi="Times New Roman" w:cs="Times New Roman"/>
          <w:color w:val="000000"/>
        </w:rPr>
      </w:pPr>
      <w:r w:rsidRPr="00AE4B8C">
        <w:rPr>
          <w:rFonts w:ascii="Times New Roman" w:eastAsia="Times New Roman" w:hAnsi="Times New Roman" w:cs="Times New Roman"/>
        </w:rPr>
        <w:tab/>
      </w:r>
      <w:r w:rsidRPr="00AE4B8C">
        <w:rPr>
          <w:rFonts w:ascii="Times New Roman" w:eastAsia="Times New Roman" w:hAnsi="Times New Roman" w:cs="Times New Roman"/>
        </w:rPr>
        <w:tab/>
      </w:r>
      <w:r w:rsidRPr="00AE4B8C">
        <w:rPr>
          <w:rFonts w:ascii="Times New Roman" w:eastAsia="Times New Roman" w:hAnsi="Times New Roman" w:cs="Times New Roman"/>
          <w:u w:val="single"/>
        </w:rPr>
        <w:t xml:space="preserve">                                    mL</w:t>
      </w:r>
    </w:p>
    <w:p w14:paraId="2DE2FBA1" w14:textId="77777777" w:rsidR="00747873" w:rsidRPr="00AE4B8C" w:rsidRDefault="00747873" w:rsidP="00747873">
      <w:pPr>
        <w:tabs>
          <w:tab w:val="right" w:pos="9639"/>
        </w:tabs>
        <w:ind w:left="425" w:hanging="425"/>
        <w:rPr>
          <w:rFonts w:ascii="Times New Roman" w:eastAsia="Times New Roman" w:hAnsi="Times New Roman" w:cs="Times New Roman"/>
          <w:color w:val="000000"/>
        </w:rPr>
      </w:pPr>
    </w:p>
    <w:p w14:paraId="77DC2521" w14:textId="77777777" w:rsidR="00747873" w:rsidRPr="00AE4B8C" w:rsidRDefault="00747873" w:rsidP="00747873">
      <w:pPr>
        <w:tabs>
          <w:tab w:val="right" w:pos="9639"/>
        </w:tabs>
        <w:ind w:left="425" w:hanging="425"/>
        <w:rPr>
          <w:rFonts w:ascii="Times New Roman" w:eastAsia="Times New Roman" w:hAnsi="Times New Roman" w:cs="Times New Roman"/>
          <w:color w:val="000100"/>
        </w:rPr>
      </w:pPr>
      <w:r w:rsidRPr="00AE4B8C">
        <w:rPr>
          <w:rFonts w:ascii="Times New Roman" w:eastAsia="Times New Roman" w:hAnsi="Times New Roman" w:cs="Times New Roman"/>
          <w:color w:val="000000"/>
        </w:rPr>
        <w:t>1-4</w:t>
      </w:r>
      <w:r w:rsidRPr="00AE4B8C">
        <w:rPr>
          <w:rFonts w:ascii="Times New Roman" w:hAnsi="Times New Roman" w:cs="Times New Roman"/>
        </w:rPr>
        <w:t xml:space="preserve"> </w:t>
      </w:r>
      <w:r w:rsidRPr="00AE4B8C">
        <w:rPr>
          <w:rFonts w:ascii="Times New Roman" w:eastAsia="Times New Roman" w:hAnsi="Times New Roman" w:cs="Times New Roman"/>
          <w:color w:val="000000"/>
        </w:rPr>
        <w:t>Concentration of the aqueous potassium permanganate solution in</w:t>
      </w:r>
      <w:r w:rsidRPr="00AE4B8C">
        <w:rPr>
          <w:rFonts w:ascii="Times New Roman" w:eastAsia="Times New Roman" w:hAnsi="Times New Roman" w:cs="Times New Roman"/>
          <w:color w:val="000100"/>
        </w:rPr>
        <w:t xml:space="preserve"> B-1.</w:t>
      </w:r>
    </w:p>
    <w:p w14:paraId="5389546E" w14:textId="77777777" w:rsidR="00747873" w:rsidRPr="00AE4B8C" w:rsidRDefault="00747873" w:rsidP="00747873">
      <w:pPr>
        <w:tabs>
          <w:tab w:val="right" w:pos="9639"/>
        </w:tabs>
        <w:ind w:left="425" w:hanging="425"/>
        <w:rPr>
          <w:rFonts w:ascii="Times New Roman" w:eastAsia="Times New Roman" w:hAnsi="Times New Roman" w:cs="Times New Roman"/>
          <w:color w:val="000000"/>
        </w:rPr>
      </w:pPr>
    </w:p>
    <w:p w14:paraId="5678DA19" w14:textId="77777777" w:rsidR="00747873" w:rsidRPr="00AE4B8C" w:rsidRDefault="00747873" w:rsidP="00747873">
      <w:pPr>
        <w:tabs>
          <w:tab w:val="right" w:pos="9639"/>
        </w:tabs>
        <w:ind w:left="425" w:hanging="425"/>
        <w:rPr>
          <w:rFonts w:ascii="Times New Roman" w:eastAsia="Times New Roman" w:hAnsi="Times New Roman" w:cs="Times New Roman"/>
          <w:color w:val="000000"/>
        </w:rPr>
      </w:pPr>
      <w:r w:rsidRPr="00AE4B8C">
        <w:rPr>
          <w:rFonts w:ascii="Times New Roman" w:eastAsia="Times New Roman" w:hAnsi="Times New Roman" w:cs="Times New Roman"/>
          <w:color w:val="000000"/>
        </w:rPr>
        <w:tab/>
      </w:r>
      <w:r w:rsidRPr="00AE4B8C">
        <w:rPr>
          <w:rFonts w:ascii="Times New Roman" w:eastAsia="Times New Roman" w:hAnsi="Times New Roman" w:cs="Times New Roman"/>
          <w:color w:val="000000"/>
        </w:rPr>
        <w:tab/>
      </w:r>
      <w:r w:rsidRPr="00AE4B8C">
        <w:rPr>
          <w:rFonts w:ascii="Times New Roman" w:eastAsia="Times New Roman" w:hAnsi="Times New Roman" w:cs="Times New Roman"/>
          <w:color w:val="000100"/>
          <w:u w:val="single"/>
        </w:rPr>
        <w:t xml:space="preserve">                              mol L</w:t>
      </w:r>
      <w:r w:rsidRPr="00AE4B8C">
        <w:rPr>
          <w:rFonts w:ascii="Times New Roman" w:eastAsia="Times New Roman" w:hAnsi="Times New Roman" w:cs="Times New Roman"/>
          <w:color w:val="000100"/>
          <w:u w:val="single"/>
          <w:vertAlign w:val="superscript"/>
        </w:rPr>
        <w:t>-1</w:t>
      </w:r>
    </w:p>
    <w:p w14:paraId="7553DEA0" w14:textId="77777777" w:rsidR="00747873" w:rsidRPr="00AE4B8C" w:rsidRDefault="00747873" w:rsidP="00747873">
      <w:pPr>
        <w:tabs>
          <w:tab w:val="right" w:pos="9639"/>
        </w:tabs>
        <w:ind w:left="425" w:hanging="425"/>
        <w:rPr>
          <w:rFonts w:ascii="Times New Roman" w:eastAsia="Times New Roman" w:hAnsi="Times New Roman" w:cs="Times New Roman"/>
          <w:color w:val="000100"/>
        </w:rPr>
      </w:pPr>
    </w:p>
    <w:p w14:paraId="2D908F65" w14:textId="77777777" w:rsidR="00747873" w:rsidRPr="00AE4B8C" w:rsidRDefault="00747873" w:rsidP="00747873">
      <w:pPr>
        <w:tabs>
          <w:tab w:val="right" w:pos="9639"/>
        </w:tabs>
        <w:ind w:left="425" w:hanging="425"/>
        <w:rPr>
          <w:rFonts w:ascii="Times New Roman" w:eastAsia="Times New Roman" w:hAnsi="Times New Roman" w:cs="Times New Roman"/>
          <w:color w:val="000000"/>
        </w:rPr>
      </w:pPr>
      <w:r w:rsidRPr="00AE4B8C">
        <w:rPr>
          <w:rFonts w:ascii="Times New Roman" w:eastAsia="Times New Roman" w:hAnsi="Times New Roman" w:cs="Times New Roman"/>
          <w:color w:val="000100"/>
        </w:rPr>
        <w:t>1-5</w:t>
      </w:r>
      <w:r w:rsidRPr="00AE4B8C">
        <w:rPr>
          <w:rFonts w:ascii="Times New Roman" w:hAnsi="Times New Roman" w:cs="Times New Roman"/>
        </w:rPr>
        <w:t xml:space="preserve"> </w:t>
      </w:r>
      <w:r w:rsidRPr="00AE4B8C">
        <w:rPr>
          <w:rFonts w:ascii="Times New Roman" w:eastAsia="Times New Roman" w:hAnsi="Times New Roman" w:cs="Times New Roman"/>
          <w:color w:val="000100"/>
        </w:rPr>
        <w:t xml:space="preserve">Weight of cobalt </w:t>
      </w:r>
      <w:r w:rsidRPr="00AE4B8C">
        <w:rPr>
          <w:rFonts w:ascii="Times New Roman" w:eastAsia="Times New Roman" w:hAnsi="Times New Roman" w:cs="Times New Roman"/>
        </w:rPr>
        <w:t xml:space="preserve">oxalate </w:t>
      </w:r>
      <w:r w:rsidRPr="00AE4B8C">
        <w:rPr>
          <w:rFonts w:ascii="Times New Roman" w:eastAsia="Times New Roman" w:hAnsi="Times New Roman" w:cs="Times New Roman"/>
          <w:color w:val="000100"/>
        </w:rPr>
        <w:t>complex analyzed</w:t>
      </w:r>
      <w:r w:rsidRPr="00AE4B8C">
        <w:rPr>
          <w:rFonts w:ascii="Times New Roman" w:eastAsia="Times New Roman" w:hAnsi="Times New Roman" w:cs="Times New Roman"/>
          <w:color w:val="000000"/>
        </w:rPr>
        <w:t xml:space="preserve"> in </w:t>
      </w:r>
      <w:r w:rsidRPr="00AE4B8C">
        <w:rPr>
          <w:rFonts w:ascii="Times New Roman" w:eastAsia="Times New Roman" w:hAnsi="Times New Roman" w:cs="Times New Roman"/>
          <w:color w:val="000100"/>
        </w:rPr>
        <w:t>B-2.</w:t>
      </w:r>
      <w:r w:rsidRPr="00AE4B8C">
        <w:rPr>
          <w:rFonts w:ascii="Times New Roman" w:eastAsia="Times New Roman" w:hAnsi="Times New Roman" w:cs="Times New Roman"/>
          <w:color w:val="000000"/>
        </w:rPr>
        <w:tab/>
      </w:r>
      <w:r w:rsidRPr="00AE4B8C">
        <w:rPr>
          <w:rFonts w:ascii="Times New Roman" w:eastAsia="Times New Roman" w:hAnsi="Times New Roman" w:cs="Times New Roman"/>
          <w:color w:val="000000"/>
          <w:u w:val="single"/>
        </w:rPr>
        <w:t xml:space="preserve">                                        g</w:t>
      </w:r>
    </w:p>
    <w:p w14:paraId="1DD9E57E" w14:textId="77777777" w:rsidR="00747873" w:rsidRPr="00AE4B8C" w:rsidRDefault="00747873" w:rsidP="00747873">
      <w:pPr>
        <w:tabs>
          <w:tab w:val="right" w:pos="9639"/>
        </w:tabs>
        <w:ind w:left="425" w:hanging="425"/>
        <w:rPr>
          <w:rFonts w:ascii="Times New Roman" w:eastAsia="Times New Roman" w:hAnsi="Times New Roman" w:cs="Times New Roman"/>
        </w:rPr>
      </w:pPr>
    </w:p>
    <w:p w14:paraId="4B45D768" w14:textId="77777777" w:rsidR="00747873" w:rsidRPr="00AE4B8C" w:rsidRDefault="00747873" w:rsidP="00747873">
      <w:pPr>
        <w:tabs>
          <w:tab w:val="right" w:pos="9639"/>
        </w:tabs>
        <w:ind w:left="425" w:hanging="425"/>
        <w:rPr>
          <w:rFonts w:ascii="Times New Roman" w:eastAsia="Times New Roman" w:hAnsi="Times New Roman" w:cs="Times New Roman"/>
          <w:color w:val="000100"/>
        </w:rPr>
      </w:pPr>
      <w:r w:rsidRPr="00AE4B8C">
        <w:rPr>
          <w:rFonts w:ascii="Times New Roman" w:eastAsia="Times New Roman" w:hAnsi="Times New Roman" w:cs="Times New Roman"/>
        </w:rPr>
        <w:t>1-6</w:t>
      </w:r>
      <w:r w:rsidRPr="00AE4B8C">
        <w:rPr>
          <w:rFonts w:ascii="Times New Roman" w:eastAsia="Times New Roman" w:hAnsi="Times New Roman" w:cs="Times New Roman"/>
        </w:rPr>
        <w:tab/>
        <w:t xml:space="preserve">Volume of the </w:t>
      </w:r>
      <w:r w:rsidRPr="00AE4B8C">
        <w:rPr>
          <w:rFonts w:ascii="Times New Roman" w:eastAsia="Times New Roman" w:hAnsi="Times New Roman" w:cs="Times New Roman"/>
          <w:color w:val="000000"/>
        </w:rPr>
        <w:t>potassium permanganate</w:t>
      </w:r>
      <w:r w:rsidRPr="00AE4B8C">
        <w:rPr>
          <w:rFonts w:ascii="Times New Roman" w:eastAsia="Times New Roman" w:hAnsi="Times New Roman" w:cs="Times New Roman"/>
          <w:color w:val="000100"/>
        </w:rPr>
        <w:t xml:space="preserve"> </w:t>
      </w:r>
      <w:r w:rsidRPr="00AE4B8C">
        <w:rPr>
          <w:rFonts w:ascii="Times New Roman" w:eastAsia="Times New Roman" w:hAnsi="Times New Roman" w:cs="Times New Roman"/>
          <w:color w:val="000000"/>
        </w:rPr>
        <w:t>aqueous solution (accepted</w:t>
      </w:r>
      <w:sdt>
        <w:sdtPr>
          <w:rPr>
            <w:rFonts w:ascii="Times New Roman" w:hAnsi="Times New Roman" w:cs="Times New Roman"/>
          </w:rPr>
          <w:tag w:val="goog_rdk_78"/>
          <w:id w:val="-717512164"/>
        </w:sdtPr>
        <w:sdtEndPr/>
        <w:sdtContent/>
      </w:sdt>
      <w:r w:rsidRPr="00AE4B8C">
        <w:rPr>
          <w:rFonts w:ascii="Times New Roman" w:eastAsia="Times New Roman" w:hAnsi="Times New Roman" w:cs="Times New Roman"/>
          <w:color w:val="000000"/>
        </w:rPr>
        <w:t>) used in the titration in</w:t>
      </w:r>
      <w:r w:rsidRPr="00AE4B8C">
        <w:rPr>
          <w:rFonts w:ascii="Times New Roman" w:hAnsi="Times New Roman" w:cs="Times New Roman"/>
        </w:rPr>
        <w:t xml:space="preserve"> B</w:t>
      </w:r>
      <w:r w:rsidRPr="00AE4B8C">
        <w:rPr>
          <w:rFonts w:ascii="Times New Roman" w:eastAsia="Times New Roman" w:hAnsi="Times New Roman" w:cs="Times New Roman"/>
          <w:color w:val="000100"/>
        </w:rPr>
        <w:t>-2.</w:t>
      </w:r>
    </w:p>
    <w:p w14:paraId="5165994E" w14:textId="77777777" w:rsidR="00747873" w:rsidRPr="00AE4B8C" w:rsidRDefault="00747873" w:rsidP="00747873">
      <w:pPr>
        <w:tabs>
          <w:tab w:val="right" w:pos="9639"/>
        </w:tabs>
        <w:ind w:left="425" w:hanging="425"/>
        <w:rPr>
          <w:rFonts w:ascii="Times New Roman" w:eastAsia="Times New Roman" w:hAnsi="Times New Roman" w:cs="Times New Roman"/>
          <w:color w:val="000100"/>
        </w:rPr>
      </w:pPr>
    </w:p>
    <w:p w14:paraId="41B72E16" w14:textId="77777777" w:rsidR="00747873" w:rsidRPr="00471548" w:rsidRDefault="00747873" w:rsidP="00747873">
      <w:pPr>
        <w:tabs>
          <w:tab w:val="right" w:pos="9639"/>
        </w:tabs>
        <w:ind w:left="425" w:hanging="425"/>
        <w:rPr>
          <w:rFonts w:ascii="Times New Roman" w:eastAsia="Times New Roman" w:hAnsi="Times New Roman" w:cs="Times New Roman"/>
          <w:color w:val="000000"/>
          <w:u w:val="single"/>
        </w:rPr>
      </w:pPr>
      <w:r w:rsidRPr="00AE4B8C">
        <w:rPr>
          <w:rFonts w:ascii="Times New Roman" w:eastAsia="Times New Roman" w:hAnsi="Times New Roman" w:cs="Times New Roman"/>
        </w:rPr>
        <w:tab/>
      </w:r>
      <w:r w:rsidRPr="00AE4B8C">
        <w:rPr>
          <w:rFonts w:ascii="Times New Roman" w:eastAsia="Times New Roman" w:hAnsi="Times New Roman" w:cs="Times New Roman"/>
        </w:rPr>
        <w:tab/>
      </w:r>
      <w:r w:rsidRPr="00471548">
        <w:rPr>
          <w:rFonts w:ascii="Times New Roman" w:eastAsia="Times New Roman" w:hAnsi="Times New Roman" w:cs="Times New Roman"/>
          <w:u w:val="single"/>
        </w:rPr>
        <w:t xml:space="preserve">                                     mL</w:t>
      </w:r>
    </w:p>
    <w:p w14:paraId="2B6FD949" w14:textId="77777777" w:rsidR="00747873" w:rsidRPr="00AE4B8C" w:rsidRDefault="00747873" w:rsidP="00747873">
      <w:pPr>
        <w:tabs>
          <w:tab w:val="right" w:pos="9639"/>
        </w:tabs>
        <w:ind w:left="425" w:hanging="425"/>
        <w:rPr>
          <w:rFonts w:ascii="Times New Roman" w:eastAsia="Times New Roman" w:hAnsi="Times New Roman" w:cs="Times New Roman"/>
          <w:color w:val="000000"/>
        </w:rPr>
      </w:pPr>
    </w:p>
    <w:p w14:paraId="7CEF9072" w14:textId="77777777" w:rsidR="00747873" w:rsidRPr="00AE4B8C" w:rsidRDefault="00747873" w:rsidP="00747873">
      <w:pPr>
        <w:tabs>
          <w:tab w:val="right" w:pos="9639"/>
        </w:tabs>
        <w:ind w:left="425" w:hanging="425"/>
        <w:rPr>
          <w:rFonts w:ascii="Times New Roman" w:eastAsia="Times New Roman" w:hAnsi="Times New Roman" w:cs="Times New Roman"/>
          <w:color w:val="000000"/>
        </w:rPr>
      </w:pPr>
      <w:r w:rsidRPr="00AE4B8C">
        <w:rPr>
          <w:rFonts w:ascii="Times New Roman" w:eastAsia="Times New Roman" w:hAnsi="Times New Roman" w:cs="Times New Roman"/>
          <w:color w:val="000000"/>
        </w:rPr>
        <w:t>2.</w:t>
      </w:r>
      <w:r w:rsidRPr="00AE4B8C">
        <w:rPr>
          <w:rFonts w:ascii="Times New Roman" w:eastAsia="Times New Roman" w:hAnsi="Times New Roman" w:cs="Times New Roman"/>
          <w:color w:val="000000"/>
        </w:rPr>
        <w:tab/>
      </w:r>
      <w:r w:rsidRPr="00AE4B8C">
        <w:rPr>
          <w:rFonts w:ascii="Times New Roman" w:eastAsia="Times New Roman" w:hAnsi="Times New Roman" w:cs="Times New Roman"/>
          <w:b/>
          <w:color w:val="000000"/>
          <w:u w:val="single"/>
        </w:rPr>
        <w:t>Write</w:t>
      </w:r>
      <w:r w:rsidRPr="00AE4B8C">
        <w:rPr>
          <w:rFonts w:ascii="Times New Roman" w:eastAsia="Times New Roman" w:hAnsi="Times New Roman" w:cs="Times New Roman"/>
          <w:color w:val="000000"/>
        </w:rPr>
        <w:t xml:space="preserve"> the chemical equation of the reaction used in </w:t>
      </w:r>
      <w:r w:rsidRPr="00AE4B8C">
        <w:rPr>
          <w:rFonts w:ascii="Times New Roman" w:hAnsi="Times New Roman" w:cs="Times New Roman"/>
        </w:rPr>
        <w:t>B</w:t>
      </w:r>
      <w:r w:rsidRPr="00AE4B8C">
        <w:rPr>
          <w:rFonts w:ascii="Times New Roman" w:eastAsia="Times New Roman" w:hAnsi="Times New Roman" w:cs="Times New Roman"/>
          <w:color w:val="000000"/>
        </w:rPr>
        <w:t>-1.</w:t>
      </w:r>
    </w:p>
    <w:p w14:paraId="0D8557D5" w14:textId="77777777" w:rsidR="00747873" w:rsidRDefault="00747873" w:rsidP="00747873">
      <w:pPr>
        <w:tabs>
          <w:tab w:val="right" w:pos="9639"/>
        </w:tabs>
        <w:ind w:left="425" w:hanging="425"/>
        <w:rPr>
          <w:rFonts w:ascii="Times New Roman" w:eastAsia="Times New Roman" w:hAnsi="Times New Roman" w:cs="Times New Roman"/>
          <w:color w:val="000000"/>
        </w:rPr>
      </w:pPr>
    </w:p>
    <w:p w14:paraId="4F8747F1" w14:textId="77777777" w:rsidR="00747873" w:rsidRDefault="00747873" w:rsidP="00747873">
      <w:pPr>
        <w:tabs>
          <w:tab w:val="right" w:pos="9639"/>
        </w:tabs>
        <w:ind w:left="425" w:hanging="425"/>
        <w:rPr>
          <w:rFonts w:ascii="Times New Roman" w:eastAsia="Times New Roman" w:hAnsi="Times New Roman" w:cs="Times New Roman"/>
          <w:color w:val="000000"/>
        </w:rPr>
      </w:pPr>
    </w:p>
    <w:p w14:paraId="13DFBFEC" w14:textId="77777777" w:rsidR="00747873" w:rsidRDefault="00747873" w:rsidP="00747873">
      <w:pPr>
        <w:tabs>
          <w:tab w:val="right" w:pos="9639"/>
        </w:tabs>
        <w:ind w:left="425" w:hanging="425"/>
        <w:rPr>
          <w:rFonts w:ascii="Times New Roman" w:eastAsia="Times New Roman" w:hAnsi="Times New Roman" w:cs="Times New Roman"/>
          <w:color w:val="000000"/>
        </w:rPr>
      </w:pPr>
    </w:p>
    <w:p w14:paraId="09D26C45" w14:textId="77777777" w:rsidR="00747873" w:rsidRDefault="00747873" w:rsidP="00747873">
      <w:pPr>
        <w:tabs>
          <w:tab w:val="right" w:pos="9639"/>
        </w:tabs>
        <w:ind w:left="425" w:hanging="425"/>
        <w:rPr>
          <w:rFonts w:ascii="Times New Roman" w:eastAsia="Times New Roman" w:hAnsi="Times New Roman" w:cs="Times New Roman"/>
          <w:color w:val="000000"/>
        </w:rPr>
      </w:pPr>
    </w:p>
    <w:p w14:paraId="68905AFF" w14:textId="77777777" w:rsidR="00747873" w:rsidRDefault="00747873" w:rsidP="00747873">
      <w:pPr>
        <w:tabs>
          <w:tab w:val="right" w:pos="9639"/>
        </w:tabs>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3.</w:t>
      </w:r>
      <w:r>
        <w:rPr>
          <w:rFonts w:ascii="Times New Roman" w:eastAsia="Times New Roman" w:hAnsi="Times New Roman" w:cs="Times New Roman"/>
          <w:color w:val="000000"/>
        </w:rPr>
        <w:tab/>
      </w:r>
      <w:r>
        <w:rPr>
          <w:rFonts w:ascii="Times New Roman" w:eastAsia="Times New Roman" w:hAnsi="Times New Roman" w:cs="Times New Roman"/>
          <w:b/>
          <w:color w:val="000000"/>
          <w:u w:val="single"/>
        </w:rPr>
        <w:t>Find</w:t>
      </w:r>
      <w:r>
        <w:rPr>
          <w:rFonts w:ascii="Times New Roman" w:eastAsia="Times New Roman" w:hAnsi="Times New Roman" w:cs="Times New Roman"/>
          <w:color w:val="000000"/>
        </w:rPr>
        <w:t xml:space="preserve"> the ratio (% by weight) of the oxalate ion relative to the cobalt oxalate complex. Then, assuming that the synthesized cobalt oxalate complex has one of the following compositions, </w:t>
      </w:r>
      <w:r>
        <w:rPr>
          <w:rFonts w:ascii="Times New Roman" w:eastAsia="Times New Roman" w:hAnsi="Times New Roman" w:cs="Times New Roman"/>
          <w:b/>
          <w:color w:val="000000"/>
          <w:u w:val="single"/>
        </w:rPr>
        <w:t>determine</w:t>
      </w:r>
      <w:r>
        <w:rPr>
          <w:rFonts w:ascii="Times New Roman" w:eastAsia="Times New Roman" w:hAnsi="Times New Roman" w:cs="Times New Roman"/>
          <w:color w:val="000000"/>
        </w:rPr>
        <w:t xml:space="preserve"> the composition ratio of the cobalt ion to the oxalate ligand.</w:t>
      </w:r>
    </w:p>
    <w:p w14:paraId="04FFD0DE" w14:textId="77777777" w:rsidR="00747873" w:rsidRDefault="00747873" w:rsidP="00747873">
      <w:pPr>
        <w:tabs>
          <w:tab w:val="right" w:pos="9639"/>
        </w:tabs>
        <w:ind w:left="425" w:hanging="425"/>
        <w:rPr>
          <w:rFonts w:ascii="Times New Roman" w:eastAsia="Times New Roman" w:hAnsi="Times New Roman" w:cs="Times New Roman"/>
          <w:color w:val="000000"/>
        </w:rPr>
      </w:pPr>
    </w:p>
    <w:p w14:paraId="64FC7B29" w14:textId="77777777" w:rsidR="00747873" w:rsidRPr="00AE4B8C" w:rsidRDefault="00747873" w:rsidP="00747873">
      <w:pPr>
        <w:ind w:left="425" w:hanging="425"/>
        <w:rPr>
          <w:rFonts w:ascii="Times New Roman" w:eastAsia="Times New Roman" w:hAnsi="Times New Roman" w:cs="Times New Roman"/>
          <w:color w:val="000100"/>
        </w:rPr>
      </w:pPr>
      <w:r w:rsidRPr="00AE4B8C">
        <w:rPr>
          <w:rFonts w:ascii="Times New Roman" w:eastAsia="Times New Roman" w:hAnsi="Times New Roman" w:cs="Times New Roman"/>
          <w:color w:val="000100"/>
          <w:vertAlign w:val="subscript"/>
        </w:rPr>
        <w:tab/>
      </w:r>
      <w:r w:rsidRPr="00AE4B8C">
        <w:rPr>
          <w:rFonts w:ascii="Times New Roman" w:eastAsia="Times New Roman" w:hAnsi="Times New Roman" w:cs="Times New Roman"/>
          <w:color w:val="000100"/>
        </w:rPr>
        <w:t>- tris complex</w:t>
      </w:r>
      <w:r w:rsidRPr="00AE4B8C">
        <w:rPr>
          <w:rFonts w:ascii="Times New Roman" w:eastAsia="MS Mincho" w:hAnsi="Times New Roman" w:cs="Times New Roman"/>
          <w:color w:val="000100"/>
        </w:rPr>
        <w:t xml:space="preserve">: </w:t>
      </w:r>
      <w:r w:rsidRPr="00AE4B8C">
        <w:rPr>
          <w:rFonts w:ascii="Times New Roman" w:eastAsia="Times New Roman" w:hAnsi="Times New Roman" w:cs="Times New Roman"/>
          <w:color w:val="000100"/>
        </w:rPr>
        <w:t>K</w:t>
      </w:r>
      <w:r w:rsidRPr="00AE4B8C">
        <w:rPr>
          <w:rFonts w:ascii="Times New Roman" w:eastAsia="Times New Roman" w:hAnsi="Times New Roman" w:cs="Times New Roman"/>
          <w:color w:val="000100"/>
          <w:vertAlign w:val="subscript"/>
        </w:rPr>
        <w:t>3</w:t>
      </w:r>
      <w:r w:rsidRPr="00AE4B8C">
        <w:rPr>
          <w:rFonts w:ascii="Times New Roman" w:eastAsia="Times New Roman" w:hAnsi="Times New Roman" w:cs="Times New Roman"/>
          <w:color w:val="000100"/>
        </w:rPr>
        <w:t>[Co(C</w:t>
      </w:r>
      <w:r w:rsidRPr="00AE4B8C">
        <w:rPr>
          <w:rFonts w:ascii="Times New Roman" w:eastAsia="Times New Roman" w:hAnsi="Times New Roman" w:cs="Times New Roman"/>
          <w:color w:val="000100"/>
          <w:vertAlign w:val="subscript"/>
        </w:rPr>
        <w:t>2</w:t>
      </w:r>
      <w:r w:rsidRPr="00AE4B8C">
        <w:rPr>
          <w:rFonts w:ascii="Times New Roman" w:eastAsia="Times New Roman" w:hAnsi="Times New Roman" w:cs="Times New Roman"/>
          <w:color w:val="000100"/>
        </w:rPr>
        <w:t>O</w:t>
      </w:r>
      <w:r w:rsidRPr="00AE4B8C">
        <w:rPr>
          <w:rFonts w:ascii="Times New Roman" w:eastAsia="Times New Roman" w:hAnsi="Times New Roman" w:cs="Times New Roman"/>
          <w:color w:val="000100"/>
          <w:vertAlign w:val="subscript"/>
        </w:rPr>
        <w:t>4</w:t>
      </w:r>
      <w:r w:rsidRPr="00AE4B8C">
        <w:rPr>
          <w:rFonts w:ascii="Times New Roman" w:eastAsia="Times New Roman" w:hAnsi="Times New Roman" w:cs="Times New Roman"/>
          <w:color w:val="000100"/>
        </w:rPr>
        <w:t>)</w:t>
      </w:r>
      <w:r w:rsidRPr="00AE4B8C">
        <w:rPr>
          <w:rFonts w:ascii="Times New Roman" w:eastAsia="Times New Roman" w:hAnsi="Times New Roman" w:cs="Times New Roman"/>
          <w:color w:val="000100"/>
          <w:vertAlign w:val="subscript"/>
        </w:rPr>
        <w:t>3</w:t>
      </w:r>
      <w:r w:rsidRPr="00AE4B8C">
        <w:rPr>
          <w:rFonts w:ascii="Times New Roman" w:eastAsia="Times New Roman" w:hAnsi="Times New Roman" w:cs="Times New Roman"/>
          <w:color w:val="000100"/>
        </w:rPr>
        <w:t>]·3H</w:t>
      </w:r>
      <w:r w:rsidRPr="00AE4B8C">
        <w:rPr>
          <w:rFonts w:ascii="Times New Roman" w:eastAsia="Times New Roman" w:hAnsi="Times New Roman" w:cs="Times New Roman"/>
          <w:color w:val="000100"/>
          <w:vertAlign w:val="subscript"/>
        </w:rPr>
        <w:t>2</w:t>
      </w:r>
      <w:r w:rsidRPr="00AE4B8C">
        <w:rPr>
          <w:rFonts w:ascii="Times New Roman" w:eastAsia="Times New Roman" w:hAnsi="Times New Roman" w:cs="Times New Roman"/>
          <w:color w:val="000100"/>
        </w:rPr>
        <w:t>O</w:t>
      </w:r>
    </w:p>
    <w:p w14:paraId="450DBBAC" w14:textId="77777777" w:rsidR="00747873" w:rsidRPr="00AE4B8C" w:rsidRDefault="00747873" w:rsidP="00747873">
      <w:pPr>
        <w:ind w:left="425" w:hanging="425"/>
        <w:rPr>
          <w:rFonts w:ascii="Times New Roman" w:eastAsia="Times New Roman" w:hAnsi="Times New Roman" w:cs="Times New Roman"/>
          <w:color w:val="000100"/>
        </w:rPr>
      </w:pPr>
      <w:r w:rsidRPr="00AE4B8C">
        <w:rPr>
          <w:rFonts w:ascii="Times New Roman" w:eastAsia="Times New Roman" w:hAnsi="Times New Roman" w:cs="Times New Roman"/>
          <w:color w:val="000100"/>
          <w:vertAlign w:val="subscript"/>
        </w:rPr>
        <w:tab/>
      </w:r>
      <w:r w:rsidRPr="00AE4B8C">
        <w:rPr>
          <w:rFonts w:ascii="Times New Roman" w:eastAsia="Times New Roman" w:hAnsi="Times New Roman" w:cs="Times New Roman"/>
          <w:color w:val="000100"/>
        </w:rPr>
        <w:t>- bis complex</w:t>
      </w:r>
      <w:r w:rsidRPr="00AE4B8C">
        <w:rPr>
          <w:rFonts w:ascii="Times New Roman" w:eastAsia="MS Mincho" w:hAnsi="Times New Roman" w:cs="Times New Roman"/>
          <w:color w:val="000100"/>
        </w:rPr>
        <w:t xml:space="preserve">: </w:t>
      </w:r>
      <w:r w:rsidRPr="00AE4B8C">
        <w:rPr>
          <w:rFonts w:ascii="Times New Roman" w:eastAsia="Times New Roman" w:hAnsi="Times New Roman" w:cs="Times New Roman"/>
          <w:color w:val="000100"/>
        </w:rPr>
        <w:t>K[Co(C</w:t>
      </w:r>
      <w:r w:rsidRPr="00AE4B8C">
        <w:rPr>
          <w:rFonts w:ascii="Times New Roman" w:eastAsia="Times New Roman" w:hAnsi="Times New Roman" w:cs="Times New Roman"/>
          <w:color w:val="000100"/>
          <w:vertAlign w:val="subscript"/>
        </w:rPr>
        <w:t>2</w:t>
      </w:r>
      <w:r w:rsidRPr="00AE4B8C">
        <w:rPr>
          <w:rFonts w:ascii="Times New Roman" w:eastAsia="Times New Roman" w:hAnsi="Times New Roman" w:cs="Times New Roman"/>
          <w:color w:val="000100"/>
        </w:rPr>
        <w:t>O</w:t>
      </w:r>
      <w:r w:rsidRPr="00AE4B8C">
        <w:rPr>
          <w:rFonts w:ascii="Times New Roman" w:eastAsia="Times New Roman" w:hAnsi="Times New Roman" w:cs="Times New Roman"/>
          <w:color w:val="000100"/>
          <w:vertAlign w:val="subscript"/>
        </w:rPr>
        <w:t>4</w:t>
      </w:r>
      <w:r w:rsidRPr="00AE4B8C">
        <w:rPr>
          <w:rFonts w:ascii="Times New Roman" w:eastAsia="Times New Roman" w:hAnsi="Times New Roman" w:cs="Times New Roman"/>
          <w:color w:val="000100"/>
        </w:rPr>
        <w:t>)</w:t>
      </w:r>
      <w:r w:rsidRPr="00AE4B8C">
        <w:rPr>
          <w:rFonts w:ascii="Times New Roman" w:eastAsia="Times New Roman" w:hAnsi="Times New Roman" w:cs="Times New Roman"/>
          <w:color w:val="000100"/>
          <w:vertAlign w:val="subscript"/>
        </w:rPr>
        <w:t>2</w:t>
      </w:r>
      <w:r w:rsidRPr="00AE4B8C">
        <w:rPr>
          <w:rFonts w:ascii="Times New Roman" w:eastAsia="Times New Roman" w:hAnsi="Times New Roman" w:cs="Times New Roman"/>
          <w:color w:val="000100"/>
        </w:rPr>
        <w:t>(H</w:t>
      </w:r>
      <w:r w:rsidRPr="00AE4B8C">
        <w:rPr>
          <w:rFonts w:ascii="Times New Roman" w:eastAsia="Times New Roman" w:hAnsi="Times New Roman" w:cs="Times New Roman"/>
          <w:color w:val="000100"/>
          <w:vertAlign w:val="subscript"/>
        </w:rPr>
        <w:t>2</w:t>
      </w:r>
      <w:r w:rsidRPr="00AE4B8C">
        <w:rPr>
          <w:rFonts w:ascii="Times New Roman" w:eastAsia="Times New Roman" w:hAnsi="Times New Roman" w:cs="Times New Roman"/>
          <w:color w:val="000100"/>
        </w:rPr>
        <w:t>O)</w:t>
      </w:r>
      <w:r w:rsidRPr="00AE4B8C">
        <w:rPr>
          <w:rFonts w:ascii="Times New Roman" w:eastAsia="Times New Roman" w:hAnsi="Times New Roman" w:cs="Times New Roman"/>
          <w:color w:val="000100"/>
          <w:vertAlign w:val="subscript"/>
        </w:rPr>
        <w:t>2</w:t>
      </w:r>
      <w:r w:rsidRPr="00AE4B8C">
        <w:rPr>
          <w:rFonts w:ascii="Times New Roman" w:eastAsia="Times New Roman" w:hAnsi="Times New Roman" w:cs="Times New Roman"/>
          <w:color w:val="000100"/>
        </w:rPr>
        <w:t>]·3H</w:t>
      </w:r>
      <w:r w:rsidRPr="00AE4B8C">
        <w:rPr>
          <w:rFonts w:ascii="Times New Roman" w:eastAsia="Times New Roman" w:hAnsi="Times New Roman" w:cs="Times New Roman"/>
          <w:color w:val="000100"/>
          <w:vertAlign w:val="subscript"/>
        </w:rPr>
        <w:t>2</w:t>
      </w:r>
      <w:r w:rsidRPr="00AE4B8C">
        <w:rPr>
          <w:rFonts w:ascii="Times New Roman" w:eastAsia="Times New Roman" w:hAnsi="Times New Roman" w:cs="Times New Roman"/>
          <w:color w:val="000100"/>
        </w:rPr>
        <w:t>O</w:t>
      </w:r>
    </w:p>
    <w:p w14:paraId="3AE57EEA" w14:textId="77777777" w:rsidR="00747873" w:rsidRPr="00AE4B8C" w:rsidRDefault="00747873" w:rsidP="00747873">
      <w:pPr>
        <w:ind w:left="425" w:hanging="425"/>
        <w:rPr>
          <w:rFonts w:ascii="Times New Roman" w:eastAsia="Times New Roman" w:hAnsi="Times New Roman" w:cs="Times New Roman"/>
          <w:color w:val="000100"/>
        </w:rPr>
      </w:pPr>
      <w:r w:rsidRPr="00AE4B8C">
        <w:rPr>
          <w:rFonts w:ascii="Times New Roman" w:eastAsia="Times New Roman" w:hAnsi="Times New Roman" w:cs="Times New Roman"/>
          <w:color w:val="000100"/>
          <w:vertAlign w:val="subscript"/>
        </w:rPr>
        <w:tab/>
      </w:r>
      <w:r w:rsidRPr="00AE4B8C">
        <w:rPr>
          <w:rFonts w:ascii="Times New Roman" w:eastAsia="Times New Roman" w:hAnsi="Times New Roman" w:cs="Times New Roman"/>
          <w:color w:val="000100"/>
        </w:rPr>
        <w:t>- mono complex</w:t>
      </w:r>
      <w:r w:rsidRPr="00AE4B8C">
        <w:rPr>
          <w:rFonts w:ascii="Times New Roman" w:eastAsia="MS Mincho" w:hAnsi="Times New Roman" w:cs="Times New Roman"/>
          <w:color w:val="000100"/>
        </w:rPr>
        <w:t>: [Co(C</w:t>
      </w:r>
      <w:r w:rsidRPr="00AE4B8C">
        <w:rPr>
          <w:rFonts w:ascii="Times New Roman" w:eastAsia="Times New Roman" w:hAnsi="Times New Roman" w:cs="Times New Roman"/>
          <w:color w:val="000100"/>
          <w:vertAlign w:val="subscript"/>
        </w:rPr>
        <w:t>2</w:t>
      </w:r>
      <w:r w:rsidRPr="00AE4B8C">
        <w:rPr>
          <w:rFonts w:ascii="Times New Roman" w:eastAsia="Times New Roman" w:hAnsi="Times New Roman" w:cs="Times New Roman"/>
          <w:color w:val="000100"/>
        </w:rPr>
        <w:t>O</w:t>
      </w:r>
      <w:r w:rsidRPr="00AE4B8C">
        <w:rPr>
          <w:rFonts w:ascii="Times New Roman" w:eastAsia="Times New Roman" w:hAnsi="Times New Roman" w:cs="Times New Roman"/>
          <w:color w:val="000100"/>
          <w:vertAlign w:val="subscript"/>
        </w:rPr>
        <w:t>4</w:t>
      </w:r>
      <w:r w:rsidRPr="00AE4B8C">
        <w:rPr>
          <w:rFonts w:ascii="Times New Roman" w:eastAsia="Times New Roman" w:hAnsi="Times New Roman" w:cs="Times New Roman"/>
          <w:color w:val="000100"/>
        </w:rPr>
        <w:t>)Cl(H</w:t>
      </w:r>
      <w:r w:rsidRPr="00AE4B8C">
        <w:rPr>
          <w:rFonts w:ascii="Times New Roman" w:eastAsia="Times New Roman" w:hAnsi="Times New Roman" w:cs="Times New Roman"/>
          <w:color w:val="000100"/>
          <w:vertAlign w:val="subscript"/>
        </w:rPr>
        <w:t>2</w:t>
      </w:r>
      <w:r w:rsidRPr="00AE4B8C">
        <w:rPr>
          <w:rFonts w:ascii="Times New Roman" w:eastAsia="Times New Roman" w:hAnsi="Times New Roman" w:cs="Times New Roman"/>
          <w:color w:val="000100"/>
        </w:rPr>
        <w:t>O)</w:t>
      </w:r>
      <w:r w:rsidRPr="00AE4B8C">
        <w:rPr>
          <w:rFonts w:ascii="Times New Roman" w:eastAsia="Times New Roman" w:hAnsi="Times New Roman" w:cs="Times New Roman"/>
          <w:color w:val="000100"/>
          <w:vertAlign w:val="subscript"/>
        </w:rPr>
        <w:t>3</w:t>
      </w:r>
      <w:r w:rsidRPr="00AE4B8C">
        <w:rPr>
          <w:rFonts w:ascii="Times New Roman" w:eastAsia="Times New Roman" w:hAnsi="Times New Roman" w:cs="Times New Roman"/>
          <w:color w:val="000100"/>
        </w:rPr>
        <w:t>]·3H</w:t>
      </w:r>
      <w:r w:rsidRPr="00AE4B8C">
        <w:rPr>
          <w:rFonts w:ascii="Times New Roman" w:eastAsia="Times New Roman" w:hAnsi="Times New Roman" w:cs="Times New Roman"/>
          <w:color w:val="000100"/>
          <w:vertAlign w:val="subscript"/>
        </w:rPr>
        <w:t>2</w:t>
      </w:r>
      <w:r w:rsidRPr="00AE4B8C">
        <w:rPr>
          <w:rFonts w:ascii="Times New Roman" w:eastAsia="Times New Roman" w:hAnsi="Times New Roman" w:cs="Times New Roman"/>
          <w:color w:val="000100"/>
        </w:rPr>
        <w:t>O</w:t>
      </w:r>
    </w:p>
    <w:p w14:paraId="1142B126" w14:textId="77777777" w:rsidR="00747873" w:rsidRDefault="00747873" w:rsidP="00747873">
      <w:pPr>
        <w:ind w:left="425" w:hanging="425"/>
        <w:rPr>
          <w:rFonts w:ascii="Times New Roman" w:eastAsia="Times New Roman" w:hAnsi="Times New Roman" w:cs="Times New Roman"/>
          <w:color w:val="000100"/>
        </w:rPr>
      </w:pPr>
    </w:p>
    <w:p w14:paraId="4692C5FD" w14:textId="77777777" w:rsidR="00747873" w:rsidRDefault="00747873" w:rsidP="00747873">
      <w:pPr>
        <w:tabs>
          <w:tab w:val="right" w:pos="9639"/>
        </w:tabs>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 xml:space="preserve">Weight% of oxalate ion   </w:t>
      </w:r>
      <w:r>
        <w:rPr>
          <w:rFonts w:ascii="Times New Roman" w:eastAsia="Times New Roman" w:hAnsi="Times New Roman" w:cs="Times New Roman"/>
          <w:color w:val="000000"/>
          <w:u w:val="single"/>
        </w:rPr>
        <w:t xml:space="preserve">                                        %</w:t>
      </w:r>
    </w:p>
    <w:p w14:paraId="07C243D2" w14:textId="77777777" w:rsidR="00747873" w:rsidRDefault="00747873" w:rsidP="00747873">
      <w:pPr>
        <w:tabs>
          <w:tab w:val="right" w:pos="9639"/>
        </w:tabs>
        <w:ind w:left="425" w:hanging="425"/>
        <w:rPr>
          <w:rFonts w:ascii="Times New Roman" w:eastAsia="Times New Roman" w:hAnsi="Times New Roman" w:cs="Times New Roman"/>
          <w:color w:val="000000"/>
        </w:rPr>
      </w:pPr>
    </w:p>
    <w:p w14:paraId="42B078A6" w14:textId="77777777" w:rsidR="00747873" w:rsidRDefault="00747873" w:rsidP="00747873">
      <w:pPr>
        <w:tabs>
          <w:tab w:val="right" w:pos="9639"/>
        </w:tabs>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 xml:space="preserve">Cobalt ion to oxalate ligand composition ratio  </w:t>
      </w:r>
      <w:r>
        <w:rPr>
          <w:rFonts w:ascii="Times New Roman" w:eastAsia="Times New Roman" w:hAnsi="Times New Roman" w:cs="Times New Roman"/>
          <w:color w:val="000000"/>
          <w:u w:val="single"/>
        </w:rPr>
        <w:t xml:space="preserve">              :               </w:t>
      </w:r>
      <w:r>
        <w:rPr>
          <w:rFonts w:ascii="Times New Roman" w:eastAsia="Times New Roman" w:hAnsi="Times New Roman" w:cs="Times New Roman"/>
          <w:color w:val="FFFFFF"/>
          <w:u w:val="single"/>
        </w:rPr>
        <w:t>.</w:t>
      </w:r>
    </w:p>
    <w:p w14:paraId="07115C56" w14:textId="77777777" w:rsidR="00747873" w:rsidRDefault="00747873" w:rsidP="00747873">
      <w:pPr>
        <w:ind w:left="425" w:hanging="425"/>
        <w:rPr>
          <w:rFonts w:ascii="Times New Roman" w:eastAsia="Times New Roman" w:hAnsi="Times New Roman" w:cs="Times New Roman"/>
          <w:color w:val="000000"/>
        </w:rPr>
      </w:pPr>
    </w:p>
    <w:p w14:paraId="40101586" w14:textId="77777777" w:rsidR="00747873" w:rsidRDefault="00747873" w:rsidP="00747873">
      <w:pPr>
        <w:ind w:left="425" w:hanging="425"/>
        <w:rPr>
          <w:rFonts w:ascii="Times New Roman" w:eastAsia="Times New Roman" w:hAnsi="Times New Roman" w:cs="Times New Roman"/>
          <w:color w:val="000000"/>
        </w:rPr>
      </w:pPr>
      <w:r>
        <w:rPr>
          <w:rFonts w:ascii="Times New Roman" w:eastAsia="Times New Roman" w:hAnsi="Times New Roman" w:cs="Times New Roman"/>
          <w:color w:val="000000"/>
        </w:rPr>
        <w:t>4.</w:t>
      </w:r>
      <w:r>
        <w:rPr>
          <w:rFonts w:ascii="Times New Roman" w:eastAsia="Times New Roman" w:hAnsi="Times New Roman" w:cs="Times New Roman"/>
          <w:color w:val="000000"/>
        </w:rPr>
        <w:tab/>
      </w:r>
      <w:r>
        <w:rPr>
          <w:rFonts w:ascii="Times New Roman" w:eastAsia="Times New Roman" w:hAnsi="Times New Roman" w:cs="Times New Roman"/>
          <w:b/>
          <w:color w:val="000000"/>
          <w:u w:val="single"/>
        </w:rPr>
        <w:t>Calculate</w:t>
      </w:r>
      <w:r>
        <w:rPr>
          <w:rFonts w:ascii="Times New Roman" w:eastAsia="Times New Roman" w:hAnsi="Times New Roman" w:cs="Times New Roman"/>
          <w:color w:val="000000"/>
        </w:rPr>
        <w:t xml:space="preserve"> the yield of the complex based on the raw cobalt material.</w:t>
      </w:r>
    </w:p>
    <w:p w14:paraId="44169E0E" w14:textId="77777777" w:rsidR="00747873" w:rsidRDefault="00747873" w:rsidP="00747873">
      <w:pPr>
        <w:ind w:left="425" w:hanging="425"/>
        <w:rPr>
          <w:rFonts w:ascii="Times New Roman" w:eastAsia="Times New Roman" w:hAnsi="Times New Roman" w:cs="Times New Roman"/>
          <w:color w:val="000100"/>
        </w:rPr>
      </w:pPr>
    </w:p>
    <w:p w14:paraId="32BA59E6" w14:textId="77777777" w:rsidR="00747873" w:rsidRDefault="00747873" w:rsidP="00747873">
      <w:pPr>
        <w:tabs>
          <w:tab w:val="right" w:pos="9639"/>
        </w:tabs>
        <w:ind w:left="425" w:hanging="425"/>
        <w:rPr>
          <w:rFonts w:ascii="Times New Roman" w:eastAsia="Times New Roman" w:hAnsi="Times New Roman" w:cs="Times New Roman"/>
          <w:color w:val="000100"/>
        </w:rPr>
      </w:pPr>
      <w:r>
        <w:rPr>
          <w:rFonts w:ascii="Times New Roman" w:eastAsia="Times New Roman" w:hAnsi="Times New Roman" w:cs="Times New Roman"/>
          <w:color w:val="000100"/>
        </w:rPr>
        <w:tab/>
      </w:r>
      <w:r>
        <w:rPr>
          <w:rFonts w:ascii="Times New Roman" w:eastAsia="Times New Roman" w:hAnsi="Times New Roman" w:cs="Times New Roman"/>
          <w:color w:val="000100"/>
        </w:rPr>
        <w:tab/>
        <w:t xml:space="preserve">Yield of complex   </w:t>
      </w:r>
      <w:r>
        <w:rPr>
          <w:rFonts w:ascii="Times New Roman" w:eastAsia="Times New Roman" w:hAnsi="Times New Roman" w:cs="Times New Roman"/>
          <w:color w:val="000000"/>
          <w:u w:val="single"/>
        </w:rPr>
        <w:t xml:space="preserve">                                        %</w:t>
      </w:r>
    </w:p>
    <w:p w14:paraId="3217AC17" w14:textId="77777777" w:rsidR="00747873" w:rsidRDefault="00747873" w:rsidP="00747873">
      <w:pPr>
        <w:tabs>
          <w:tab w:val="right" w:pos="9639"/>
        </w:tabs>
        <w:ind w:left="425" w:hanging="425"/>
        <w:rPr>
          <w:rFonts w:ascii="Times New Roman" w:eastAsia="Times New Roman" w:hAnsi="Times New Roman" w:cs="Times New Roman"/>
          <w:color w:val="000100"/>
        </w:rPr>
      </w:pPr>
      <w:r>
        <w:rPr>
          <w:rFonts w:ascii="Times New Roman" w:eastAsia="Times New Roman" w:hAnsi="Times New Roman" w:cs="Times New Roman"/>
          <w:color w:val="000000"/>
        </w:rPr>
        <w:tab/>
      </w:r>
    </w:p>
    <w:p w14:paraId="5131B889" w14:textId="77777777" w:rsidR="00747873" w:rsidRDefault="00747873" w:rsidP="00747873">
      <w:pPr>
        <w:rPr>
          <w:rFonts w:ascii="Times New Roman" w:eastAsia="Times New Roman" w:hAnsi="Times New Roman" w:cs="Times New Roman"/>
          <w:color w:val="000000"/>
        </w:rPr>
      </w:pPr>
      <w:r>
        <w:br w:type="page"/>
      </w:r>
    </w:p>
    <w:p w14:paraId="7B8132DD" w14:textId="77777777" w:rsidR="00747873" w:rsidRDefault="00747873" w:rsidP="00747873">
      <w:pPr>
        <w:rPr>
          <w:rFonts w:ascii="Arial" w:eastAsia="Arial" w:hAnsi="Arial" w:cs="Arial"/>
        </w:rPr>
      </w:pPr>
      <w:r>
        <w:rPr>
          <w:rFonts w:ascii="Arial" w:eastAsia="Arial" w:hAnsi="Arial" w:cs="Arial"/>
        </w:rPr>
        <w:lastRenderedPageBreak/>
        <w:t xml:space="preserve">Task 4.  </w:t>
      </w:r>
      <w:proofErr w:type="spellStart"/>
      <w:r>
        <w:rPr>
          <w:rFonts w:ascii="Arial" w:eastAsia="Arial" w:hAnsi="Arial" w:cs="Arial"/>
        </w:rPr>
        <w:t>Hinokitine</w:t>
      </w:r>
      <w:proofErr w:type="spellEnd"/>
      <w:r>
        <w:rPr>
          <w:rFonts w:ascii="Arial" w:eastAsia="Arial" w:hAnsi="Arial" w:cs="Arial"/>
        </w:rPr>
        <w:t>: synthesis of a deep-red-colored natural product</w:t>
      </w:r>
    </w:p>
    <w:p w14:paraId="268932FC" w14:textId="77777777" w:rsidR="00747873" w:rsidRDefault="00747873" w:rsidP="00747873">
      <w:pPr>
        <w:rPr>
          <w:rFonts w:ascii="Times New Roman" w:eastAsia="Times New Roman" w:hAnsi="Times New Roman" w:cs="Times New Roman"/>
        </w:rPr>
      </w:pPr>
    </w:p>
    <w:p w14:paraId="7875BA32" w14:textId="77777777" w:rsidR="00747873" w:rsidRDefault="00747873" w:rsidP="00747873">
      <w:pPr>
        <w:rPr>
          <w:rFonts w:ascii="Times New Roman" w:eastAsia="Times New Roman" w:hAnsi="Times New Roman" w:cs="Times New Roman"/>
        </w:rPr>
      </w:pPr>
      <w:r>
        <w:rPr>
          <w:rFonts w:ascii="Times New Roman" w:eastAsia="Times New Roman" w:hAnsi="Times New Roman" w:cs="Times New Roman"/>
        </w:rPr>
        <w:t>Non-benzenoid aromatic compounds based on seven-membered ring systems have been widely investigated for many years both with respect to fundamental and applied chemistry. One such compound, 4-isopropyltropolone, is known as ‘</w:t>
      </w:r>
      <w:proofErr w:type="spellStart"/>
      <w:r>
        <w:rPr>
          <w:rFonts w:ascii="Times New Roman" w:eastAsia="Times New Roman" w:hAnsi="Times New Roman" w:cs="Times New Roman"/>
        </w:rPr>
        <w:t>hinokitiol</w:t>
      </w:r>
      <w:proofErr w:type="spellEnd"/>
      <w:r>
        <w:rPr>
          <w:rFonts w:ascii="Times New Roman" w:eastAsia="Times New Roman" w:hAnsi="Times New Roman" w:cs="Times New Roman"/>
        </w:rPr>
        <w:t xml:space="preserve">’, as it had originally been isolated from an essential oil of the </w:t>
      </w:r>
      <w:proofErr w:type="spellStart"/>
      <w:r>
        <w:rPr>
          <w:rFonts w:ascii="Times New Roman" w:eastAsia="Times New Roman" w:hAnsi="Times New Roman" w:cs="Times New Roman"/>
          <w:i/>
        </w:rPr>
        <w:t>Chamaecyparis</w:t>
      </w:r>
      <w:proofErr w:type="spellEnd"/>
      <w:r>
        <w:rPr>
          <w:rFonts w:ascii="Times New Roman" w:eastAsia="Times New Roman" w:hAnsi="Times New Roman" w:cs="Times New Roman"/>
          <w:i/>
        </w:rPr>
        <w:t xml:space="preserve"> obtuse</w:t>
      </w:r>
      <w:r>
        <w:rPr>
          <w:rFonts w:ascii="Times New Roman" w:eastAsia="Times New Roman" w:hAnsi="Times New Roman" w:cs="Times New Roman"/>
        </w:rPr>
        <w:t xml:space="preserve"> var. </w:t>
      </w:r>
      <w:proofErr w:type="spellStart"/>
      <w:r>
        <w:rPr>
          <w:rFonts w:ascii="Times New Roman" w:eastAsia="Times New Roman" w:hAnsi="Times New Roman" w:cs="Times New Roman"/>
          <w:i/>
        </w:rPr>
        <w:t>formosana</w:t>
      </w:r>
      <w:proofErr w:type="spellEnd"/>
      <w:r>
        <w:rPr>
          <w:rFonts w:ascii="Times New Roman" w:eastAsia="Times New Roman" w:hAnsi="Times New Roman" w:cs="Times New Roman"/>
        </w:rPr>
        <w:t xml:space="preserve"> (</w:t>
      </w:r>
      <w:r>
        <w:rPr>
          <w:rFonts w:ascii="Times New Roman" w:eastAsia="Times New Roman" w:hAnsi="Times New Roman" w:cs="Times New Roman"/>
          <w:i/>
        </w:rPr>
        <w:t>Taiwan Hinoki</w:t>
      </w:r>
      <w:r>
        <w:rPr>
          <w:rFonts w:ascii="Times New Roman" w:eastAsia="Times New Roman" w:hAnsi="Times New Roman" w:cs="Times New Roman"/>
        </w:rPr>
        <w:t xml:space="preserve">) tree. </w:t>
      </w:r>
      <w:proofErr w:type="spellStart"/>
      <w:r>
        <w:rPr>
          <w:rFonts w:ascii="Times New Roman" w:eastAsia="Times New Roman" w:hAnsi="Times New Roman" w:cs="Times New Roman"/>
        </w:rPr>
        <w:t>Hinokitiol</w:t>
      </w:r>
      <w:proofErr w:type="spellEnd"/>
      <w:r>
        <w:rPr>
          <w:rFonts w:ascii="Times New Roman" w:eastAsia="Times New Roman" w:hAnsi="Times New Roman" w:cs="Times New Roman"/>
        </w:rPr>
        <w:t xml:space="preserve"> is used in </w:t>
      </w:r>
      <w:r>
        <w:rPr>
          <w:rFonts w:ascii="Times New Roman" w:eastAsia="Times New Roman" w:hAnsi="Times New Roman" w:cs="Times New Roman"/>
          <w:i/>
        </w:rPr>
        <w:t>e.g.</w:t>
      </w:r>
      <w:r>
        <w:rPr>
          <w:rFonts w:ascii="Times New Roman" w:eastAsia="Times New Roman" w:hAnsi="Times New Roman" w:cs="Times New Roman"/>
        </w:rPr>
        <w:t xml:space="preserve"> cosmetics, sunscreens, and oral care products. Recently, it has also been reported that </w:t>
      </w:r>
      <w:proofErr w:type="spellStart"/>
      <w:r>
        <w:rPr>
          <w:rFonts w:ascii="Times New Roman" w:eastAsia="Times New Roman" w:hAnsi="Times New Roman" w:cs="Times New Roman"/>
        </w:rPr>
        <w:t>hinokitiol</w:t>
      </w:r>
      <w:proofErr w:type="spellEnd"/>
      <w:r>
        <w:rPr>
          <w:rFonts w:ascii="Times New Roman" w:eastAsia="Times New Roman" w:hAnsi="Times New Roman" w:cs="Times New Roman"/>
        </w:rPr>
        <w:t xml:space="preserve"> can restore iron transport into, within, and/or out of cells, and thus may have potential in treating some genetic diseases.</w:t>
      </w:r>
    </w:p>
    <w:p w14:paraId="57750966" w14:textId="77777777" w:rsidR="00747873" w:rsidRDefault="00747873" w:rsidP="00747873">
      <w:pPr>
        <w:rPr>
          <w:rFonts w:ascii="Times New Roman" w:eastAsia="Times New Roman" w:hAnsi="Times New Roman" w:cs="Times New Roman"/>
        </w:rPr>
      </w:pPr>
    </w:p>
    <w:p w14:paraId="3FF663FF" w14:textId="77777777" w:rsidR="00747873" w:rsidRDefault="00747873" w:rsidP="00747873">
      <w:pPr>
        <w:jc w:val="center"/>
        <w:rPr>
          <w:rFonts w:ascii="Times New Roman" w:eastAsia="Times New Roman" w:hAnsi="Times New Roman" w:cs="Times New Roman"/>
        </w:rPr>
      </w:pPr>
      <w:r w:rsidRPr="00FA5DE9">
        <w:rPr>
          <w:rFonts w:ascii="Times New Roman" w:eastAsia="Times New Roman" w:hAnsi="Times New Roman" w:cs="Times New Roman"/>
          <w:noProof/>
        </w:rPr>
        <w:drawing>
          <wp:inline distT="0" distB="0" distL="0" distR="0" wp14:anchorId="3C77F8A2" wp14:editId="618A291B">
            <wp:extent cx="711200" cy="1219200"/>
            <wp:effectExtent l="0" t="0" r="0" b="0"/>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711200" cy="1219200"/>
                    </a:xfrm>
                    <a:prstGeom prst="rect">
                      <a:avLst/>
                    </a:prstGeom>
                  </pic:spPr>
                </pic:pic>
              </a:graphicData>
            </a:graphic>
          </wp:inline>
        </w:drawing>
      </w:r>
    </w:p>
    <w:p w14:paraId="6A671496" w14:textId="77777777" w:rsidR="00747873" w:rsidRDefault="00747873" w:rsidP="00747873">
      <w:pPr>
        <w:tabs>
          <w:tab w:val="left" w:pos="567"/>
        </w:tabs>
        <w:rPr>
          <w:rFonts w:ascii="Times New Roman" w:eastAsia="Times New Roman" w:hAnsi="Times New Roman" w:cs="Times New Roman"/>
        </w:rPr>
      </w:pPr>
    </w:p>
    <w:p w14:paraId="0F8DAE5D" w14:textId="77777777" w:rsidR="00747873" w:rsidRDefault="00747873" w:rsidP="00747873">
      <w:pPr>
        <w:rPr>
          <w:rFonts w:ascii="Times New Roman" w:eastAsia="Times New Roman" w:hAnsi="Times New Roman" w:cs="Times New Roman"/>
        </w:rPr>
      </w:pPr>
      <w:r>
        <w:rPr>
          <w:rFonts w:ascii="Times New Roman" w:eastAsia="Times New Roman" w:hAnsi="Times New Roman" w:cs="Times New Roman"/>
        </w:rPr>
        <w:t xml:space="preserve">The iron complex of </w:t>
      </w:r>
      <w:proofErr w:type="spellStart"/>
      <w:r>
        <w:rPr>
          <w:rFonts w:ascii="Times New Roman" w:eastAsia="Times New Roman" w:hAnsi="Times New Roman" w:cs="Times New Roman"/>
        </w:rPr>
        <w:t>hinokitiol</w:t>
      </w:r>
      <w:proofErr w:type="spellEnd"/>
      <w:r>
        <w:rPr>
          <w:rFonts w:ascii="Times New Roman" w:eastAsia="Times New Roman" w:hAnsi="Times New Roman" w:cs="Times New Roman"/>
        </w:rPr>
        <w:t>, which is known as ‘</w:t>
      </w:r>
      <w:proofErr w:type="spellStart"/>
      <w:r>
        <w:rPr>
          <w:rFonts w:ascii="Times New Roman" w:eastAsia="Times New Roman" w:hAnsi="Times New Roman" w:cs="Times New Roman"/>
        </w:rPr>
        <w:t>hinokitine</w:t>
      </w:r>
      <w:proofErr w:type="spellEnd"/>
      <w:r>
        <w:rPr>
          <w:rFonts w:ascii="Times New Roman" w:eastAsia="Times New Roman" w:hAnsi="Times New Roman" w:cs="Times New Roman"/>
        </w:rPr>
        <w:t xml:space="preserve">’, is found in the heartwood of </w:t>
      </w:r>
      <w:r>
        <w:rPr>
          <w:rFonts w:ascii="Times New Roman" w:eastAsia="Times New Roman" w:hAnsi="Times New Roman" w:cs="Times New Roman"/>
          <w:i/>
        </w:rPr>
        <w:t>Taiwan Hinoki</w:t>
      </w:r>
      <w:r>
        <w:rPr>
          <w:rFonts w:ascii="Times New Roman" w:eastAsia="Times New Roman" w:hAnsi="Times New Roman" w:cs="Times New Roman"/>
        </w:rPr>
        <w:t xml:space="preserve">, </w:t>
      </w:r>
      <w:r>
        <w:rPr>
          <w:rFonts w:ascii="Times New Roman" w:eastAsia="Times New Roman" w:hAnsi="Times New Roman" w:cs="Times New Roman"/>
          <w:i/>
        </w:rPr>
        <w:t xml:space="preserve">Thuja </w:t>
      </w:r>
      <w:proofErr w:type="spellStart"/>
      <w:r>
        <w:rPr>
          <w:rFonts w:ascii="Times New Roman" w:eastAsia="Times New Roman" w:hAnsi="Times New Roman" w:cs="Times New Roman"/>
          <w:i/>
        </w:rPr>
        <w:t>dolabrata</w:t>
      </w:r>
      <w:proofErr w:type="spellEnd"/>
      <w:r>
        <w:rPr>
          <w:rFonts w:ascii="Times New Roman" w:eastAsia="Times New Roman" w:hAnsi="Times New Roman" w:cs="Times New Roman"/>
        </w:rPr>
        <w:t xml:space="preserve">, and </w:t>
      </w:r>
      <w:proofErr w:type="spellStart"/>
      <w:r>
        <w:rPr>
          <w:rFonts w:ascii="Times New Roman" w:eastAsia="Times New Roman" w:hAnsi="Times New Roman" w:cs="Times New Roman"/>
          <w:i/>
        </w:rPr>
        <w:t>Thujopsis</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dolabrata</w:t>
      </w:r>
      <w:proofErr w:type="spellEnd"/>
      <w:r>
        <w:rPr>
          <w:rFonts w:ascii="Times New Roman" w:eastAsia="Times New Roman" w:hAnsi="Times New Roman" w:cs="Times New Roman"/>
        </w:rPr>
        <w:t xml:space="preserve">. In this task, you will synthesize </w:t>
      </w:r>
      <w:proofErr w:type="spellStart"/>
      <w:r>
        <w:rPr>
          <w:rFonts w:ascii="Times New Roman" w:eastAsia="Times New Roman" w:hAnsi="Times New Roman" w:cs="Times New Roman"/>
        </w:rPr>
        <w:t>hinokitine</w:t>
      </w:r>
      <w:proofErr w:type="spellEnd"/>
      <w:r>
        <w:rPr>
          <w:rFonts w:ascii="Times New Roman" w:eastAsia="Times New Roman" w:hAnsi="Times New Roman" w:cs="Times New Roman"/>
        </w:rPr>
        <w:t xml:space="preserve"> starting from </w:t>
      </w:r>
      <w:proofErr w:type="spellStart"/>
      <w:r>
        <w:rPr>
          <w:rFonts w:ascii="Times New Roman" w:eastAsia="Times New Roman" w:hAnsi="Times New Roman" w:cs="Times New Roman"/>
        </w:rPr>
        <w:t>hinokitiol</w:t>
      </w:r>
      <w:proofErr w:type="spellEnd"/>
      <w:r>
        <w:rPr>
          <w:rFonts w:ascii="Times New Roman" w:eastAsia="Times New Roman" w:hAnsi="Times New Roman" w:cs="Times New Roman"/>
        </w:rPr>
        <w:t xml:space="preserve"> and iron(III) nitrate nonahydrate.</w:t>
      </w:r>
    </w:p>
    <w:p w14:paraId="4966E087" w14:textId="77777777" w:rsidR="00747873" w:rsidRDefault="00747873" w:rsidP="00747873">
      <w:pPr>
        <w:rPr>
          <w:rFonts w:ascii="Times New Roman" w:eastAsia="Times New Roman" w:hAnsi="Times New Roman" w:cs="Times New Roman"/>
        </w:rPr>
      </w:pPr>
    </w:p>
    <w:p w14:paraId="0AC08478" w14:textId="77777777" w:rsidR="00747873" w:rsidRDefault="00747873" w:rsidP="00747873">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0C57CAE0" wp14:editId="1F0EB397">
            <wp:extent cx="2679700" cy="1016000"/>
            <wp:effectExtent l="0" t="0" r="0" b="0"/>
            <wp:docPr id="132" name="image10.png" descr="図形&#10;&#10;中程度の精度で自動的に生成された説明"/>
            <wp:cNvGraphicFramePr/>
            <a:graphic xmlns:a="http://schemas.openxmlformats.org/drawingml/2006/main">
              <a:graphicData uri="http://schemas.openxmlformats.org/drawingml/2006/picture">
                <pic:pic xmlns:pic="http://schemas.openxmlformats.org/drawingml/2006/picture">
                  <pic:nvPicPr>
                    <pic:cNvPr id="132" name="image10.png" descr="図形&#10;&#10;中程度の精度で自動的に生成された説明"/>
                    <pic:cNvPicPr preferRelativeResize="0"/>
                  </pic:nvPicPr>
                  <pic:blipFill>
                    <a:blip r:embed="rId206"/>
                    <a:srcRect/>
                    <a:stretch>
                      <a:fillRect/>
                    </a:stretch>
                  </pic:blipFill>
                  <pic:spPr>
                    <a:xfrm>
                      <a:off x="0" y="0"/>
                      <a:ext cx="2679700" cy="1016000"/>
                    </a:xfrm>
                    <a:prstGeom prst="rect">
                      <a:avLst/>
                    </a:prstGeom>
                    <a:ln/>
                  </pic:spPr>
                </pic:pic>
              </a:graphicData>
            </a:graphic>
          </wp:inline>
        </w:drawing>
      </w:r>
    </w:p>
    <w:p w14:paraId="16A6B8E0" w14:textId="77777777" w:rsidR="00747873" w:rsidRDefault="00747873" w:rsidP="00747873">
      <w:pPr>
        <w:rPr>
          <w:rFonts w:ascii="Times New Roman" w:eastAsia="Times New Roman" w:hAnsi="Times New Roman" w:cs="Times New Roman"/>
        </w:rPr>
      </w:pPr>
    </w:p>
    <w:p w14:paraId="150F3594" w14:textId="77777777" w:rsidR="00747873" w:rsidRDefault="00747873" w:rsidP="00747873">
      <w:pPr>
        <w:rPr>
          <w:rFonts w:ascii="Times New Roman" w:eastAsia="Times New Roman" w:hAnsi="Times New Roman" w:cs="Times New Roman"/>
          <w:u w:val="single"/>
        </w:rPr>
      </w:pPr>
      <w:r>
        <w:rPr>
          <w:rFonts w:ascii="Times New Roman" w:eastAsia="Times New Roman" w:hAnsi="Times New Roman" w:cs="Times New Roman"/>
          <w:u w:val="single"/>
        </w:rPr>
        <w:t>Chemicals</w:t>
      </w: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1843"/>
        <w:gridCol w:w="1134"/>
        <w:gridCol w:w="3679"/>
      </w:tblGrid>
      <w:tr w:rsidR="00747873" w14:paraId="3F8DC1B1" w14:textId="77777777" w:rsidTr="00213B01">
        <w:tc>
          <w:tcPr>
            <w:tcW w:w="1838" w:type="dxa"/>
          </w:tcPr>
          <w:p w14:paraId="03873E32" w14:textId="77777777" w:rsidR="00747873" w:rsidRDefault="00747873" w:rsidP="00213B01">
            <w:pPr>
              <w:jc w:val="left"/>
              <w:rPr>
                <w:rFonts w:ascii="Times New Roman" w:eastAsia="Times New Roman" w:hAnsi="Times New Roman" w:cs="Times New Roman"/>
                <w:b/>
              </w:rPr>
            </w:pPr>
            <w:r>
              <w:rPr>
                <w:rFonts w:ascii="Times New Roman" w:eastAsia="Times New Roman" w:hAnsi="Times New Roman" w:cs="Times New Roman"/>
                <w:b/>
              </w:rPr>
              <w:t>Substance</w:t>
            </w:r>
          </w:p>
        </w:tc>
        <w:tc>
          <w:tcPr>
            <w:tcW w:w="1843" w:type="dxa"/>
          </w:tcPr>
          <w:p w14:paraId="7669A5F4" w14:textId="77777777" w:rsidR="00747873" w:rsidRDefault="00747873" w:rsidP="00213B01">
            <w:pPr>
              <w:jc w:val="left"/>
              <w:rPr>
                <w:rFonts w:ascii="Times New Roman" w:eastAsia="Times New Roman" w:hAnsi="Times New Roman" w:cs="Times New Roman"/>
                <w:b/>
              </w:rPr>
            </w:pPr>
            <w:r>
              <w:rPr>
                <w:rFonts w:ascii="Times New Roman" w:eastAsia="Times New Roman" w:hAnsi="Times New Roman" w:cs="Times New Roman"/>
                <w:b/>
              </w:rPr>
              <w:t>Name</w:t>
            </w:r>
          </w:p>
        </w:tc>
        <w:tc>
          <w:tcPr>
            <w:tcW w:w="1134" w:type="dxa"/>
          </w:tcPr>
          <w:p w14:paraId="4E107EC5" w14:textId="77777777" w:rsidR="00747873" w:rsidRDefault="00747873" w:rsidP="00213B01">
            <w:pPr>
              <w:jc w:val="left"/>
              <w:rPr>
                <w:rFonts w:ascii="Times New Roman" w:eastAsia="Times New Roman" w:hAnsi="Times New Roman" w:cs="Times New Roman"/>
                <w:b/>
              </w:rPr>
            </w:pPr>
            <w:r>
              <w:rPr>
                <w:rFonts w:ascii="Times New Roman" w:eastAsia="Times New Roman" w:hAnsi="Times New Roman" w:cs="Times New Roman"/>
                <w:b/>
              </w:rPr>
              <w:t>State</w:t>
            </w:r>
          </w:p>
        </w:tc>
        <w:tc>
          <w:tcPr>
            <w:tcW w:w="3679" w:type="dxa"/>
          </w:tcPr>
          <w:p w14:paraId="69DC3297" w14:textId="77777777" w:rsidR="00747873" w:rsidRDefault="00747873" w:rsidP="00213B01">
            <w:pPr>
              <w:jc w:val="left"/>
              <w:rPr>
                <w:rFonts w:ascii="Times New Roman" w:eastAsia="Times New Roman" w:hAnsi="Times New Roman" w:cs="Times New Roman"/>
                <w:b/>
              </w:rPr>
            </w:pPr>
            <w:r>
              <w:rPr>
                <w:rFonts w:ascii="Times New Roman" w:eastAsia="Times New Roman" w:hAnsi="Times New Roman" w:cs="Times New Roman"/>
                <w:b/>
              </w:rPr>
              <w:t>GHS Codes</w:t>
            </w:r>
          </w:p>
        </w:tc>
      </w:tr>
      <w:tr w:rsidR="00747873" w14:paraId="4E034A96" w14:textId="77777777" w:rsidTr="00213B01">
        <w:tc>
          <w:tcPr>
            <w:tcW w:w="1838" w:type="dxa"/>
          </w:tcPr>
          <w:p w14:paraId="3C4C804A" w14:textId="77777777" w:rsidR="00747873" w:rsidRPr="00106B8B" w:rsidRDefault="00747873" w:rsidP="00213B01">
            <w:pPr>
              <w:jc w:val="left"/>
              <w:rPr>
                <w:rFonts w:ascii="Times New Roman" w:eastAsia="Times New Roman" w:hAnsi="Times New Roman" w:cs="Times New Roman"/>
              </w:rPr>
            </w:pPr>
            <w:r w:rsidRPr="00106B8B">
              <w:rPr>
                <w:rFonts w:ascii="Times New Roman" w:eastAsia="Times New Roman" w:hAnsi="Times New Roman" w:cs="Times New Roman"/>
                <w:color w:val="000000"/>
              </w:rPr>
              <w:t>C</w:t>
            </w:r>
            <w:r w:rsidRPr="00106B8B">
              <w:rPr>
                <w:rFonts w:ascii="Times New Roman" w:eastAsia="Times New Roman" w:hAnsi="Times New Roman" w:cs="Times New Roman"/>
                <w:color w:val="000000"/>
                <w:vertAlign w:val="subscript"/>
              </w:rPr>
              <w:t>10</w:t>
            </w:r>
            <w:r w:rsidRPr="00106B8B">
              <w:rPr>
                <w:rFonts w:ascii="Times New Roman" w:eastAsia="Times New Roman" w:hAnsi="Times New Roman" w:cs="Times New Roman"/>
                <w:color w:val="000000"/>
              </w:rPr>
              <w:t>H</w:t>
            </w:r>
            <w:r w:rsidRPr="00106B8B">
              <w:rPr>
                <w:rFonts w:ascii="Times New Roman" w:eastAsia="Times New Roman" w:hAnsi="Times New Roman" w:cs="Times New Roman"/>
                <w:color w:val="000000"/>
                <w:vertAlign w:val="subscript"/>
              </w:rPr>
              <w:t>12</w:t>
            </w:r>
            <w:r w:rsidRPr="00106B8B">
              <w:rPr>
                <w:rFonts w:ascii="Times New Roman" w:eastAsia="Times New Roman" w:hAnsi="Times New Roman" w:cs="Times New Roman"/>
                <w:color w:val="000000"/>
              </w:rPr>
              <w:t>O</w:t>
            </w:r>
            <w:r w:rsidRPr="00106B8B">
              <w:rPr>
                <w:rFonts w:ascii="Times New Roman" w:eastAsia="Times New Roman" w:hAnsi="Times New Roman" w:cs="Times New Roman"/>
                <w:color w:val="000000"/>
                <w:vertAlign w:val="subscript"/>
              </w:rPr>
              <w:t>2</w:t>
            </w:r>
          </w:p>
        </w:tc>
        <w:tc>
          <w:tcPr>
            <w:tcW w:w="1843" w:type="dxa"/>
          </w:tcPr>
          <w:p w14:paraId="5DE25A51" w14:textId="77777777" w:rsidR="00747873" w:rsidRDefault="00747873" w:rsidP="00213B01">
            <w:pPr>
              <w:jc w:val="left"/>
              <w:rPr>
                <w:rFonts w:ascii="Times New Roman" w:eastAsia="Times New Roman" w:hAnsi="Times New Roman" w:cs="Times New Roman"/>
              </w:rPr>
            </w:pPr>
            <w:proofErr w:type="spellStart"/>
            <w:r>
              <w:rPr>
                <w:rFonts w:ascii="Times New Roman" w:eastAsia="Times New Roman" w:hAnsi="Times New Roman" w:cs="Times New Roman"/>
              </w:rPr>
              <w:t>Hinokitiol</w:t>
            </w:r>
            <w:proofErr w:type="spellEnd"/>
          </w:p>
        </w:tc>
        <w:tc>
          <w:tcPr>
            <w:tcW w:w="1134" w:type="dxa"/>
          </w:tcPr>
          <w:p w14:paraId="4FAFC18C"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Solid</w:t>
            </w:r>
          </w:p>
        </w:tc>
        <w:tc>
          <w:tcPr>
            <w:tcW w:w="3679" w:type="dxa"/>
          </w:tcPr>
          <w:p w14:paraId="24A0F5D2"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H302, H361</w:t>
            </w:r>
          </w:p>
        </w:tc>
      </w:tr>
      <w:tr w:rsidR="00747873" w14:paraId="19A6C51D" w14:textId="77777777" w:rsidTr="00213B01">
        <w:tc>
          <w:tcPr>
            <w:tcW w:w="1838" w:type="dxa"/>
          </w:tcPr>
          <w:p w14:paraId="6F513967" w14:textId="77777777" w:rsidR="00747873" w:rsidRPr="00106B8B" w:rsidRDefault="00747873" w:rsidP="00213B01">
            <w:pPr>
              <w:jc w:val="left"/>
              <w:rPr>
                <w:rFonts w:ascii="Times New Roman" w:eastAsia="Times New Roman" w:hAnsi="Times New Roman" w:cs="Times New Roman"/>
              </w:rPr>
            </w:pPr>
            <w:r w:rsidRPr="00106B8B">
              <w:rPr>
                <w:rFonts w:ascii="Times New Roman" w:eastAsia="Times New Roman" w:hAnsi="Times New Roman" w:cs="Times New Roman"/>
              </w:rPr>
              <w:t>Fe(NO</w:t>
            </w:r>
            <w:r w:rsidRPr="00106B8B">
              <w:rPr>
                <w:rFonts w:ascii="Times New Roman" w:eastAsia="Times New Roman" w:hAnsi="Times New Roman" w:cs="Times New Roman"/>
                <w:vertAlign w:val="subscript"/>
              </w:rPr>
              <w:t>3</w:t>
            </w:r>
            <w:r w:rsidRPr="00106B8B">
              <w:rPr>
                <w:rFonts w:ascii="Times New Roman" w:eastAsia="Times New Roman" w:hAnsi="Times New Roman" w:cs="Times New Roman"/>
              </w:rPr>
              <w:t>)</w:t>
            </w:r>
            <w:r w:rsidRPr="00106B8B">
              <w:rPr>
                <w:rFonts w:ascii="Times New Roman" w:eastAsia="Times New Roman" w:hAnsi="Times New Roman" w:cs="Times New Roman"/>
                <w:vertAlign w:val="subscript"/>
              </w:rPr>
              <w:t>3</w:t>
            </w:r>
            <w:r w:rsidRPr="00106B8B">
              <w:rPr>
                <w:rFonts w:ascii="Times New Roman" w:eastAsia="Times New Roman" w:hAnsi="Times New Roman" w:cs="Times New Roman"/>
              </w:rPr>
              <w:t>·9H</w:t>
            </w:r>
            <w:r w:rsidRPr="00106B8B">
              <w:rPr>
                <w:rFonts w:ascii="Times New Roman" w:eastAsia="Times New Roman" w:hAnsi="Times New Roman" w:cs="Times New Roman"/>
                <w:vertAlign w:val="subscript"/>
              </w:rPr>
              <w:t>2</w:t>
            </w:r>
            <w:r w:rsidRPr="00106B8B">
              <w:rPr>
                <w:rFonts w:ascii="Times New Roman" w:eastAsia="Times New Roman" w:hAnsi="Times New Roman" w:cs="Times New Roman"/>
              </w:rPr>
              <w:t>O</w:t>
            </w:r>
          </w:p>
        </w:tc>
        <w:tc>
          <w:tcPr>
            <w:tcW w:w="1843" w:type="dxa"/>
          </w:tcPr>
          <w:p w14:paraId="1A140740"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Iron(III) nitrate nonahydrate</w:t>
            </w:r>
          </w:p>
        </w:tc>
        <w:tc>
          <w:tcPr>
            <w:tcW w:w="1134" w:type="dxa"/>
          </w:tcPr>
          <w:p w14:paraId="0D66EC35"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Solid</w:t>
            </w:r>
          </w:p>
        </w:tc>
        <w:tc>
          <w:tcPr>
            <w:tcW w:w="3679" w:type="dxa"/>
          </w:tcPr>
          <w:p w14:paraId="40806B72"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H272, H315, H319, H402, H412</w:t>
            </w:r>
          </w:p>
        </w:tc>
      </w:tr>
      <w:tr w:rsidR="00747873" w14:paraId="4CB2C098" w14:textId="77777777" w:rsidTr="00213B01">
        <w:tc>
          <w:tcPr>
            <w:tcW w:w="1838" w:type="dxa"/>
          </w:tcPr>
          <w:p w14:paraId="2DE4B510" w14:textId="77777777" w:rsidR="00747873" w:rsidRPr="00106B8B" w:rsidRDefault="00747873" w:rsidP="00213B01">
            <w:pPr>
              <w:jc w:val="left"/>
              <w:rPr>
                <w:rFonts w:ascii="Times New Roman" w:eastAsia="Times New Roman" w:hAnsi="Times New Roman" w:cs="Times New Roman"/>
              </w:rPr>
            </w:pPr>
            <w:r w:rsidRPr="00106B8B">
              <w:rPr>
                <w:rFonts w:ascii="Times New Roman" w:eastAsia="Times New Roman" w:hAnsi="Times New Roman" w:cs="Times New Roman"/>
              </w:rPr>
              <w:t>C</w:t>
            </w:r>
            <w:r w:rsidRPr="00106B8B">
              <w:rPr>
                <w:rFonts w:ascii="Times New Roman" w:eastAsia="Times New Roman" w:hAnsi="Times New Roman" w:cs="Times New Roman"/>
                <w:vertAlign w:val="subscript"/>
              </w:rPr>
              <w:t>2</w:t>
            </w:r>
            <w:r w:rsidRPr="00106B8B">
              <w:rPr>
                <w:rFonts w:ascii="Times New Roman" w:eastAsia="Times New Roman" w:hAnsi="Times New Roman" w:cs="Times New Roman"/>
              </w:rPr>
              <w:t>H</w:t>
            </w:r>
            <w:r w:rsidRPr="00106B8B">
              <w:rPr>
                <w:rFonts w:ascii="Times New Roman" w:eastAsia="Times New Roman" w:hAnsi="Times New Roman" w:cs="Times New Roman"/>
                <w:vertAlign w:val="subscript"/>
              </w:rPr>
              <w:t>5</w:t>
            </w:r>
            <w:r w:rsidRPr="00106B8B">
              <w:rPr>
                <w:rFonts w:ascii="Times New Roman" w:eastAsia="Times New Roman" w:hAnsi="Times New Roman" w:cs="Times New Roman"/>
              </w:rPr>
              <w:t>OH</w:t>
            </w:r>
          </w:p>
        </w:tc>
        <w:tc>
          <w:tcPr>
            <w:tcW w:w="1843" w:type="dxa"/>
          </w:tcPr>
          <w:p w14:paraId="3A030440"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Ethanol</w:t>
            </w:r>
          </w:p>
        </w:tc>
        <w:tc>
          <w:tcPr>
            <w:tcW w:w="1134" w:type="dxa"/>
          </w:tcPr>
          <w:p w14:paraId="20C6D222"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Liquid</w:t>
            </w:r>
          </w:p>
        </w:tc>
        <w:tc>
          <w:tcPr>
            <w:tcW w:w="3679" w:type="dxa"/>
          </w:tcPr>
          <w:p w14:paraId="067835C0"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H225, H320</w:t>
            </w:r>
          </w:p>
        </w:tc>
      </w:tr>
      <w:tr w:rsidR="00747873" w14:paraId="78AE67DB" w14:textId="77777777" w:rsidTr="00213B01">
        <w:trPr>
          <w:trHeight w:val="180"/>
        </w:trPr>
        <w:tc>
          <w:tcPr>
            <w:tcW w:w="1838" w:type="dxa"/>
          </w:tcPr>
          <w:p w14:paraId="009369C1" w14:textId="77777777" w:rsidR="00747873" w:rsidRPr="00106B8B" w:rsidRDefault="00747873" w:rsidP="00213B01">
            <w:pPr>
              <w:jc w:val="left"/>
              <w:rPr>
                <w:rFonts w:ascii="Times New Roman" w:eastAsia="Times New Roman" w:hAnsi="Times New Roman" w:cs="Times New Roman"/>
              </w:rPr>
            </w:pPr>
            <w:r w:rsidRPr="00106B8B">
              <w:rPr>
                <w:rFonts w:ascii="Times New Roman" w:eastAsia="Times New Roman" w:hAnsi="Times New Roman" w:cs="Times New Roman"/>
                <w:color w:val="000000"/>
              </w:rPr>
              <w:t>CH</w:t>
            </w:r>
            <w:r w:rsidRPr="00106B8B">
              <w:rPr>
                <w:rFonts w:ascii="Times New Roman" w:eastAsia="Times New Roman" w:hAnsi="Times New Roman" w:cs="Times New Roman"/>
                <w:color w:val="000000"/>
                <w:vertAlign w:val="subscript"/>
              </w:rPr>
              <w:t>3</w:t>
            </w:r>
            <w:r w:rsidRPr="00106B8B">
              <w:rPr>
                <w:rFonts w:ascii="Times New Roman" w:eastAsia="Times New Roman" w:hAnsi="Times New Roman" w:cs="Times New Roman"/>
                <w:color w:val="000000"/>
              </w:rPr>
              <w:t>COOC</w:t>
            </w:r>
            <w:r w:rsidRPr="00106B8B">
              <w:rPr>
                <w:rFonts w:ascii="Times New Roman" w:eastAsia="Times New Roman" w:hAnsi="Times New Roman" w:cs="Times New Roman"/>
                <w:color w:val="000000"/>
                <w:vertAlign w:val="subscript"/>
              </w:rPr>
              <w:t>2</w:t>
            </w:r>
            <w:r w:rsidRPr="00106B8B">
              <w:rPr>
                <w:rFonts w:ascii="Times New Roman" w:eastAsia="Times New Roman" w:hAnsi="Times New Roman" w:cs="Times New Roman"/>
                <w:color w:val="000000"/>
              </w:rPr>
              <w:t>H</w:t>
            </w:r>
            <w:r w:rsidRPr="00106B8B">
              <w:rPr>
                <w:rFonts w:ascii="Times New Roman" w:eastAsia="Times New Roman" w:hAnsi="Times New Roman" w:cs="Times New Roman"/>
                <w:color w:val="000000"/>
                <w:vertAlign w:val="subscript"/>
              </w:rPr>
              <w:t>5</w:t>
            </w:r>
          </w:p>
        </w:tc>
        <w:tc>
          <w:tcPr>
            <w:tcW w:w="1843" w:type="dxa"/>
          </w:tcPr>
          <w:p w14:paraId="324CBF1F"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Ethyl acetate</w:t>
            </w:r>
          </w:p>
        </w:tc>
        <w:tc>
          <w:tcPr>
            <w:tcW w:w="1134" w:type="dxa"/>
          </w:tcPr>
          <w:p w14:paraId="454CCFF8"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Liquid</w:t>
            </w:r>
          </w:p>
        </w:tc>
        <w:tc>
          <w:tcPr>
            <w:tcW w:w="3679" w:type="dxa"/>
          </w:tcPr>
          <w:p w14:paraId="2ED33BEB"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H225, H320, H332, H335, H336</w:t>
            </w:r>
          </w:p>
        </w:tc>
      </w:tr>
      <w:tr w:rsidR="00747873" w14:paraId="313DAE9C" w14:textId="77777777" w:rsidTr="00213B01">
        <w:trPr>
          <w:trHeight w:val="294"/>
        </w:trPr>
        <w:tc>
          <w:tcPr>
            <w:tcW w:w="1838" w:type="dxa"/>
            <w:tcBorders>
              <w:bottom w:val="single" w:sz="4" w:space="0" w:color="000000"/>
            </w:tcBorders>
          </w:tcPr>
          <w:p w14:paraId="55D33352" w14:textId="77777777" w:rsidR="00747873" w:rsidRPr="00106B8B" w:rsidRDefault="00747873" w:rsidP="00213B01">
            <w:pPr>
              <w:jc w:val="left"/>
              <w:rPr>
                <w:rFonts w:ascii="Times New Roman" w:eastAsia="Times New Roman" w:hAnsi="Times New Roman" w:cs="Times New Roman"/>
                <w:color w:val="000000"/>
              </w:rPr>
            </w:pPr>
            <w:r w:rsidRPr="00106B8B">
              <w:rPr>
                <w:rFonts w:ascii="Times New Roman" w:eastAsia="Times New Roman" w:hAnsi="Times New Roman" w:cs="Times New Roman"/>
                <w:color w:val="000000"/>
              </w:rPr>
              <w:t>SiO</w:t>
            </w:r>
            <w:r w:rsidRPr="00106B8B">
              <w:rPr>
                <w:rFonts w:ascii="Times New Roman" w:eastAsia="Times New Roman" w:hAnsi="Times New Roman" w:cs="Times New Roman"/>
                <w:vertAlign w:val="subscript"/>
              </w:rPr>
              <w:t>2</w:t>
            </w:r>
          </w:p>
        </w:tc>
        <w:tc>
          <w:tcPr>
            <w:tcW w:w="1843" w:type="dxa"/>
            <w:tcBorders>
              <w:bottom w:val="single" w:sz="4" w:space="0" w:color="000000"/>
            </w:tcBorders>
          </w:tcPr>
          <w:p w14:paraId="2264A6E2"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Silica gel</w:t>
            </w:r>
          </w:p>
        </w:tc>
        <w:tc>
          <w:tcPr>
            <w:tcW w:w="1134" w:type="dxa"/>
            <w:tcBorders>
              <w:bottom w:val="single" w:sz="4" w:space="0" w:color="000000"/>
            </w:tcBorders>
          </w:tcPr>
          <w:p w14:paraId="0A62FAA1"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Solid</w:t>
            </w:r>
          </w:p>
        </w:tc>
        <w:tc>
          <w:tcPr>
            <w:tcW w:w="3679" w:type="dxa"/>
            <w:tcBorders>
              <w:bottom w:val="single" w:sz="4" w:space="0" w:color="000000"/>
            </w:tcBorders>
          </w:tcPr>
          <w:p w14:paraId="1235B3C1"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H351, H402</w:t>
            </w:r>
          </w:p>
        </w:tc>
      </w:tr>
      <w:tr w:rsidR="00747873" w14:paraId="0E2609CA" w14:textId="77777777" w:rsidTr="00213B01">
        <w:trPr>
          <w:trHeight w:val="57"/>
        </w:trPr>
        <w:tc>
          <w:tcPr>
            <w:tcW w:w="1838" w:type="dxa"/>
            <w:tcBorders>
              <w:bottom w:val="single" w:sz="4" w:space="0" w:color="auto"/>
            </w:tcBorders>
          </w:tcPr>
          <w:p w14:paraId="266052B1" w14:textId="77777777" w:rsidR="00747873" w:rsidRDefault="00747873" w:rsidP="00213B01">
            <w:pPr>
              <w:jc w:val="left"/>
              <w:rPr>
                <w:rFonts w:ascii="Times New Roman" w:eastAsia="Times New Roman" w:hAnsi="Times New Roman" w:cs="Times New Roman"/>
                <w:color w:val="000000"/>
                <w:shd w:val="clear" w:color="auto" w:fill="F8F9FA"/>
              </w:rPr>
            </w:pPr>
          </w:p>
        </w:tc>
        <w:tc>
          <w:tcPr>
            <w:tcW w:w="1843" w:type="dxa"/>
            <w:tcBorders>
              <w:bottom w:val="single" w:sz="4" w:space="0" w:color="auto"/>
            </w:tcBorders>
          </w:tcPr>
          <w:p w14:paraId="585116BB"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Sea sand</w:t>
            </w:r>
          </w:p>
        </w:tc>
        <w:tc>
          <w:tcPr>
            <w:tcW w:w="1134" w:type="dxa"/>
            <w:tcBorders>
              <w:bottom w:val="single" w:sz="4" w:space="0" w:color="auto"/>
            </w:tcBorders>
          </w:tcPr>
          <w:p w14:paraId="39E1FA3F"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Solid</w:t>
            </w:r>
          </w:p>
        </w:tc>
        <w:tc>
          <w:tcPr>
            <w:tcW w:w="3679" w:type="dxa"/>
            <w:tcBorders>
              <w:bottom w:val="single" w:sz="4" w:space="0" w:color="auto"/>
            </w:tcBorders>
          </w:tcPr>
          <w:p w14:paraId="2D4A1576" w14:textId="77777777" w:rsidR="00747873" w:rsidRDefault="00747873" w:rsidP="00213B01">
            <w:pPr>
              <w:jc w:val="left"/>
              <w:rPr>
                <w:rFonts w:ascii="Times New Roman" w:eastAsia="Times New Roman" w:hAnsi="Times New Roman" w:cs="Times New Roman"/>
              </w:rPr>
            </w:pPr>
          </w:p>
        </w:tc>
      </w:tr>
    </w:tbl>
    <w:p w14:paraId="64524D84" w14:textId="77777777" w:rsidR="00747873" w:rsidRDefault="00747873" w:rsidP="00747873">
      <w:pPr>
        <w:rPr>
          <w:rFonts w:ascii="Times New Roman" w:eastAsia="Times New Roman" w:hAnsi="Times New Roman" w:cs="Times New Roman"/>
        </w:rPr>
      </w:pPr>
    </w:p>
    <w:p w14:paraId="4474B791" w14:textId="77777777" w:rsidR="00747873" w:rsidRDefault="00747873" w:rsidP="00747873">
      <w:pPr>
        <w:rPr>
          <w:rFonts w:ascii="Times New Roman" w:eastAsia="Times New Roman" w:hAnsi="Times New Roman" w:cs="Times New Roman"/>
          <w:b/>
        </w:rPr>
      </w:pPr>
      <w:r>
        <w:br w:type="page"/>
      </w:r>
    </w:p>
    <w:p w14:paraId="4CB2FDC2" w14:textId="77777777" w:rsidR="00747873" w:rsidRDefault="00747873" w:rsidP="00747873">
      <w:pPr>
        <w:rPr>
          <w:rFonts w:ascii="Times New Roman" w:eastAsia="Times New Roman" w:hAnsi="Times New Roman" w:cs="Times New Roman"/>
          <w:u w:val="single"/>
        </w:rPr>
      </w:pPr>
      <w:r>
        <w:rPr>
          <w:rFonts w:ascii="Times New Roman" w:eastAsia="Times New Roman" w:hAnsi="Times New Roman" w:cs="Times New Roman"/>
          <w:u w:val="single"/>
        </w:rPr>
        <w:lastRenderedPageBreak/>
        <w:t>Glassware and equipment</w:t>
      </w:r>
    </w:p>
    <w:p w14:paraId="09BDCB47" w14:textId="77777777" w:rsidR="00747873" w:rsidRDefault="00747873" w:rsidP="00747873">
      <w:pPr>
        <w:numPr>
          <w:ilvl w:val="0"/>
          <w:numId w:val="20"/>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2 Vials (20 mL)</w:t>
      </w:r>
    </w:p>
    <w:p w14:paraId="512C276D" w14:textId="77777777" w:rsidR="00747873" w:rsidRPr="00CB25AD" w:rsidRDefault="00747873" w:rsidP="00747873">
      <w:pPr>
        <w:numPr>
          <w:ilvl w:val="0"/>
          <w:numId w:val="20"/>
        </w:numPr>
        <w:pBdr>
          <w:top w:val="nil"/>
          <w:left w:val="nil"/>
          <w:bottom w:val="nil"/>
          <w:right w:val="nil"/>
          <w:between w:val="nil"/>
        </w:pBdr>
        <w:ind w:left="142" w:hanging="142"/>
        <w:rPr>
          <w:rFonts w:ascii="Times New Roman" w:eastAsia="Times New Roman" w:hAnsi="Times New Roman" w:cs="Times New Roman"/>
          <w:color w:val="000000"/>
        </w:rPr>
      </w:pPr>
      <w:r w:rsidRPr="00CB25AD">
        <w:rPr>
          <w:rFonts w:ascii="Times New Roman" w:hAnsi="Times New Roman" w:cs="Times New Roman"/>
        </w:rPr>
        <w:t xml:space="preserve">1 </w:t>
      </w:r>
      <w:r w:rsidRPr="00CB25AD">
        <w:rPr>
          <w:rFonts w:ascii="Times New Roman" w:eastAsia="Times New Roman" w:hAnsi="Times New Roman" w:cs="Times New Roman"/>
          <w:color w:val="000000"/>
        </w:rPr>
        <w:t>Spatula</w:t>
      </w:r>
    </w:p>
    <w:p w14:paraId="25F16920" w14:textId="77777777" w:rsidR="00747873" w:rsidRDefault="00747873" w:rsidP="00747873">
      <w:pPr>
        <w:numPr>
          <w:ilvl w:val="0"/>
          <w:numId w:val="20"/>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1 Weighing balance (0.001 g)</w:t>
      </w:r>
    </w:p>
    <w:p w14:paraId="395AB303" w14:textId="77777777" w:rsidR="00747873" w:rsidRDefault="00747873" w:rsidP="00747873">
      <w:pPr>
        <w:numPr>
          <w:ilvl w:val="0"/>
          <w:numId w:val="20"/>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2 Weighing papers</w:t>
      </w:r>
    </w:p>
    <w:p w14:paraId="67925161" w14:textId="77777777" w:rsidR="00747873" w:rsidRDefault="00747873" w:rsidP="00747873">
      <w:pPr>
        <w:numPr>
          <w:ilvl w:val="0"/>
          <w:numId w:val="20"/>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1 Magnetic stirrer</w:t>
      </w:r>
    </w:p>
    <w:p w14:paraId="7348E787" w14:textId="77777777" w:rsidR="00747873" w:rsidRDefault="00747873" w:rsidP="00747873">
      <w:pPr>
        <w:numPr>
          <w:ilvl w:val="0"/>
          <w:numId w:val="20"/>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 xml:space="preserve">1 Magnetic stir bar (small) </w:t>
      </w:r>
    </w:p>
    <w:p w14:paraId="4EE71875" w14:textId="77777777" w:rsidR="00747873" w:rsidRDefault="00747873" w:rsidP="00747873">
      <w:pPr>
        <w:numPr>
          <w:ilvl w:val="0"/>
          <w:numId w:val="20"/>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4 Pasteur pipettes</w:t>
      </w:r>
    </w:p>
    <w:p w14:paraId="12A2286F" w14:textId="77777777" w:rsidR="00747873" w:rsidRDefault="00747873" w:rsidP="00747873">
      <w:pPr>
        <w:numPr>
          <w:ilvl w:val="0"/>
          <w:numId w:val="20"/>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1 Filter funnel (small)</w:t>
      </w:r>
    </w:p>
    <w:p w14:paraId="71F5DB53" w14:textId="77777777" w:rsidR="00747873" w:rsidRDefault="00747873" w:rsidP="00747873">
      <w:pPr>
        <w:numPr>
          <w:ilvl w:val="0"/>
          <w:numId w:val="20"/>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1 Filter paper</w:t>
      </w:r>
    </w:p>
    <w:p w14:paraId="7FEBF769" w14:textId="77777777" w:rsidR="00747873" w:rsidRDefault="00747873" w:rsidP="00747873">
      <w:pPr>
        <w:numPr>
          <w:ilvl w:val="0"/>
          <w:numId w:val="20"/>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1 Filtering flask</w:t>
      </w:r>
    </w:p>
    <w:p w14:paraId="1A7F6584" w14:textId="77777777" w:rsidR="00747873" w:rsidRDefault="00747873" w:rsidP="00747873">
      <w:pPr>
        <w:numPr>
          <w:ilvl w:val="0"/>
          <w:numId w:val="20"/>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1 Aspirator</w:t>
      </w:r>
    </w:p>
    <w:p w14:paraId="246641DC" w14:textId="77777777" w:rsidR="00747873" w:rsidRDefault="00747873" w:rsidP="00747873">
      <w:pPr>
        <w:numPr>
          <w:ilvl w:val="0"/>
          <w:numId w:val="20"/>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1 Laboratory stand</w:t>
      </w:r>
    </w:p>
    <w:p w14:paraId="01F964A6" w14:textId="77777777" w:rsidR="00747873" w:rsidRDefault="00747873" w:rsidP="00747873">
      <w:pPr>
        <w:numPr>
          <w:ilvl w:val="0"/>
          <w:numId w:val="20"/>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 xml:space="preserve">1 </w:t>
      </w:r>
      <w:proofErr w:type="spellStart"/>
      <w:r>
        <w:rPr>
          <w:rFonts w:ascii="Times New Roman" w:eastAsia="Times New Roman" w:hAnsi="Times New Roman" w:cs="Times New Roman"/>
          <w:color w:val="000000"/>
        </w:rPr>
        <w:t>Bosshead</w:t>
      </w:r>
      <w:proofErr w:type="spellEnd"/>
      <w:r>
        <w:rPr>
          <w:rFonts w:ascii="Times New Roman" w:eastAsia="Times New Roman" w:hAnsi="Times New Roman" w:cs="Times New Roman"/>
          <w:color w:val="000000"/>
        </w:rPr>
        <w:t xml:space="preserve"> and clamp</w:t>
      </w:r>
    </w:p>
    <w:p w14:paraId="5796F1F8" w14:textId="77777777" w:rsidR="00747873" w:rsidRDefault="00747873" w:rsidP="00747873">
      <w:pPr>
        <w:numPr>
          <w:ilvl w:val="0"/>
          <w:numId w:val="20"/>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1 Column tube with stopcock (inner diameter: 12 mm)</w:t>
      </w:r>
    </w:p>
    <w:p w14:paraId="54CDA3BE" w14:textId="77777777" w:rsidR="00747873" w:rsidRDefault="00747873" w:rsidP="00747873">
      <w:pPr>
        <w:numPr>
          <w:ilvl w:val="0"/>
          <w:numId w:val="20"/>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1 Beaker (100 mL)</w:t>
      </w:r>
    </w:p>
    <w:p w14:paraId="700F8909" w14:textId="77777777" w:rsidR="00747873" w:rsidRDefault="00747873" w:rsidP="00747873">
      <w:pPr>
        <w:numPr>
          <w:ilvl w:val="0"/>
          <w:numId w:val="20"/>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2 Erlenmeyer flasks (100 mL)</w:t>
      </w:r>
    </w:p>
    <w:p w14:paraId="1F091662" w14:textId="77777777" w:rsidR="00747873" w:rsidRDefault="00747873" w:rsidP="00747873">
      <w:pPr>
        <w:numPr>
          <w:ilvl w:val="0"/>
          <w:numId w:val="20"/>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 xml:space="preserve">2 Funnels </w:t>
      </w:r>
    </w:p>
    <w:p w14:paraId="3AAC67AC" w14:textId="77777777" w:rsidR="00747873" w:rsidRDefault="00747873" w:rsidP="00747873">
      <w:pPr>
        <w:numPr>
          <w:ilvl w:val="0"/>
          <w:numId w:val="20"/>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Absorbent cotton</w:t>
      </w:r>
    </w:p>
    <w:p w14:paraId="03120290" w14:textId="77777777" w:rsidR="00747873" w:rsidRDefault="00747873" w:rsidP="00747873">
      <w:pPr>
        <w:numPr>
          <w:ilvl w:val="0"/>
          <w:numId w:val="20"/>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1 Glass rod</w:t>
      </w:r>
    </w:p>
    <w:p w14:paraId="64F8EFF4" w14:textId="77777777" w:rsidR="00747873" w:rsidRDefault="00747873" w:rsidP="00747873">
      <w:pPr>
        <w:numPr>
          <w:ilvl w:val="0"/>
          <w:numId w:val="20"/>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1 Eggplant flask</w:t>
      </w:r>
    </w:p>
    <w:p w14:paraId="3D1A52D6" w14:textId="77777777" w:rsidR="00747873" w:rsidRDefault="00747873" w:rsidP="00747873">
      <w:pPr>
        <w:numPr>
          <w:ilvl w:val="0"/>
          <w:numId w:val="20"/>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1 Rotary evaporator</w:t>
      </w:r>
    </w:p>
    <w:p w14:paraId="35E8BB80" w14:textId="77777777" w:rsidR="00747873" w:rsidRDefault="00747873" w:rsidP="00747873">
      <w:pPr>
        <w:rPr>
          <w:rFonts w:ascii="Times New Roman" w:eastAsia="Times New Roman" w:hAnsi="Times New Roman" w:cs="Times New Roman"/>
        </w:rPr>
      </w:pPr>
    </w:p>
    <w:p w14:paraId="3C6DFC96" w14:textId="77777777" w:rsidR="00747873" w:rsidRDefault="00747873" w:rsidP="00747873">
      <w:pPr>
        <w:ind w:left="425" w:hanging="425"/>
        <w:rPr>
          <w:rFonts w:ascii="Times New Roman" w:eastAsia="Times New Roman" w:hAnsi="Times New Roman" w:cs="Times New Roman"/>
          <w:u w:val="single"/>
        </w:rPr>
      </w:pPr>
      <w:r>
        <w:rPr>
          <w:rFonts w:ascii="Times New Roman" w:eastAsia="Times New Roman" w:hAnsi="Times New Roman" w:cs="Times New Roman"/>
          <w:u w:val="single"/>
        </w:rPr>
        <w:t>Procedure</w:t>
      </w:r>
    </w:p>
    <w:p w14:paraId="627FCD39" w14:textId="77777777" w:rsidR="00747873" w:rsidRDefault="00747873" w:rsidP="00747873">
      <w:pPr>
        <w:ind w:left="425" w:hanging="425"/>
        <w:rPr>
          <w:rFonts w:ascii="Times New Roman" w:eastAsia="Times New Roman" w:hAnsi="Times New Roman" w:cs="Times New Roman"/>
          <w:u w:val="single"/>
        </w:rPr>
      </w:pPr>
      <w:r>
        <w:rPr>
          <w:rFonts w:ascii="Times New Roman" w:eastAsia="Times New Roman" w:hAnsi="Times New Roman" w:cs="Times New Roman"/>
          <w:u w:val="single"/>
        </w:rPr>
        <w:t xml:space="preserve">Synthesis of </w:t>
      </w:r>
      <w:proofErr w:type="spellStart"/>
      <w:r>
        <w:rPr>
          <w:rFonts w:ascii="Times New Roman" w:eastAsia="Times New Roman" w:hAnsi="Times New Roman" w:cs="Times New Roman"/>
          <w:u w:val="single"/>
        </w:rPr>
        <w:t>hinokitine</w:t>
      </w:r>
      <w:proofErr w:type="spellEnd"/>
    </w:p>
    <w:p w14:paraId="5BF0EF87"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r>
      <w:r>
        <w:rPr>
          <w:rFonts w:ascii="Times New Roman" w:eastAsia="Times New Roman" w:hAnsi="Times New Roman" w:cs="Times New Roman"/>
          <w:b/>
        </w:rPr>
        <w:t xml:space="preserve">Charge </w:t>
      </w:r>
      <w:r>
        <w:rPr>
          <w:rFonts w:ascii="Times New Roman" w:eastAsia="Times New Roman" w:hAnsi="Times New Roman" w:cs="Times New Roman"/>
        </w:rPr>
        <w:t xml:space="preserve">a 20 mL vial (vial A) with </w:t>
      </w:r>
      <w:proofErr w:type="spellStart"/>
      <w:r>
        <w:rPr>
          <w:rFonts w:ascii="Times New Roman" w:eastAsia="Times New Roman" w:hAnsi="Times New Roman" w:cs="Times New Roman"/>
        </w:rPr>
        <w:t>hinokitiol</w:t>
      </w:r>
      <w:proofErr w:type="spellEnd"/>
      <w:r>
        <w:rPr>
          <w:rFonts w:ascii="Times New Roman" w:eastAsia="Times New Roman" w:hAnsi="Times New Roman" w:cs="Times New Roman"/>
        </w:rPr>
        <w:t xml:space="preserve"> (50 mg), iron(III) nitrate nonahydrate (25 mg), ethanol (0.8 mL), and a small magnetic stir bar.</w:t>
      </w:r>
    </w:p>
    <w:p w14:paraId="4521F67E"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t xml:space="preserve">Vigorously </w:t>
      </w:r>
      <w:r>
        <w:rPr>
          <w:rFonts w:ascii="Times New Roman" w:eastAsia="Times New Roman" w:hAnsi="Times New Roman" w:cs="Times New Roman"/>
          <w:b/>
        </w:rPr>
        <w:t>stir</w:t>
      </w:r>
      <w:r>
        <w:rPr>
          <w:rFonts w:ascii="Times New Roman" w:eastAsia="Times New Roman" w:hAnsi="Times New Roman" w:cs="Times New Roman"/>
        </w:rPr>
        <w:t xml:space="preserve"> the reaction mixture at room temperature for 50 minutes.</w:t>
      </w:r>
    </w:p>
    <w:p w14:paraId="42FA218E"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rPr>
        <w:tab/>
      </w:r>
      <w:r>
        <w:rPr>
          <w:rFonts w:ascii="Times New Roman" w:eastAsia="Times New Roman" w:hAnsi="Times New Roman" w:cs="Times New Roman"/>
          <w:b/>
        </w:rPr>
        <w:t>Collect</w:t>
      </w:r>
      <w:r>
        <w:rPr>
          <w:rFonts w:ascii="Times New Roman" w:eastAsia="Times New Roman" w:hAnsi="Times New Roman" w:cs="Times New Roman"/>
        </w:rPr>
        <w:t xml:space="preserve"> the product by vacuum filtration using a small filter funnel. </w:t>
      </w:r>
      <w:r>
        <w:rPr>
          <w:rFonts w:ascii="Times New Roman" w:eastAsia="Times New Roman" w:hAnsi="Times New Roman" w:cs="Times New Roman"/>
          <w:b/>
        </w:rPr>
        <w:t>Transfer</w:t>
      </w:r>
      <w:r>
        <w:rPr>
          <w:rFonts w:ascii="Times New Roman" w:eastAsia="Times New Roman" w:hAnsi="Times New Roman" w:cs="Times New Roman"/>
        </w:rPr>
        <w:t xml:space="preserve"> all the contents of vial A to the filter funnel.</w:t>
      </w:r>
    </w:p>
    <w:p w14:paraId="10E62000"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rPr>
        <w:tab/>
      </w:r>
      <w:r>
        <w:rPr>
          <w:rFonts w:ascii="Times New Roman" w:eastAsia="Times New Roman" w:hAnsi="Times New Roman" w:cs="Times New Roman"/>
          <w:b/>
        </w:rPr>
        <w:t>Wash</w:t>
      </w:r>
      <w:r>
        <w:rPr>
          <w:rFonts w:ascii="Times New Roman" w:eastAsia="Times New Roman" w:hAnsi="Times New Roman" w:cs="Times New Roman"/>
        </w:rPr>
        <w:t xml:space="preserve"> the product with a small amount of ethanol using a Pasteur pipette.</w:t>
      </w:r>
    </w:p>
    <w:p w14:paraId="67666A8D"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5.</w:t>
      </w:r>
      <w:r>
        <w:rPr>
          <w:rFonts w:ascii="Times New Roman" w:eastAsia="Times New Roman" w:hAnsi="Times New Roman" w:cs="Times New Roman"/>
        </w:rPr>
        <w:tab/>
      </w:r>
      <w:r>
        <w:rPr>
          <w:rFonts w:ascii="Times New Roman" w:eastAsia="Times New Roman" w:hAnsi="Times New Roman" w:cs="Times New Roman"/>
          <w:b/>
        </w:rPr>
        <w:t>Let</w:t>
      </w:r>
      <w:r>
        <w:rPr>
          <w:rFonts w:ascii="Times New Roman" w:eastAsia="Times New Roman" w:hAnsi="Times New Roman" w:cs="Times New Roman"/>
        </w:rPr>
        <w:t xml:space="preserve"> the product </w:t>
      </w:r>
      <w:r>
        <w:rPr>
          <w:rFonts w:ascii="Times New Roman" w:eastAsia="Times New Roman" w:hAnsi="Times New Roman" w:cs="Times New Roman"/>
          <w:b/>
        </w:rPr>
        <w:t>dry</w:t>
      </w:r>
      <w:r>
        <w:rPr>
          <w:rFonts w:ascii="Times New Roman" w:eastAsia="Times New Roman" w:hAnsi="Times New Roman" w:cs="Times New Roman"/>
        </w:rPr>
        <w:t xml:space="preserve"> on the filter funnel by continuing suction for more than 10 minutes.</w:t>
      </w:r>
    </w:p>
    <w:p w14:paraId="5F129929"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6.</w:t>
      </w:r>
      <w:r>
        <w:rPr>
          <w:rFonts w:ascii="Times New Roman" w:eastAsia="Times New Roman" w:hAnsi="Times New Roman" w:cs="Times New Roman"/>
        </w:rPr>
        <w:tab/>
      </w:r>
      <w:r>
        <w:rPr>
          <w:rFonts w:ascii="Times New Roman" w:eastAsia="Times New Roman" w:hAnsi="Times New Roman" w:cs="Times New Roman"/>
          <w:b/>
        </w:rPr>
        <w:t>Transfer</w:t>
      </w:r>
      <w:r>
        <w:rPr>
          <w:rFonts w:ascii="Times New Roman" w:eastAsia="Times New Roman" w:hAnsi="Times New Roman" w:cs="Times New Roman"/>
        </w:rPr>
        <w:t xml:space="preserve"> the product to a 20 mL vial (vial B).</w:t>
      </w:r>
    </w:p>
    <w:p w14:paraId="678A8FFC" w14:textId="77777777" w:rsidR="00747873" w:rsidRDefault="00747873" w:rsidP="00747873">
      <w:pPr>
        <w:ind w:left="425" w:hanging="425"/>
        <w:rPr>
          <w:rFonts w:ascii="Times New Roman" w:eastAsia="Times New Roman" w:hAnsi="Times New Roman" w:cs="Times New Roman"/>
        </w:rPr>
      </w:pPr>
    </w:p>
    <w:p w14:paraId="49C2AB6F" w14:textId="77777777" w:rsidR="00747873" w:rsidRDefault="00747873" w:rsidP="00747873">
      <w:pPr>
        <w:ind w:left="425" w:hanging="425"/>
        <w:rPr>
          <w:rFonts w:ascii="Times New Roman" w:eastAsia="Times New Roman" w:hAnsi="Times New Roman" w:cs="Times New Roman"/>
          <w:u w:val="single"/>
        </w:rPr>
      </w:pPr>
      <w:r>
        <w:rPr>
          <w:rFonts w:ascii="Times New Roman" w:eastAsia="Times New Roman" w:hAnsi="Times New Roman" w:cs="Times New Roman"/>
          <w:u w:val="single"/>
        </w:rPr>
        <w:t xml:space="preserve">Purification of </w:t>
      </w:r>
      <w:proofErr w:type="spellStart"/>
      <w:r>
        <w:rPr>
          <w:rFonts w:ascii="Times New Roman" w:eastAsia="Times New Roman" w:hAnsi="Times New Roman" w:cs="Times New Roman"/>
          <w:u w:val="single"/>
        </w:rPr>
        <w:t>hinokitine</w:t>
      </w:r>
      <w:proofErr w:type="spellEnd"/>
      <w:r>
        <w:rPr>
          <w:rFonts w:ascii="Times New Roman" w:eastAsia="Times New Roman" w:hAnsi="Times New Roman" w:cs="Times New Roman"/>
          <w:u w:val="single"/>
        </w:rPr>
        <w:t xml:space="preserve"> by column chromatography on silica gel</w:t>
      </w:r>
    </w:p>
    <w:p w14:paraId="4C37A8F3" w14:textId="77777777" w:rsidR="00747873" w:rsidRDefault="00747873" w:rsidP="00747873">
      <w:pPr>
        <w:ind w:left="425" w:hanging="425"/>
        <w:rPr>
          <w:rFonts w:ascii="Times New Roman" w:eastAsia="Times New Roman" w:hAnsi="Times New Roman" w:cs="Times New Roman"/>
          <w:u w:val="single"/>
        </w:rPr>
      </w:pPr>
      <w:r>
        <w:rPr>
          <w:rFonts w:ascii="Times New Roman" w:eastAsia="Times New Roman" w:hAnsi="Times New Roman" w:cs="Times New Roman"/>
          <w:u w:val="single"/>
        </w:rPr>
        <w:t>Packing the silica gel column</w:t>
      </w:r>
    </w:p>
    <w:p w14:paraId="0E595423"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t xml:space="preserve">Loosely </w:t>
      </w:r>
      <w:r>
        <w:rPr>
          <w:rFonts w:ascii="Times New Roman" w:eastAsia="Times New Roman" w:hAnsi="Times New Roman" w:cs="Times New Roman"/>
          <w:b/>
        </w:rPr>
        <w:t>pack</w:t>
      </w:r>
      <w:r>
        <w:rPr>
          <w:rFonts w:ascii="Times New Roman" w:eastAsia="Times New Roman" w:hAnsi="Times New Roman" w:cs="Times New Roman"/>
        </w:rPr>
        <w:t xml:space="preserve"> a small plug of cotton at the bottom of the column tube using a glass rod.</w:t>
      </w:r>
    </w:p>
    <w:p w14:paraId="13FD7EBC"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r>
      <w:r>
        <w:rPr>
          <w:rFonts w:ascii="Times New Roman" w:eastAsia="Times New Roman" w:hAnsi="Times New Roman" w:cs="Times New Roman"/>
          <w:b/>
        </w:rPr>
        <w:t>Clamp</w:t>
      </w:r>
      <w:r>
        <w:rPr>
          <w:rFonts w:ascii="Times New Roman" w:eastAsia="Times New Roman" w:hAnsi="Times New Roman" w:cs="Times New Roman"/>
        </w:rPr>
        <w:t xml:space="preserve"> the column tube to a laboratory stand. </w:t>
      </w:r>
      <w:r>
        <w:rPr>
          <w:rFonts w:ascii="Times New Roman" w:eastAsia="Times New Roman" w:hAnsi="Times New Roman" w:cs="Times New Roman"/>
          <w:b/>
        </w:rPr>
        <w:t>Add</w:t>
      </w:r>
      <w:r>
        <w:rPr>
          <w:rFonts w:ascii="Times New Roman" w:eastAsia="Times New Roman" w:hAnsi="Times New Roman" w:cs="Times New Roman"/>
        </w:rPr>
        <w:t xml:space="preserve"> sea sand to fill the curved part of the column tube.</w:t>
      </w:r>
    </w:p>
    <w:p w14:paraId="7EF3B8BA"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rPr>
        <w:tab/>
      </w:r>
      <w:r>
        <w:rPr>
          <w:rFonts w:ascii="Times New Roman" w:eastAsia="Times New Roman" w:hAnsi="Times New Roman" w:cs="Times New Roman"/>
          <w:b/>
        </w:rPr>
        <w:t>Add</w:t>
      </w:r>
      <w:r>
        <w:rPr>
          <w:rFonts w:ascii="Times New Roman" w:eastAsia="Times New Roman" w:hAnsi="Times New Roman" w:cs="Times New Roman"/>
        </w:rPr>
        <w:t xml:space="preserve"> silica gel (5 g) and ethyl acetate (30 mL) as the eluent to a 100 mL beaker.</w:t>
      </w:r>
    </w:p>
    <w:p w14:paraId="6702ADE1"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rPr>
        <w:tab/>
        <w:t xml:space="preserve">Carefully </w:t>
      </w:r>
      <w:r>
        <w:rPr>
          <w:rFonts w:ascii="Times New Roman" w:eastAsia="Times New Roman" w:hAnsi="Times New Roman" w:cs="Times New Roman"/>
          <w:b/>
        </w:rPr>
        <w:t>pour</w:t>
      </w:r>
      <w:r>
        <w:rPr>
          <w:rFonts w:ascii="Times New Roman" w:eastAsia="Times New Roman" w:hAnsi="Times New Roman" w:cs="Times New Roman"/>
        </w:rPr>
        <w:t xml:space="preserve"> the silica gel slurry into the column tube using a funnel.</w:t>
      </w:r>
    </w:p>
    <w:p w14:paraId="6CD589BF"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5.</w:t>
      </w:r>
      <w:r>
        <w:rPr>
          <w:rFonts w:ascii="Times New Roman" w:eastAsia="Times New Roman" w:hAnsi="Times New Roman" w:cs="Times New Roman"/>
        </w:rPr>
        <w:tab/>
      </w:r>
      <w:r>
        <w:rPr>
          <w:rFonts w:ascii="Times New Roman" w:eastAsia="Times New Roman" w:hAnsi="Times New Roman" w:cs="Times New Roman"/>
          <w:b/>
        </w:rPr>
        <w:t>Rinse</w:t>
      </w:r>
      <w:r>
        <w:rPr>
          <w:rFonts w:ascii="Times New Roman" w:eastAsia="Times New Roman" w:hAnsi="Times New Roman" w:cs="Times New Roman"/>
        </w:rPr>
        <w:t xml:space="preserve"> off any silica gel adhered to the side of the column tube with a small amount of the eluent.</w:t>
      </w:r>
    </w:p>
    <w:p w14:paraId="57124BA3"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6.</w:t>
      </w:r>
      <w:r>
        <w:rPr>
          <w:rFonts w:ascii="Times New Roman" w:eastAsia="Times New Roman" w:hAnsi="Times New Roman" w:cs="Times New Roman"/>
        </w:rPr>
        <w:tab/>
      </w:r>
      <w:r>
        <w:rPr>
          <w:rFonts w:ascii="Times New Roman" w:eastAsia="Times New Roman" w:hAnsi="Times New Roman" w:cs="Times New Roman"/>
          <w:b/>
        </w:rPr>
        <w:t>Tap</w:t>
      </w:r>
      <w:r>
        <w:rPr>
          <w:rFonts w:ascii="Times New Roman" w:eastAsia="Times New Roman" w:hAnsi="Times New Roman" w:cs="Times New Roman"/>
        </w:rPr>
        <w:t xml:space="preserve"> on the side of the column tube to help the silica gel to settle uniformly.</w:t>
      </w:r>
    </w:p>
    <w:p w14:paraId="73EC91BD" w14:textId="77777777" w:rsidR="00747873" w:rsidRDefault="00747873" w:rsidP="00747873">
      <w:pPr>
        <w:ind w:left="425" w:hanging="425"/>
        <w:rPr>
          <w:rFonts w:ascii="Times New Roman" w:eastAsia="Times New Roman" w:hAnsi="Times New Roman" w:cs="Times New Roman"/>
        </w:rPr>
      </w:pPr>
    </w:p>
    <w:p w14:paraId="55A00495" w14:textId="77777777" w:rsidR="00747873" w:rsidRDefault="00747873" w:rsidP="00747873">
      <w:pPr>
        <w:rPr>
          <w:rFonts w:ascii="Times New Roman" w:eastAsia="Times New Roman" w:hAnsi="Times New Roman" w:cs="Times New Roman"/>
          <w:u w:val="single"/>
        </w:rPr>
      </w:pPr>
      <w:r>
        <w:rPr>
          <w:rFonts w:ascii="Times New Roman" w:eastAsia="Times New Roman" w:hAnsi="Times New Roman" w:cs="Times New Roman"/>
          <w:u w:val="single"/>
        </w:rPr>
        <w:br w:type="page"/>
      </w:r>
    </w:p>
    <w:p w14:paraId="76DCAAF5" w14:textId="77777777" w:rsidR="00747873" w:rsidRDefault="00747873" w:rsidP="00747873">
      <w:pPr>
        <w:ind w:left="425" w:hanging="425"/>
        <w:rPr>
          <w:rFonts w:ascii="Times New Roman" w:eastAsia="Times New Roman" w:hAnsi="Times New Roman" w:cs="Times New Roman"/>
          <w:u w:val="single"/>
        </w:rPr>
      </w:pPr>
      <w:r>
        <w:rPr>
          <w:rFonts w:ascii="Times New Roman" w:eastAsia="Times New Roman" w:hAnsi="Times New Roman" w:cs="Times New Roman"/>
          <w:u w:val="single"/>
        </w:rPr>
        <w:lastRenderedPageBreak/>
        <w:t>Loading the sample onto the column</w:t>
      </w:r>
    </w:p>
    <w:p w14:paraId="0A976940"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7.</w:t>
      </w:r>
      <w:r>
        <w:rPr>
          <w:rFonts w:ascii="Times New Roman" w:eastAsia="Times New Roman" w:hAnsi="Times New Roman" w:cs="Times New Roman"/>
        </w:rPr>
        <w:tab/>
      </w:r>
      <w:r>
        <w:rPr>
          <w:rFonts w:ascii="Times New Roman" w:eastAsia="Times New Roman" w:hAnsi="Times New Roman" w:cs="Times New Roman"/>
          <w:b/>
        </w:rPr>
        <w:t>Dissolve</w:t>
      </w:r>
      <w:r>
        <w:rPr>
          <w:rFonts w:ascii="Times New Roman" w:eastAsia="Times New Roman" w:hAnsi="Times New Roman" w:cs="Times New Roman"/>
        </w:rPr>
        <w:t xml:space="preserve"> the product in vial B by adding a small amount of ethyl acetate.</w:t>
      </w:r>
    </w:p>
    <w:p w14:paraId="6DAD739F" w14:textId="77777777" w:rsidR="00747873" w:rsidRPr="00CB25AD" w:rsidRDefault="00747873" w:rsidP="00747873">
      <w:pPr>
        <w:ind w:left="425" w:hanging="425"/>
        <w:rPr>
          <w:rFonts w:ascii="Times New Roman" w:eastAsia="Times New Roman" w:hAnsi="Times New Roman" w:cs="Times New Roman"/>
          <w:bCs/>
        </w:rPr>
      </w:pPr>
      <w:r w:rsidRPr="00CB25AD">
        <w:rPr>
          <w:rFonts w:ascii="Times New Roman" w:eastAsia="Times New Roman" w:hAnsi="Times New Roman" w:cs="Times New Roman"/>
          <w:bCs/>
        </w:rPr>
        <w:t>8.</w:t>
      </w:r>
      <w:r w:rsidRPr="00CB25AD">
        <w:rPr>
          <w:rFonts w:ascii="Times New Roman" w:eastAsia="Times New Roman" w:hAnsi="Times New Roman" w:cs="Times New Roman"/>
          <w:bCs/>
        </w:rPr>
        <w:tab/>
      </w:r>
      <w:r w:rsidRPr="00CB25AD">
        <w:rPr>
          <w:rFonts w:ascii="Times New Roman" w:eastAsia="Times New Roman" w:hAnsi="Times New Roman" w:cs="Times New Roman"/>
          <w:b/>
        </w:rPr>
        <w:t>Open</w:t>
      </w:r>
      <w:r w:rsidRPr="00CB25AD">
        <w:rPr>
          <w:rFonts w:ascii="Times New Roman" w:eastAsia="Times New Roman" w:hAnsi="Times New Roman" w:cs="Times New Roman"/>
          <w:bCs/>
        </w:rPr>
        <w:t xml:space="preserve"> the stopcock of the column tube and </w:t>
      </w:r>
      <w:r w:rsidRPr="00CB25AD">
        <w:rPr>
          <w:rFonts w:ascii="Times New Roman" w:eastAsia="Times New Roman" w:hAnsi="Times New Roman" w:cs="Times New Roman"/>
          <w:b/>
        </w:rPr>
        <w:t>reduce</w:t>
      </w:r>
      <w:r w:rsidRPr="00CB25AD">
        <w:rPr>
          <w:rFonts w:ascii="Times New Roman" w:eastAsia="Times New Roman" w:hAnsi="Times New Roman" w:cs="Times New Roman"/>
          <w:bCs/>
        </w:rPr>
        <w:t xml:space="preserve"> the eluent level to the top of the silica gel. Be sure that the silica gel is always covered with the eluent.</w:t>
      </w:r>
    </w:p>
    <w:p w14:paraId="32397D85"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9.</w:t>
      </w:r>
      <w:r>
        <w:rPr>
          <w:rFonts w:ascii="Times New Roman" w:eastAsia="Times New Roman" w:hAnsi="Times New Roman" w:cs="Times New Roman"/>
        </w:rPr>
        <w:tab/>
      </w:r>
      <w:r>
        <w:rPr>
          <w:rFonts w:ascii="Times New Roman" w:eastAsia="Times New Roman" w:hAnsi="Times New Roman" w:cs="Times New Roman"/>
          <w:b/>
        </w:rPr>
        <w:t>Close</w:t>
      </w:r>
      <w:r>
        <w:rPr>
          <w:rFonts w:ascii="Times New Roman" w:eastAsia="Times New Roman" w:hAnsi="Times New Roman" w:cs="Times New Roman"/>
        </w:rPr>
        <w:t xml:space="preserve"> the stopcock and </w:t>
      </w:r>
      <w:r>
        <w:rPr>
          <w:rFonts w:ascii="Times New Roman" w:eastAsia="Times New Roman" w:hAnsi="Times New Roman" w:cs="Times New Roman"/>
          <w:b/>
        </w:rPr>
        <w:t>load</w:t>
      </w:r>
      <w:r>
        <w:rPr>
          <w:rFonts w:ascii="Times New Roman" w:eastAsia="Times New Roman" w:hAnsi="Times New Roman" w:cs="Times New Roman"/>
        </w:rPr>
        <w:t xml:space="preserve"> the solution in vial B onto the top of the silica gel using a Pasteur pipette.</w:t>
      </w:r>
    </w:p>
    <w:p w14:paraId="62911A60"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10.</w:t>
      </w:r>
      <w:r>
        <w:rPr>
          <w:rFonts w:ascii="Times New Roman" w:eastAsia="Times New Roman" w:hAnsi="Times New Roman" w:cs="Times New Roman"/>
        </w:rPr>
        <w:tab/>
      </w:r>
      <w:r>
        <w:rPr>
          <w:rFonts w:ascii="Times New Roman" w:eastAsia="Times New Roman" w:hAnsi="Times New Roman" w:cs="Times New Roman"/>
          <w:b/>
        </w:rPr>
        <w:t>Open</w:t>
      </w:r>
      <w:r>
        <w:rPr>
          <w:rFonts w:ascii="Times New Roman" w:eastAsia="Times New Roman" w:hAnsi="Times New Roman" w:cs="Times New Roman"/>
        </w:rPr>
        <w:t xml:space="preserve"> the stopcock and </w:t>
      </w:r>
      <w:r>
        <w:rPr>
          <w:rFonts w:ascii="Times New Roman" w:eastAsia="Times New Roman" w:hAnsi="Times New Roman" w:cs="Times New Roman"/>
          <w:b/>
        </w:rPr>
        <w:t>reduce</w:t>
      </w:r>
      <w:r>
        <w:rPr>
          <w:rFonts w:ascii="Times New Roman" w:eastAsia="Times New Roman" w:hAnsi="Times New Roman" w:cs="Times New Roman"/>
        </w:rPr>
        <w:t xml:space="preserve"> the solution level to the top of the silica gel.</w:t>
      </w:r>
    </w:p>
    <w:p w14:paraId="73ADC484"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11.</w:t>
      </w:r>
      <w:r>
        <w:rPr>
          <w:rFonts w:ascii="Times New Roman" w:eastAsia="Times New Roman" w:hAnsi="Times New Roman" w:cs="Times New Roman"/>
        </w:rPr>
        <w:tab/>
      </w:r>
      <w:r>
        <w:rPr>
          <w:rFonts w:ascii="Times New Roman" w:eastAsia="Times New Roman" w:hAnsi="Times New Roman" w:cs="Times New Roman"/>
          <w:b/>
        </w:rPr>
        <w:t>Close</w:t>
      </w:r>
      <w:r>
        <w:rPr>
          <w:rFonts w:ascii="Times New Roman" w:eastAsia="Times New Roman" w:hAnsi="Times New Roman" w:cs="Times New Roman"/>
        </w:rPr>
        <w:t xml:space="preserve"> the stopcock, </w:t>
      </w:r>
      <w:r>
        <w:rPr>
          <w:rFonts w:ascii="Times New Roman" w:eastAsia="Times New Roman" w:hAnsi="Times New Roman" w:cs="Times New Roman"/>
          <w:b/>
        </w:rPr>
        <w:t>rinse</w:t>
      </w:r>
      <w:r>
        <w:rPr>
          <w:rFonts w:ascii="Times New Roman" w:eastAsia="Times New Roman" w:hAnsi="Times New Roman" w:cs="Times New Roman"/>
        </w:rPr>
        <w:t xml:space="preserve"> vial B with a small amount of the eluent and </w:t>
      </w:r>
      <w:r>
        <w:rPr>
          <w:rFonts w:ascii="Times New Roman" w:eastAsia="Times New Roman" w:hAnsi="Times New Roman" w:cs="Times New Roman"/>
          <w:b/>
        </w:rPr>
        <w:t>load</w:t>
      </w:r>
      <w:r>
        <w:rPr>
          <w:rFonts w:ascii="Times New Roman" w:eastAsia="Times New Roman" w:hAnsi="Times New Roman" w:cs="Times New Roman"/>
        </w:rPr>
        <w:t xml:space="preserve"> the washings onto the top of silica gel using the Pasteur pipette.</w:t>
      </w:r>
    </w:p>
    <w:p w14:paraId="6C58EE84"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12.</w:t>
      </w:r>
      <w:r>
        <w:rPr>
          <w:rFonts w:ascii="Times New Roman" w:eastAsia="Times New Roman" w:hAnsi="Times New Roman" w:cs="Times New Roman"/>
        </w:rPr>
        <w:tab/>
      </w:r>
      <w:r>
        <w:rPr>
          <w:rFonts w:ascii="Times New Roman" w:eastAsia="Times New Roman" w:hAnsi="Times New Roman" w:cs="Times New Roman"/>
          <w:b/>
        </w:rPr>
        <w:t>Open</w:t>
      </w:r>
      <w:r>
        <w:rPr>
          <w:rFonts w:ascii="Times New Roman" w:eastAsia="Times New Roman" w:hAnsi="Times New Roman" w:cs="Times New Roman"/>
        </w:rPr>
        <w:t xml:space="preserve"> the stopcock and </w:t>
      </w:r>
      <w:r>
        <w:rPr>
          <w:rFonts w:ascii="Times New Roman" w:eastAsia="Times New Roman" w:hAnsi="Times New Roman" w:cs="Times New Roman"/>
          <w:b/>
        </w:rPr>
        <w:t>reduce</w:t>
      </w:r>
      <w:r>
        <w:rPr>
          <w:rFonts w:ascii="Times New Roman" w:eastAsia="Times New Roman" w:hAnsi="Times New Roman" w:cs="Times New Roman"/>
        </w:rPr>
        <w:t xml:space="preserve"> the solution level to the top of the silica gel.</w:t>
      </w:r>
    </w:p>
    <w:p w14:paraId="2AC333D1"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13.</w:t>
      </w:r>
      <w:r>
        <w:rPr>
          <w:rFonts w:ascii="Times New Roman" w:eastAsia="Times New Roman" w:hAnsi="Times New Roman" w:cs="Times New Roman"/>
        </w:rPr>
        <w:tab/>
      </w:r>
      <w:r>
        <w:rPr>
          <w:rFonts w:ascii="Times New Roman" w:eastAsia="Times New Roman" w:hAnsi="Times New Roman" w:cs="Times New Roman"/>
          <w:b/>
        </w:rPr>
        <w:t>Repeat</w:t>
      </w:r>
      <w:r>
        <w:rPr>
          <w:rFonts w:ascii="Times New Roman" w:eastAsia="Times New Roman" w:hAnsi="Times New Roman" w:cs="Times New Roman"/>
        </w:rPr>
        <w:t xml:space="preserve"> steps 11 and 12 one or two more times.</w:t>
      </w:r>
    </w:p>
    <w:p w14:paraId="1DA7A821"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14.</w:t>
      </w:r>
      <w:r>
        <w:rPr>
          <w:rFonts w:ascii="Times New Roman" w:eastAsia="Times New Roman" w:hAnsi="Times New Roman" w:cs="Times New Roman"/>
        </w:rPr>
        <w:tab/>
      </w:r>
      <w:r>
        <w:rPr>
          <w:rFonts w:ascii="Times New Roman" w:eastAsia="Times New Roman" w:hAnsi="Times New Roman" w:cs="Times New Roman"/>
          <w:b/>
        </w:rPr>
        <w:t>Close</w:t>
      </w:r>
      <w:r>
        <w:rPr>
          <w:rFonts w:ascii="Times New Roman" w:eastAsia="Times New Roman" w:hAnsi="Times New Roman" w:cs="Times New Roman"/>
        </w:rPr>
        <w:t xml:space="preserve"> the stopcock and </w:t>
      </w:r>
      <w:r>
        <w:rPr>
          <w:rFonts w:ascii="Times New Roman" w:eastAsia="Times New Roman" w:hAnsi="Times New Roman" w:cs="Times New Roman"/>
          <w:b/>
        </w:rPr>
        <w:t>add</w:t>
      </w:r>
      <w:r>
        <w:rPr>
          <w:rFonts w:ascii="Times New Roman" w:eastAsia="Times New Roman" w:hAnsi="Times New Roman" w:cs="Times New Roman"/>
        </w:rPr>
        <w:t xml:space="preserve"> a small amount of the eluent to the column using a Pasteur pipette. </w:t>
      </w:r>
      <w:r>
        <w:rPr>
          <w:rFonts w:ascii="Times New Roman" w:eastAsia="Times New Roman" w:hAnsi="Times New Roman" w:cs="Times New Roman"/>
          <w:b/>
        </w:rPr>
        <w:t>Open</w:t>
      </w:r>
      <w:r>
        <w:rPr>
          <w:rFonts w:ascii="Times New Roman" w:eastAsia="Times New Roman" w:hAnsi="Times New Roman" w:cs="Times New Roman"/>
        </w:rPr>
        <w:t xml:space="preserve"> the stopcock and </w:t>
      </w:r>
      <w:r>
        <w:rPr>
          <w:rFonts w:ascii="Times New Roman" w:eastAsia="Times New Roman" w:hAnsi="Times New Roman" w:cs="Times New Roman"/>
          <w:b/>
        </w:rPr>
        <w:t>add</w:t>
      </w:r>
      <w:r>
        <w:rPr>
          <w:rFonts w:ascii="Times New Roman" w:eastAsia="Times New Roman" w:hAnsi="Times New Roman" w:cs="Times New Roman"/>
        </w:rPr>
        <w:t xml:space="preserve"> more eluent to the column.</w:t>
      </w:r>
    </w:p>
    <w:p w14:paraId="43E9AD3D" w14:textId="77777777" w:rsidR="00747873" w:rsidRDefault="00747873" w:rsidP="00747873">
      <w:pPr>
        <w:ind w:left="425" w:hanging="425"/>
        <w:rPr>
          <w:rFonts w:ascii="Times New Roman" w:eastAsia="Times New Roman" w:hAnsi="Times New Roman" w:cs="Times New Roman"/>
        </w:rPr>
      </w:pPr>
    </w:p>
    <w:p w14:paraId="76A7E04A" w14:textId="77777777" w:rsidR="00747873" w:rsidRDefault="00747873" w:rsidP="00747873">
      <w:pPr>
        <w:ind w:left="425" w:hanging="425"/>
        <w:rPr>
          <w:rFonts w:ascii="Times New Roman" w:eastAsia="Times New Roman" w:hAnsi="Times New Roman" w:cs="Times New Roman"/>
          <w:u w:val="single"/>
        </w:rPr>
      </w:pPr>
      <w:r>
        <w:rPr>
          <w:rFonts w:ascii="Times New Roman" w:eastAsia="Times New Roman" w:hAnsi="Times New Roman" w:cs="Times New Roman"/>
          <w:u w:val="single"/>
        </w:rPr>
        <w:t>Eluting and collecting the sample</w:t>
      </w:r>
    </w:p>
    <w:p w14:paraId="21545CA3"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15.</w:t>
      </w:r>
      <w:r>
        <w:rPr>
          <w:rFonts w:ascii="Times New Roman" w:eastAsia="Times New Roman" w:hAnsi="Times New Roman" w:cs="Times New Roman"/>
        </w:rPr>
        <w:tab/>
      </w:r>
      <w:r>
        <w:rPr>
          <w:rFonts w:ascii="Times New Roman" w:eastAsia="Times New Roman" w:hAnsi="Times New Roman" w:cs="Times New Roman"/>
          <w:b/>
        </w:rPr>
        <w:t>Collect</w:t>
      </w:r>
      <w:r>
        <w:rPr>
          <w:rFonts w:ascii="Times New Roman" w:eastAsia="Times New Roman" w:hAnsi="Times New Roman" w:cs="Times New Roman"/>
        </w:rPr>
        <w:t xml:space="preserve"> the colored fraction in a 100 mL Erlenmeyer flask. </w:t>
      </w:r>
      <w:r>
        <w:rPr>
          <w:rFonts w:ascii="Times New Roman" w:eastAsia="Times New Roman" w:hAnsi="Times New Roman" w:cs="Times New Roman"/>
          <w:b/>
        </w:rPr>
        <w:t>Add</w:t>
      </w:r>
      <w:r>
        <w:rPr>
          <w:rFonts w:ascii="Times New Roman" w:eastAsia="Times New Roman" w:hAnsi="Times New Roman" w:cs="Times New Roman"/>
        </w:rPr>
        <w:t xml:space="preserve"> more eluent to the column if necessary.</w:t>
      </w:r>
    </w:p>
    <w:p w14:paraId="3C72A677"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16.</w:t>
      </w:r>
      <w:r>
        <w:rPr>
          <w:rFonts w:ascii="Times New Roman" w:eastAsia="Times New Roman" w:hAnsi="Times New Roman" w:cs="Times New Roman"/>
        </w:rPr>
        <w:tab/>
      </w:r>
      <w:r>
        <w:rPr>
          <w:rFonts w:ascii="Times New Roman" w:eastAsia="Times New Roman" w:hAnsi="Times New Roman" w:cs="Times New Roman"/>
          <w:b/>
        </w:rPr>
        <w:t>Weigh</w:t>
      </w:r>
      <w:r>
        <w:rPr>
          <w:rFonts w:ascii="Times New Roman" w:eastAsia="Times New Roman" w:hAnsi="Times New Roman" w:cs="Times New Roman"/>
        </w:rPr>
        <w:t xml:space="preserve"> a 100 mL eggplant flask and </w:t>
      </w:r>
      <w:r>
        <w:rPr>
          <w:rFonts w:ascii="Times New Roman" w:eastAsia="Times New Roman" w:hAnsi="Times New Roman" w:cs="Times New Roman"/>
          <w:b/>
        </w:rPr>
        <w:t>record</w:t>
      </w:r>
      <w:r>
        <w:rPr>
          <w:rFonts w:ascii="Times New Roman" w:eastAsia="Times New Roman" w:hAnsi="Times New Roman" w:cs="Times New Roman"/>
        </w:rPr>
        <w:t xml:space="preserve"> the value.</w:t>
      </w:r>
    </w:p>
    <w:p w14:paraId="1569077D"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17.</w:t>
      </w:r>
      <w:r>
        <w:rPr>
          <w:rFonts w:ascii="Times New Roman" w:eastAsia="Times New Roman" w:hAnsi="Times New Roman" w:cs="Times New Roman"/>
        </w:rPr>
        <w:tab/>
      </w:r>
      <w:r>
        <w:rPr>
          <w:rFonts w:ascii="Times New Roman" w:eastAsia="Times New Roman" w:hAnsi="Times New Roman" w:cs="Times New Roman"/>
          <w:b/>
        </w:rPr>
        <w:t>Transfer</w:t>
      </w:r>
      <w:r>
        <w:rPr>
          <w:rFonts w:ascii="Times New Roman" w:eastAsia="Times New Roman" w:hAnsi="Times New Roman" w:cs="Times New Roman"/>
        </w:rPr>
        <w:t xml:space="preserve"> the solution in the Erlenmeyer flask to the eggplant flask using a funnel.</w:t>
      </w:r>
    </w:p>
    <w:p w14:paraId="7950FB3B"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18.</w:t>
      </w:r>
      <w:r>
        <w:rPr>
          <w:rFonts w:ascii="Times New Roman" w:eastAsia="Times New Roman" w:hAnsi="Times New Roman" w:cs="Times New Roman"/>
        </w:rPr>
        <w:tab/>
      </w:r>
      <w:r>
        <w:rPr>
          <w:rFonts w:ascii="Times New Roman" w:eastAsia="Times New Roman" w:hAnsi="Times New Roman" w:cs="Times New Roman"/>
          <w:b/>
        </w:rPr>
        <w:t>Evaporate</w:t>
      </w:r>
      <w:r>
        <w:rPr>
          <w:rFonts w:ascii="Times New Roman" w:eastAsia="Times New Roman" w:hAnsi="Times New Roman" w:cs="Times New Roman"/>
        </w:rPr>
        <w:t xml:space="preserve"> the solvent in the flask using a rotary evaporator.</w:t>
      </w:r>
    </w:p>
    <w:p w14:paraId="32C308CF"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19.</w:t>
      </w:r>
      <w:r>
        <w:rPr>
          <w:rFonts w:ascii="Times New Roman" w:eastAsia="Times New Roman" w:hAnsi="Times New Roman" w:cs="Times New Roman"/>
        </w:rPr>
        <w:tab/>
      </w:r>
      <w:r>
        <w:rPr>
          <w:rFonts w:ascii="Times New Roman" w:eastAsia="Times New Roman" w:hAnsi="Times New Roman" w:cs="Times New Roman"/>
          <w:b/>
        </w:rPr>
        <w:t>Submit</w:t>
      </w:r>
      <w:r>
        <w:rPr>
          <w:rFonts w:ascii="Times New Roman" w:eastAsia="Times New Roman" w:hAnsi="Times New Roman" w:cs="Times New Roman"/>
        </w:rPr>
        <w:t xml:space="preserve"> the flask for the evaluation.</w:t>
      </w:r>
    </w:p>
    <w:p w14:paraId="7F35C922" w14:textId="77777777" w:rsidR="00747873" w:rsidRDefault="00747873" w:rsidP="00747873">
      <w:pPr>
        <w:ind w:left="425" w:hanging="425"/>
        <w:rPr>
          <w:rFonts w:ascii="Times New Roman" w:eastAsia="Times New Roman" w:hAnsi="Times New Roman" w:cs="Times New Roman"/>
        </w:rPr>
      </w:pPr>
    </w:p>
    <w:p w14:paraId="4D7218AF"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 xml:space="preserve">Using the above procedures, </w:t>
      </w:r>
      <w:proofErr w:type="spellStart"/>
      <w:r>
        <w:rPr>
          <w:rFonts w:ascii="Times New Roman" w:eastAsia="Times New Roman" w:hAnsi="Times New Roman" w:cs="Times New Roman"/>
        </w:rPr>
        <w:t>hinokitine</w:t>
      </w:r>
      <w:proofErr w:type="spellEnd"/>
      <w:r>
        <w:rPr>
          <w:rFonts w:ascii="Times New Roman" w:eastAsia="Times New Roman" w:hAnsi="Times New Roman" w:cs="Times New Roman"/>
        </w:rPr>
        <w:t xml:space="preserve"> should be obtained as a deep red solid in more than 80% yield.</w:t>
      </w:r>
    </w:p>
    <w:p w14:paraId="2D29CAD1" w14:textId="77777777" w:rsidR="00747873" w:rsidRDefault="00747873" w:rsidP="00747873">
      <w:pPr>
        <w:ind w:left="425" w:hanging="425"/>
        <w:rPr>
          <w:rFonts w:ascii="Times New Roman" w:eastAsia="Times New Roman" w:hAnsi="Times New Roman" w:cs="Times New Roman"/>
          <w:b/>
        </w:rPr>
      </w:pPr>
    </w:p>
    <w:p w14:paraId="37567437" w14:textId="77777777" w:rsidR="00747873" w:rsidRDefault="00747873" w:rsidP="00747873">
      <w:pPr>
        <w:ind w:left="425" w:hanging="425"/>
        <w:rPr>
          <w:rFonts w:ascii="Times New Roman" w:eastAsia="Times New Roman" w:hAnsi="Times New Roman" w:cs="Times New Roman"/>
          <w:u w:val="single"/>
        </w:rPr>
      </w:pPr>
      <w:r>
        <w:rPr>
          <w:rFonts w:ascii="Times New Roman" w:eastAsia="Times New Roman" w:hAnsi="Times New Roman" w:cs="Times New Roman"/>
          <w:u w:val="single"/>
        </w:rPr>
        <w:t>Questions</w:t>
      </w:r>
    </w:p>
    <w:p w14:paraId="0AB535FB"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theoretical yield of </w:t>
      </w:r>
      <w:proofErr w:type="spellStart"/>
      <w:r>
        <w:rPr>
          <w:rFonts w:ascii="Times New Roman" w:eastAsia="Times New Roman" w:hAnsi="Times New Roman" w:cs="Times New Roman"/>
        </w:rPr>
        <w:t>hinokitine</w:t>
      </w:r>
      <w:proofErr w:type="spellEnd"/>
      <w:r>
        <w:rPr>
          <w:rFonts w:ascii="Times New Roman" w:eastAsia="Times New Roman" w:hAnsi="Times New Roman" w:cs="Times New Roman"/>
        </w:rPr>
        <w:t>.</w:t>
      </w:r>
    </w:p>
    <w:p w14:paraId="64E4830C" w14:textId="77777777" w:rsidR="00747873" w:rsidRDefault="00747873" w:rsidP="00747873">
      <w:pPr>
        <w:ind w:left="425" w:hanging="425"/>
        <w:rPr>
          <w:rFonts w:ascii="Times New Roman" w:eastAsia="Times New Roman" w:hAnsi="Times New Roman" w:cs="Times New Roman"/>
        </w:rPr>
      </w:pPr>
    </w:p>
    <w:p w14:paraId="2D844B49" w14:textId="77777777" w:rsidR="00747873" w:rsidRDefault="00747873" w:rsidP="00747873">
      <w:pPr>
        <w:ind w:left="425" w:hanging="425"/>
        <w:rPr>
          <w:rFonts w:ascii="Times New Roman" w:eastAsia="Times New Roman" w:hAnsi="Times New Roman" w:cs="Times New Roman"/>
        </w:rPr>
      </w:pPr>
    </w:p>
    <w:p w14:paraId="474906E3" w14:textId="77777777" w:rsidR="00747873" w:rsidRDefault="00747873" w:rsidP="00747873">
      <w:pPr>
        <w:ind w:left="425" w:hanging="425"/>
        <w:rPr>
          <w:rFonts w:ascii="Times New Roman" w:eastAsia="Times New Roman" w:hAnsi="Times New Roman" w:cs="Times New Roman"/>
        </w:rPr>
      </w:pPr>
    </w:p>
    <w:p w14:paraId="579A045C" w14:textId="77777777" w:rsidR="00747873" w:rsidRDefault="00747873" w:rsidP="00747873">
      <w:pPr>
        <w:ind w:left="425" w:hanging="425"/>
        <w:rPr>
          <w:rFonts w:ascii="Times New Roman" w:eastAsia="Times New Roman" w:hAnsi="Times New Roman" w:cs="Times New Roman"/>
        </w:rPr>
      </w:pPr>
    </w:p>
    <w:p w14:paraId="4AA62BB7" w14:textId="77777777" w:rsidR="00747873" w:rsidRDefault="00747873" w:rsidP="00747873">
      <w:pPr>
        <w:ind w:left="425" w:hanging="425"/>
        <w:rPr>
          <w:rFonts w:ascii="Times New Roman" w:eastAsia="Times New Roman" w:hAnsi="Times New Roman" w:cs="Times New Roman"/>
          <w:b/>
        </w:rPr>
      </w:pPr>
      <w:r>
        <w:rPr>
          <w:rFonts w:ascii="Times New Roman" w:eastAsia="Times New Roman" w:hAnsi="Times New Roman" w:cs="Times New Roman"/>
        </w:rPr>
        <w:t>2.</w:t>
      </w:r>
      <w:r>
        <w:rPr>
          <w:rFonts w:ascii="Times New Roman" w:eastAsia="Times New Roman" w:hAnsi="Times New Roman" w:cs="Times New Roman"/>
        </w:rPr>
        <w:tab/>
      </w:r>
      <w:r>
        <w:rPr>
          <w:rFonts w:ascii="Times New Roman" w:eastAsia="Times New Roman" w:hAnsi="Times New Roman" w:cs="Times New Roman"/>
          <w:b/>
          <w:u w:val="single"/>
        </w:rPr>
        <w:t>Write</w:t>
      </w:r>
      <w:r>
        <w:rPr>
          <w:rFonts w:ascii="Times New Roman" w:eastAsia="Times New Roman" w:hAnsi="Times New Roman" w:cs="Times New Roman"/>
        </w:rPr>
        <w:t xml:space="preserve"> the side product other than </w:t>
      </w:r>
      <w:proofErr w:type="spellStart"/>
      <w:r>
        <w:rPr>
          <w:rFonts w:ascii="Times New Roman" w:eastAsia="Times New Roman" w:hAnsi="Times New Roman" w:cs="Times New Roman"/>
        </w:rPr>
        <w:t>hinokitine</w:t>
      </w:r>
      <w:proofErr w:type="spellEnd"/>
      <w:r>
        <w:rPr>
          <w:rFonts w:ascii="Times New Roman" w:eastAsia="Times New Roman" w:hAnsi="Times New Roman" w:cs="Times New Roman"/>
        </w:rPr>
        <w:t>.</w:t>
      </w:r>
    </w:p>
    <w:p w14:paraId="63E7F3B4" w14:textId="77777777" w:rsidR="00747873" w:rsidRDefault="00747873" w:rsidP="00747873">
      <w:pPr>
        <w:ind w:left="425" w:hanging="425"/>
        <w:rPr>
          <w:rFonts w:ascii="Times New Roman" w:eastAsia="Times New Roman" w:hAnsi="Times New Roman" w:cs="Times New Roman"/>
        </w:rPr>
      </w:pPr>
    </w:p>
    <w:p w14:paraId="547D33A1" w14:textId="77777777" w:rsidR="00747873" w:rsidRDefault="00747873" w:rsidP="00747873">
      <w:pPr>
        <w:ind w:left="425" w:hanging="425"/>
        <w:rPr>
          <w:rFonts w:ascii="Times New Roman" w:eastAsia="Times New Roman" w:hAnsi="Times New Roman" w:cs="Times New Roman"/>
        </w:rPr>
      </w:pPr>
    </w:p>
    <w:p w14:paraId="62328F43" w14:textId="77777777" w:rsidR="00747873" w:rsidRDefault="00747873" w:rsidP="00747873">
      <w:pPr>
        <w:ind w:left="425" w:hanging="425"/>
        <w:rPr>
          <w:rFonts w:ascii="Times New Roman" w:eastAsia="Times New Roman" w:hAnsi="Times New Roman" w:cs="Times New Roman"/>
        </w:rPr>
      </w:pPr>
    </w:p>
    <w:p w14:paraId="48AEED22" w14:textId="77777777" w:rsidR="00747873" w:rsidRDefault="00747873" w:rsidP="00747873">
      <w:pPr>
        <w:ind w:left="425" w:hanging="425"/>
        <w:rPr>
          <w:rFonts w:ascii="Times New Roman" w:eastAsia="Times New Roman" w:hAnsi="Times New Roman" w:cs="Times New Roman"/>
        </w:rPr>
      </w:pPr>
    </w:p>
    <w:p w14:paraId="79CC0B7D" w14:textId="77777777" w:rsidR="00747873" w:rsidRDefault="00747873" w:rsidP="00747873">
      <w:pPr>
        <w:ind w:left="425" w:hanging="425"/>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structures of </w:t>
      </w:r>
      <w:proofErr w:type="spellStart"/>
      <w:r>
        <w:rPr>
          <w:rFonts w:ascii="Times New Roman" w:eastAsia="Times New Roman" w:hAnsi="Times New Roman" w:cs="Times New Roman"/>
        </w:rPr>
        <w:t>hinokitine</w:t>
      </w:r>
      <w:proofErr w:type="spellEnd"/>
      <w:r>
        <w:rPr>
          <w:rFonts w:ascii="Times New Roman" w:eastAsia="Times New Roman" w:hAnsi="Times New Roman" w:cs="Times New Roman"/>
        </w:rPr>
        <w:t xml:space="preserve">. </w:t>
      </w:r>
      <w:r>
        <w:rPr>
          <w:rFonts w:ascii="Times New Roman" w:eastAsia="Times New Roman" w:hAnsi="Times New Roman" w:cs="Times New Roman"/>
          <w:b/>
          <w:u w:val="single"/>
        </w:rPr>
        <w:t>Explain</w:t>
      </w:r>
      <w:r>
        <w:rPr>
          <w:rFonts w:ascii="Times New Roman" w:eastAsia="Times New Roman" w:hAnsi="Times New Roman" w:cs="Times New Roman"/>
        </w:rPr>
        <w:t xml:space="preserve"> how many isomers, including enantiomers, are possible for </w:t>
      </w:r>
      <w:proofErr w:type="spellStart"/>
      <w:r>
        <w:rPr>
          <w:rFonts w:ascii="Times New Roman" w:eastAsia="Times New Roman" w:hAnsi="Times New Roman" w:cs="Times New Roman"/>
        </w:rPr>
        <w:t>hinokitine</w:t>
      </w:r>
      <w:proofErr w:type="spellEnd"/>
      <w:r>
        <w:rPr>
          <w:rFonts w:ascii="Times New Roman" w:eastAsia="Times New Roman" w:hAnsi="Times New Roman" w:cs="Times New Roman"/>
        </w:rPr>
        <w:t>.</w:t>
      </w:r>
    </w:p>
    <w:p w14:paraId="23E1A7F5" w14:textId="77777777" w:rsidR="00747873" w:rsidRDefault="00747873" w:rsidP="00747873">
      <w:pPr>
        <w:ind w:left="425" w:hanging="425"/>
        <w:rPr>
          <w:rFonts w:ascii="Times New Roman" w:eastAsia="Times New Roman" w:hAnsi="Times New Roman" w:cs="Times New Roman"/>
        </w:rPr>
      </w:pPr>
    </w:p>
    <w:p w14:paraId="22F52B10" w14:textId="77777777" w:rsidR="00747873" w:rsidRDefault="00747873" w:rsidP="00747873">
      <w:pPr>
        <w:ind w:left="425" w:hanging="425"/>
        <w:rPr>
          <w:rFonts w:ascii="Times New Roman" w:eastAsia="Times New Roman" w:hAnsi="Times New Roman" w:cs="Times New Roman"/>
        </w:rPr>
      </w:pPr>
    </w:p>
    <w:p w14:paraId="3281BC1C" w14:textId="77777777" w:rsidR="00747873" w:rsidRDefault="00747873" w:rsidP="00747873">
      <w:pPr>
        <w:rPr>
          <w:rFonts w:ascii="Times New Roman" w:eastAsia="Times New Roman" w:hAnsi="Times New Roman" w:cs="Times New Roman"/>
        </w:rPr>
      </w:pPr>
      <w:r>
        <w:br w:type="page"/>
      </w:r>
    </w:p>
    <w:p w14:paraId="361A59F6" w14:textId="77777777" w:rsidR="00747873" w:rsidRDefault="00747873" w:rsidP="00747873">
      <w:pPr>
        <w:rPr>
          <w:rFonts w:ascii="Arial" w:eastAsia="Arial" w:hAnsi="Arial" w:cs="Arial"/>
        </w:rPr>
      </w:pPr>
      <w:r>
        <w:rPr>
          <w:rFonts w:ascii="Arial" w:eastAsia="Arial" w:hAnsi="Arial" w:cs="Arial"/>
        </w:rPr>
        <w:lastRenderedPageBreak/>
        <w:t xml:space="preserve">Task 5.  Functionalization of a seven-membered ring: synthesis of tropolone </w:t>
      </w:r>
      <w:proofErr w:type="spellStart"/>
      <w:r>
        <w:rPr>
          <w:rFonts w:ascii="Arial" w:eastAsia="Arial" w:hAnsi="Arial" w:cs="Arial"/>
        </w:rPr>
        <w:t>tosylate</w:t>
      </w:r>
      <w:proofErr w:type="spellEnd"/>
    </w:p>
    <w:p w14:paraId="2BF9F967" w14:textId="77777777" w:rsidR="00747873" w:rsidRDefault="00747873" w:rsidP="00747873">
      <w:pPr>
        <w:rPr>
          <w:rFonts w:ascii="Times New Roman" w:eastAsia="Times New Roman" w:hAnsi="Times New Roman" w:cs="Times New Roman"/>
        </w:rPr>
      </w:pPr>
    </w:p>
    <w:p w14:paraId="2FE19F63" w14:textId="77777777" w:rsidR="00747873" w:rsidRPr="00EF6175" w:rsidRDefault="00747873" w:rsidP="00747873">
      <w:pPr>
        <w:rPr>
          <w:rFonts w:ascii="Times New Roman" w:eastAsia="Times New Roman" w:hAnsi="Times New Roman" w:cs="Times New Roman"/>
        </w:rPr>
      </w:pPr>
      <w:r w:rsidRPr="00EF6175">
        <w:rPr>
          <w:rFonts w:ascii="Times New Roman" w:eastAsia="Times New Roman" w:hAnsi="Times New Roman" w:cs="Times New Roman"/>
        </w:rPr>
        <w:t xml:space="preserve">Tropolone is a derivative of </w:t>
      </w:r>
      <w:proofErr w:type="spellStart"/>
      <w:r w:rsidRPr="00EF6175">
        <w:rPr>
          <w:rFonts w:ascii="Times New Roman" w:eastAsia="Times New Roman" w:hAnsi="Times New Roman" w:cs="Times New Roman"/>
        </w:rPr>
        <w:t>tropone</w:t>
      </w:r>
      <w:proofErr w:type="spellEnd"/>
      <w:r w:rsidRPr="00EF6175">
        <w:rPr>
          <w:rFonts w:ascii="Times New Roman" w:eastAsia="Times New Roman" w:hAnsi="Times New Roman" w:cs="Times New Roman"/>
        </w:rPr>
        <w:t xml:space="preserve"> </w:t>
      </w:r>
      <w:r w:rsidRPr="00EF6175">
        <w:rPr>
          <w:rFonts w:ascii="Times New Roman" w:eastAsia="Times New Roman" w:hAnsi="Times New Roman" w:cs="Times New Roman"/>
          <w:highlight w:val="white"/>
        </w:rPr>
        <w:t>(cyclohepta-2,4,6-trienone) wherein</w:t>
      </w:r>
      <w:r w:rsidRPr="00EF6175">
        <w:rPr>
          <w:rFonts w:ascii="Times New Roman" w:eastAsia="Times New Roman" w:hAnsi="Times New Roman" w:cs="Times New Roman"/>
        </w:rPr>
        <w:t xml:space="preserve"> a hydroxy group is bound to the carbon atom adjacent to the ketone group on the conjugated seven-membered ring. </w:t>
      </w:r>
      <w:proofErr w:type="spellStart"/>
      <w:r w:rsidRPr="00EF6175">
        <w:rPr>
          <w:rFonts w:ascii="Times New Roman" w:eastAsia="Times New Roman" w:hAnsi="Times New Roman" w:cs="Times New Roman"/>
        </w:rPr>
        <w:t>Tropone</w:t>
      </w:r>
      <w:proofErr w:type="spellEnd"/>
      <w:r w:rsidRPr="00EF6175">
        <w:rPr>
          <w:rFonts w:ascii="Times New Roman" w:eastAsia="Times New Roman" w:hAnsi="Times New Roman" w:cs="Times New Roman"/>
        </w:rPr>
        <w:t xml:space="preserve">, tropolone, and their derivatives constitute an important class of organic cyclic compounds that have aromatic character due to the contribution of the tropylium ion structure with six </w:t>
      </w:r>
      <w:r w:rsidRPr="00EF6175">
        <w:rPr>
          <w:rFonts w:ascii="Times New Roman" w:eastAsia="Noto Sans Symbols" w:hAnsi="Times New Roman" w:cs="Times New Roman"/>
        </w:rPr>
        <w:t>π</w:t>
      </w:r>
      <w:r w:rsidRPr="00EF6175">
        <w:rPr>
          <w:rFonts w:ascii="Times New Roman" w:eastAsia="Times New Roman" w:hAnsi="Times New Roman" w:cs="Times New Roman"/>
        </w:rPr>
        <w:t xml:space="preserve">-electrons. The natural product </w:t>
      </w:r>
      <w:proofErr w:type="spellStart"/>
      <w:r w:rsidRPr="00EF6175">
        <w:rPr>
          <w:rFonts w:ascii="Times New Roman" w:eastAsia="Times New Roman" w:hAnsi="Times New Roman" w:cs="Times New Roman"/>
        </w:rPr>
        <w:t>hinokitiol</w:t>
      </w:r>
      <w:proofErr w:type="spellEnd"/>
      <w:r w:rsidRPr="00EF6175">
        <w:rPr>
          <w:rFonts w:ascii="Times New Roman" w:eastAsia="Times New Roman" w:hAnsi="Times New Roman" w:cs="Times New Roman"/>
        </w:rPr>
        <w:t xml:space="preserve"> (4-isopropyltropolone) is a typical tropolone-type compound derived from an essential oil of the </w:t>
      </w:r>
      <w:r w:rsidRPr="00EF6175">
        <w:rPr>
          <w:rFonts w:ascii="Times New Roman" w:eastAsia="Times New Roman" w:hAnsi="Times New Roman" w:cs="Times New Roman"/>
          <w:i/>
        </w:rPr>
        <w:t>Hinoki</w:t>
      </w:r>
      <w:r w:rsidRPr="00EF6175">
        <w:rPr>
          <w:rFonts w:ascii="Times New Roman" w:eastAsia="Times New Roman" w:hAnsi="Times New Roman" w:cs="Times New Roman"/>
        </w:rPr>
        <w:t xml:space="preserve"> tree family, and shows effective antibacterial and antimicrobial properties.</w:t>
      </w:r>
    </w:p>
    <w:p w14:paraId="7DAC70ED" w14:textId="77777777" w:rsidR="00747873" w:rsidRPr="00EF6175" w:rsidRDefault="00747873" w:rsidP="00747873">
      <w:pPr>
        <w:rPr>
          <w:rFonts w:ascii="Times New Roman" w:eastAsia="Times New Roman" w:hAnsi="Times New Roman" w:cs="Times New Roman"/>
        </w:rPr>
      </w:pPr>
    </w:p>
    <w:p w14:paraId="5B753DBD" w14:textId="77777777" w:rsidR="00747873" w:rsidRPr="00EF6175" w:rsidRDefault="00747873" w:rsidP="00747873">
      <w:pPr>
        <w:jc w:val="center"/>
        <w:rPr>
          <w:rFonts w:ascii="Times New Roman" w:eastAsia="Times New Roman" w:hAnsi="Times New Roman" w:cs="Times New Roman"/>
        </w:rPr>
      </w:pPr>
      <w:r w:rsidRPr="00EF6175">
        <w:rPr>
          <w:rFonts w:ascii="Times New Roman" w:eastAsia="Times New Roman" w:hAnsi="Times New Roman" w:cs="Times New Roman"/>
          <w:noProof/>
        </w:rPr>
        <w:drawing>
          <wp:inline distT="0" distB="0" distL="0" distR="0" wp14:anchorId="120C74E3" wp14:editId="02ECD174">
            <wp:extent cx="3810000" cy="1219200"/>
            <wp:effectExtent l="0" t="0" r="0" b="0"/>
            <wp:docPr id="131" name="image4.png" descr="図形&#10;&#10;中程度の精度で自動的に生成された説明"/>
            <wp:cNvGraphicFramePr/>
            <a:graphic xmlns:a="http://schemas.openxmlformats.org/drawingml/2006/main">
              <a:graphicData uri="http://schemas.openxmlformats.org/drawingml/2006/picture">
                <pic:pic xmlns:pic="http://schemas.openxmlformats.org/drawingml/2006/picture">
                  <pic:nvPicPr>
                    <pic:cNvPr id="131" name="image4.png" descr="図形&#10;&#10;中程度の精度で自動的に生成された説明"/>
                    <pic:cNvPicPr preferRelativeResize="0"/>
                  </pic:nvPicPr>
                  <pic:blipFill>
                    <a:blip r:embed="rId207"/>
                    <a:srcRect/>
                    <a:stretch>
                      <a:fillRect/>
                    </a:stretch>
                  </pic:blipFill>
                  <pic:spPr>
                    <a:xfrm>
                      <a:off x="0" y="0"/>
                      <a:ext cx="3810000" cy="1219200"/>
                    </a:xfrm>
                    <a:prstGeom prst="rect">
                      <a:avLst/>
                    </a:prstGeom>
                    <a:ln/>
                  </pic:spPr>
                </pic:pic>
              </a:graphicData>
            </a:graphic>
          </wp:inline>
        </w:drawing>
      </w:r>
    </w:p>
    <w:p w14:paraId="3BCE6F6D" w14:textId="77777777" w:rsidR="00747873" w:rsidRPr="00EF6175" w:rsidRDefault="00747873" w:rsidP="00747873">
      <w:pPr>
        <w:rPr>
          <w:rFonts w:ascii="Times New Roman" w:eastAsia="Times New Roman" w:hAnsi="Times New Roman" w:cs="Times New Roman"/>
        </w:rPr>
      </w:pPr>
    </w:p>
    <w:p w14:paraId="7995746C" w14:textId="77777777" w:rsidR="00747873" w:rsidRPr="00EF6175" w:rsidRDefault="00747873" w:rsidP="00747873">
      <w:pPr>
        <w:rPr>
          <w:rFonts w:ascii="Times New Roman" w:eastAsia="Times New Roman" w:hAnsi="Times New Roman" w:cs="Times New Roman"/>
        </w:rPr>
      </w:pPr>
      <w:r w:rsidRPr="00EF6175">
        <w:rPr>
          <w:rFonts w:ascii="Times New Roman" w:eastAsia="Times New Roman" w:hAnsi="Times New Roman" w:cs="Times New Roman"/>
        </w:rPr>
        <w:t xml:space="preserve">In this task, you will synthesize tropolone </w:t>
      </w:r>
      <w:proofErr w:type="spellStart"/>
      <w:r w:rsidRPr="00EF6175">
        <w:rPr>
          <w:rFonts w:ascii="Times New Roman" w:eastAsia="Times New Roman" w:hAnsi="Times New Roman" w:cs="Times New Roman"/>
        </w:rPr>
        <w:t>tosylate</w:t>
      </w:r>
      <w:proofErr w:type="spellEnd"/>
      <w:r w:rsidRPr="00EF6175">
        <w:rPr>
          <w:rFonts w:ascii="Times New Roman" w:eastAsia="Times New Roman" w:hAnsi="Times New Roman" w:cs="Times New Roman"/>
        </w:rPr>
        <w:t xml:space="preserve"> by the reaction of tropolone with 4-dimethylaminopyridine (DMAP) followed by </w:t>
      </w:r>
      <w:proofErr w:type="spellStart"/>
      <w:r w:rsidRPr="00EF6175">
        <w:rPr>
          <w:rFonts w:ascii="Times New Roman" w:eastAsia="Times New Roman" w:hAnsi="Times New Roman" w:cs="Times New Roman"/>
        </w:rPr>
        <w:t>tosyl</w:t>
      </w:r>
      <w:proofErr w:type="spellEnd"/>
      <w:r w:rsidRPr="00EF6175">
        <w:rPr>
          <w:rFonts w:ascii="Times New Roman" w:eastAsia="Times New Roman" w:hAnsi="Times New Roman" w:cs="Times New Roman"/>
        </w:rPr>
        <w:t xml:space="preserve"> chloride (</w:t>
      </w:r>
      <w:proofErr w:type="spellStart"/>
      <w:r w:rsidRPr="00EF6175">
        <w:rPr>
          <w:rFonts w:ascii="Times New Roman" w:eastAsia="Times New Roman" w:hAnsi="Times New Roman" w:cs="Times New Roman"/>
        </w:rPr>
        <w:t>TsCl</w:t>
      </w:r>
      <w:proofErr w:type="spellEnd"/>
      <w:r w:rsidRPr="00EF6175">
        <w:rPr>
          <w:rFonts w:ascii="Times New Roman" w:eastAsia="Times New Roman" w:hAnsi="Times New Roman" w:cs="Times New Roman"/>
        </w:rPr>
        <w:t xml:space="preserve">). Tropolone </w:t>
      </w:r>
      <w:proofErr w:type="spellStart"/>
      <w:r w:rsidRPr="00EF6175">
        <w:rPr>
          <w:rFonts w:ascii="Times New Roman" w:eastAsia="Times New Roman" w:hAnsi="Times New Roman" w:cs="Times New Roman"/>
        </w:rPr>
        <w:t>tosylate</w:t>
      </w:r>
      <w:proofErr w:type="spellEnd"/>
      <w:r w:rsidRPr="00EF6175">
        <w:rPr>
          <w:rFonts w:ascii="Times New Roman" w:eastAsia="Times New Roman" w:hAnsi="Times New Roman" w:cs="Times New Roman"/>
        </w:rPr>
        <w:t xml:space="preserve"> is commercially available and useful for the construction of fused ring systems such as ‘azulene’ compounds. </w:t>
      </w:r>
    </w:p>
    <w:p w14:paraId="75A04C8A" w14:textId="77777777" w:rsidR="00747873" w:rsidRDefault="00747873" w:rsidP="00747873">
      <w:pPr>
        <w:rPr>
          <w:rFonts w:ascii="Times New Roman" w:eastAsia="Times New Roman" w:hAnsi="Times New Roman" w:cs="Times New Roman"/>
        </w:rPr>
      </w:pPr>
    </w:p>
    <w:p w14:paraId="21A54D56" w14:textId="77777777" w:rsidR="00747873" w:rsidRDefault="00747873" w:rsidP="00747873">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522C1054" wp14:editId="7F7B4167">
            <wp:extent cx="4686300" cy="1206500"/>
            <wp:effectExtent l="0" t="0" r="0" b="0"/>
            <wp:docPr id="105" name="image1.png" descr="図形&#10;&#10;中程度の精度で自動的に生成された説明"/>
            <wp:cNvGraphicFramePr/>
            <a:graphic xmlns:a="http://schemas.openxmlformats.org/drawingml/2006/main">
              <a:graphicData uri="http://schemas.openxmlformats.org/drawingml/2006/picture">
                <pic:pic xmlns:pic="http://schemas.openxmlformats.org/drawingml/2006/picture">
                  <pic:nvPicPr>
                    <pic:cNvPr id="105" name="image1.png" descr="図形&#10;&#10;中程度の精度で自動的に生成された説明"/>
                    <pic:cNvPicPr preferRelativeResize="0"/>
                  </pic:nvPicPr>
                  <pic:blipFill>
                    <a:blip r:embed="rId208"/>
                    <a:srcRect/>
                    <a:stretch>
                      <a:fillRect/>
                    </a:stretch>
                  </pic:blipFill>
                  <pic:spPr>
                    <a:xfrm>
                      <a:off x="0" y="0"/>
                      <a:ext cx="4686300" cy="1206500"/>
                    </a:xfrm>
                    <a:prstGeom prst="rect">
                      <a:avLst/>
                    </a:prstGeom>
                    <a:ln/>
                  </pic:spPr>
                </pic:pic>
              </a:graphicData>
            </a:graphic>
          </wp:inline>
        </w:drawing>
      </w:r>
    </w:p>
    <w:p w14:paraId="5D9491D0" w14:textId="77777777" w:rsidR="00747873" w:rsidRDefault="00747873" w:rsidP="00747873">
      <w:pPr>
        <w:rPr>
          <w:rFonts w:ascii="Times New Roman" w:eastAsia="Times New Roman" w:hAnsi="Times New Roman" w:cs="Times New Roman"/>
          <w:b/>
        </w:rPr>
      </w:pPr>
    </w:p>
    <w:p w14:paraId="27AAD3E5" w14:textId="77777777" w:rsidR="00747873" w:rsidRDefault="00747873" w:rsidP="00747873">
      <w:pPr>
        <w:rPr>
          <w:rFonts w:ascii="Times New Roman" w:eastAsia="Times New Roman" w:hAnsi="Times New Roman" w:cs="Times New Roman"/>
          <w:u w:val="single"/>
        </w:rPr>
      </w:pPr>
      <w:r>
        <w:rPr>
          <w:rFonts w:ascii="Times New Roman" w:eastAsia="Times New Roman" w:hAnsi="Times New Roman" w:cs="Times New Roman"/>
          <w:u w:val="single"/>
        </w:rPr>
        <w:t>Chemicals</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3827"/>
        <w:gridCol w:w="1134"/>
        <w:gridCol w:w="2835"/>
      </w:tblGrid>
      <w:tr w:rsidR="00747873" w14:paraId="44F7958A" w14:textId="77777777" w:rsidTr="00213B01">
        <w:tc>
          <w:tcPr>
            <w:tcW w:w="1838" w:type="dxa"/>
          </w:tcPr>
          <w:p w14:paraId="5F8FD148" w14:textId="77777777" w:rsidR="00747873" w:rsidRDefault="00747873" w:rsidP="00213B01">
            <w:pPr>
              <w:jc w:val="left"/>
              <w:rPr>
                <w:rFonts w:ascii="Times New Roman" w:eastAsia="Times New Roman" w:hAnsi="Times New Roman" w:cs="Times New Roman"/>
                <w:b/>
              </w:rPr>
            </w:pPr>
            <w:r>
              <w:rPr>
                <w:rFonts w:ascii="Times New Roman" w:eastAsia="Times New Roman" w:hAnsi="Times New Roman" w:cs="Times New Roman"/>
                <w:b/>
              </w:rPr>
              <w:t>Substance</w:t>
            </w:r>
          </w:p>
        </w:tc>
        <w:tc>
          <w:tcPr>
            <w:tcW w:w="3827" w:type="dxa"/>
          </w:tcPr>
          <w:p w14:paraId="2B5C8FDF" w14:textId="77777777" w:rsidR="00747873" w:rsidRDefault="00747873" w:rsidP="00213B01">
            <w:pPr>
              <w:jc w:val="left"/>
              <w:rPr>
                <w:rFonts w:ascii="Times New Roman" w:eastAsia="Times New Roman" w:hAnsi="Times New Roman" w:cs="Times New Roman"/>
                <w:b/>
              </w:rPr>
            </w:pPr>
            <w:r>
              <w:rPr>
                <w:rFonts w:ascii="Times New Roman" w:eastAsia="Times New Roman" w:hAnsi="Times New Roman" w:cs="Times New Roman"/>
                <w:b/>
              </w:rPr>
              <w:t>Name</w:t>
            </w:r>
          </w:p>
        </w:tc>
        <w:tc>
          <w:tcPr>
            <w:tcW w:w="1134" w:type="dxa"/>
          </w:tcPr>
          <w:p w14:paraId="19083A40" w14:textId="77777777" w:rsidR="00747873" w:rsidRDefault="00747873" w:rsidP="00213B01">
            <w:pPr>
              <w:jc w:val="left"/>
              <w:rPr>
                <w:rFonts w:ascii="Times New Roman" w:eastAsia="Times New Roman" w:hAnsi="Times New Roman" w:cs="Times New Roman"/>
                <w:b/>
              </w:rPr>
            </w:pPr>
            <w:r>
              <w:rPr>
                <w:rFonts w:ascii="Times New Roman" w:eastAsia="Times New Roman" w:hAnsi="Times New Roman" w:cs="Times New Roman"/>
                <w:b/>
              </w:rPr>
              <w:t>State</w:t>
            </w:r>
          </w:p>
        </w:tc>
        <w:tc>
          <w:tcPr>
            <w:tcW w:w="2835" w:type="dxa"/>
          </w:tcPr>
          <w:p w14:paraId="6BAF73BA" w14:textId="77777777" w:rsidR="00747873" w:rsidRDefault="00747873" w:rsidP="00213B01">
            <w:pPr>
              <w:jc w:val="left"/>
              <w:rPr>
                <w:rFonts w:ascii="Times New Roman" w:eastAsia="Times New Roman" w:hAnsi="Times New Roman" w:cs="Times New Roman"/>
                <w:b/>
              </w:rPr>
            </w:pPr>
            <w:r>
              <w:rPr>
                <w:rFonts w:ascii="Times New Roman" w:eastAsia="Times New Roman" w:hAnsi="Times New Roman" w:cs="Times New Roman"/>
                <w:b/>
              </w:rPr>
              <w:t>GHS Codes</w:t>
            </w:r>
          </w:p>
        </w:tc>
      </w:tr>
      <w:tr w:rsidR="00747873" w14:paraId="306F7D33" w14:textId="77777777" w:rsidTr="00213B01">
        <w:tc>
          <w:tcPr>
            <w:tcW w:w="1838" w:type="dxa"/>
          </w:tcPr>
          <w:p w14:paraId="6930A96B" w14:textId="77777777" w:rsidR="00747873" w:rsidRPr="006536F6" w:rsidRDefault="00747873" w:rsidP="00213B01">
            <w:pPr>
              <w:jc w:val="left"/>
              <w:rPr>
                <w:rFonts w:ascii="Times New Roman" w:eastAsia="Times New Roman" w:hAnsi="Times New Roman" w:cs="Times New Roman"/>
              </w:rPr>
            </w:pPr>
            <w:r w:rsidRPr="006536F6">
              <w:rPr>
                <w:rFonts w:ascii="Times New Roman" w:eastAsia="Times New Roman" w:hAnsi="Times New Roman" w:cs="Times New Roman"/>
              </w:rPr>
              <w:t>C</w:t>
            </w:r>
            <w:r w:rsidRPr="006536F6">
              <w:rPr>
                <w:rFonts w:ascii="Times New Roman" w:eastAsia="Times New Roman" w:hAnsi="Times New Roman" w:cs="Times New Roman"/>
                <w:vertAlign w:val="subscript"/>
              </w:rPr>
              <w:t>7</w:t>
            </w:r>
            <w:r w:rsidRPr="006536F6">
              <w:rPr>
                <w:rFonts w:ascii="Times New Roman" w:eastAsia="Times New Roman" w:hAnsi="Times New Roman" w:cs="Times New Roman"/>
              </w:rPr>
              <w:t>H</w:t>
            </w:r>
            <w:r w:rsidRPr="006536F6">
              <w:rPr>
                <w:rFonts w:ascii="Times New Roman" w:eastAsia="Times New Roman" w:hAnsi="Times New Roman" w:cs="Times New Roman"/>
                <w:vertAlign w:val="subscript"/>
              </w:rPr>
              <w:t>6</w:t>
            </w:r>
            <w:r w:rsidRPr="006536F6">
              <w:rPr>
                <w:rFonts w:ascii="Times New Roman" w:eastAsia="Times New Roman" w:hAnsi="Times New Roman" w:cs="Times New Roman"/>
              </w:rPr>
              <w:t>O</w:t>
            </w:r>
            <w:r w:rsidRPr="006536F6">
              <w:rPr>
                <w:rFonts w:ascii="Times New Roman" w:eastAsia="Times New Roman" w:hAnsi="Times New Roman" w:cs="Times New Roman"/>
                <w:vertAlign w:val="subscript"/>
              </w:rPr>
              <w:t>2</w:t>
            </w:r>
          </w:p>
        </w:tc>
        <w:tc>
          <w:tcPr>
            <w:tcW w:w="3827" w:type="dxa"/>
          </w:tcPr>
          <w:p w14:paraId="0AE0695B"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Tropolone</w:t>
            </w:r>
          </w:p>
        </w:tc>
        <w:tc>
          <w:tcPr>
            <w:tcW w:w="1134" w:type="dxa"/>
          </w:tcPr>
          <w:p w14:paraId="5E3688B8"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Solid</w:t>
            </w:r>
          </w:p>
        </w:tc>
        <w:tc>
          <w:tcPr>
            <w:tcW w:w="2835" w:type="dxa"/>
          </w:tcPr>
          <w:p w14:paraId="6D27F1AD" w14:textId="77777777" w:rsidR="00747873" w:rsidRDefault="00747873" w:rsidP="00213B01">
            <w:pPr>
              <w:jc w:val="left"/>
              <w:rPr>
                <w:rFonts w:ascii="Times New Roman" w:eastAsia="Times New Roman" w:hAnsi="Times New Roman" w:cs="Times New Roman"/>
              </w:rPr>
            </w:pPr>
          </w:p>
        </w:tc>
      </w:tr>
      <w:tr w:rsidR="00747873" w14:paraId="3B6F507B" w14:textId="77777777" w:rsidTr="00213B01">
        <w:tc>
          <w:tcPr>
            <w:tcW w:w="1838" w:type="dxa"/>
          </w:tcPr>
          <w:p w14:paraId="4022D10A" w14:textId="77777777" w:rsidR="00747873" w:rsidRPr="006536F6" w:rsidRDefault="00747873" w:rsidP="00213B01">
            <w:pPr>
              <w:jc w:val="left"/>
              <w:rPr>
                <w:rFonts w:ascii="Times New Roman" w:eastAsia="Times New Roman" w:hAnsi="Times New Roman" w:cs="Times New Roman"/>
              </w:rPr>
            </w:pPr>
            <w:r w:rsidRPr="006536F6">
              <w:rPr>
                <w:rFonts w:ascii="Times New Roman" w:eastAsia="Times New Roman" w:hAnsi="Times New Roman" w:cs="Times New Roman"/>
              </w:rPr>
              <w:t>(CH</w:t>
            </w:r>
            <w:r w:rsidRPr="006536F6">
              <w:rPr>
                <w:rFonts w:ascii="Times New Roman" w:eastAsia="Times New Roman" w:hAnsi="Times New Roman" w:cs="Times New Roman"/>
                <w:vertAlign w:val="subscript"/>
              </w:rPr>
              <w:t>3</w:t>
            </w:r>
            <w:r w:rsidRPr="006536F6">
              <w:rPr>
                <w:rFonts w:ascii="Times New Roman" w:eastAsia="Times New Roman" w:hAnsi="Times New Roman" w:cs="Times New Roman"/>
              </w:rPr>
              <w:t>)</w:t>
            </w:r>
            <w:r w:rsidRPr="006536F6">
              <w:rPr>
                <w:rFonts w:ascii="Times New Roman" w:eastAsia="Times New Roman" w:hAnsi="Times New Roman" w:cs="Times New Roman"/>
                <w:vertAlign w:val="subscript"/>
              </w:rPr>
              <w:t>2</w:t>
            </w:r>
            <w:r w:rsidRPr="006536F6">
              <w:rPr>
                <w:rFonts w:ascii="Times New Roman" w:eastAsia="Times New Roman" w:hAnsi="Times New Roman" w:cs="Times New Roman"/>
              </w:rPr>
              <w:t>NC</w:t>
            </w:r>
            <w:r w:rsidRPr="006536F6">
              <w:rPr>
                <w:rFonts w:ascii="Times New Roman" w:eastAsia="Times New Roman" w:hAnsi="Times New Roman" w:cs="Times New Roman"/>
                <w:vertAlign w:val="subscript"/>
              </w:rPr>
              <w:t>5</w:t>
            </w:r>
            <w:r w:rsidRPr="006536F6">
              <w:rPr>
                <w:rFonts w:ascii="Times New Roman" w:eastAsia="Times New Roman" w:hAnsi="Times New Roman" w:cs="Times New Roman"/>
              </w:rPr>
              <w:t>H</w:t>
            </w:r>
            <w:r w:rsidRPr="006536F6">
              <w:rPr>
                <w:rFonts w:ascii="Times New Roman" w:eastAsia="Times New Roman" w:hAnsi="Times New Roman" w:cs="Times New Roman"/>
                <w:vertAlign w:val="subscript"/>
              </w:rPr>
              <w:t>4</w:t>
            </w:r>
            <w:r w:rsidRPr="006536F6">
              <w:rPr>
                <w:rFonts w:ascii="Times New Roman" w:eastAsia="Times New Roman" w:hAnsi="Times New Roman" w:cs="Times New Roman"/>
              </w:rPr>
              <w:t>N</w:t>
            </w:r>
          </w:p>
        </w:tc>
        <w:tc>
          <w:tcPr>
            <w:tcW w:w="3827" w:type="dxa"/>
          </w:tcPr>
          <w:p w14:paraId="12BA395D"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4-Dimethylamino-pyridine (DMAP)</w:t>
            </w:r>
          </w:p>
        </w:tc>
        <w:tc>
          <w:tcPr>
            <w:tcW w:w="1134" w:type="dxa"/>
          </w:tcPr>
          <w:p w14:paraId="0D375844"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Solid</w:t>
            </w:r>
          </w:p>
        </w:tc>
        <w:tc>
          <w:tcPr>
            <w:tcW w:w="2835" w:type="dxa"/>
          </w:tcPr>
          <w:p w14:paraId="1F41D404"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H315, H319, H301, H371</w:t>
            </w:r>
          </w:p>
        </w:tc>
      </w:tr>
      <w:tr w:rsidR="00747873" w14:paraId="603717E6" w14:textId="77777777" w:rsidTr="00213B01">
        <w:tc>
          <w:tcPr>
            <w:tcW w:w="1838" w:type="dxa"/>
          </w:tcPr>
          <w:p w14:paraId="386F4CE9" w14:textId="77777777" w:rsidR="00747873" w:rsidRPr="006536F6" w:rsidRDefault="00747873" w:rsidP="00213B01">
            <w:pPr>
              <w:jc w:val="left"/>
              <w:rPr>
                <w:rFonts w:ascii="Times New Roman" w:eastAsia="Times New Roman" w:hAnsi="Times New Roman" w:cs="Times New Roman"/>
              </w:rPr>
            </w:pPr>
            <w:r w:rsidRPr="006536F6">
              <w:rPr>
                <w:rFonts w:ascii="Times New Roman" w:eastAsia="Times New Roman" w:hAnsi="Times New Roman" w:cs="Times New Roman"/>
              </w:rPr>
              <w:t>C</w:t>
            </w:r>
            <w:r w:rsidRPr="006536F6">
              <w:rPr>
                <w:rFonts w:ascii="Times New Roman" w:eastAsia="Times New Roman" w:hAnsi="Times New Roman" w:cs="Times New Roman"/>
                <w:vertAlign w:val="subscript"/>
              </w:rPr>
              <w:t>2</w:t>
            </w:r>
            <w:r w:rsidRPr="006536F6">
              <w:rPr>
                <w:rFonts w:ascii="Times New Roman" w:eastAsia="Times New Roman" w:hAnsi="Times New Roman" w:cs="Times New Roman"/>
              </w:rPr>
              <w:t>H</w:t>
            </w:r>
            <w:r w:rsidRPr="006536F6">
              <w:rPr>
                <w:rFonts w:ascii="Times New Roman" w:eastAsia="Times New Roman" w:hAnsi="Times New Roman" w:cs="Times New Roman"/>
                <w:vertAlign w:val="subscript"/>
              </w:rPr>
              <w:t>5</w:t>
            </w:r>
            <w:r w:rsidRPr="006536F6">
              <w:rPr>
                <w:rFonts w:ascii="Times New Roman" w:eastAsia="Times New Roman" w:hAnsi="Times New Roman" w:cs="Times New Roman"/>
              </w:rPr>
              <w:t>OH</w:t>
            </w:r>
          </w:p>
        </w:tc>
        <w:tc>
          <w:tcPr>
            <w:tcW w:w="3827" w:type="dxa"/>
          </w:tcPr>
          <w:p w14:paraId="20E65266"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Ethanol</w:t>
            </w:r>
          </w:p>
        </w:tc>
        <w:tc>
          <w:tcPr>
            <w:tcW w:w="1134" w:type="dxa"/>
          </w:tcPr>
          <w:p w14:paraId="3EF3DF08"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Liquid</w:t>
            </w:r>
          </w:p>
        </w:tc>
        <w:tc>
          <w:tcPr>
            <w:tcW w:w="2835" w:type="dxa"/>
          </w:tcPr>
          <w:p w14:paraId="2CC016CA"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H225, H320</w:t>
            </w:r>
          </w:p>
        </w:tc>
      </w:tr>
      <w:tr w:rsidR="00747873" w14:paraId="2B39506B" w14:textId="77777777" w:rsidTr="00213B01">
        <w:trPr>
          <w:trHeight w:val="180"/>
        </w:trPr>
        <w:tc>
          <w:tcPr>
            <w:tcW w:w="1838" w:type="dxa"/>
          </w:tcPr>
          <w:p w14:paraId="3C9CCE90" w14:textId="77777777" w:rsidR="00747873" w:rsidRPr="006536F6" w:rsidRDefault="00747873" w:rsidP="00213B01">
            <w:pPr>
              <w:jc w:val="left"/>
              <w:rPr>
                <w:rFonts w:ascii="Times New Roman" w:eastAsia="Times New Roman" w:hAnsi="Times New Roman" w:cs="Times New Roman"/>
              </w:rPr>
            </w:pPr>
            <w:r w:rsidRPr="006536F6">
              <w:rPr>
                <w:rFonts w:ascii="Times New Roman" w:eastAsia="Times New Roman" w:hAnsi="Times New Roman" w:cs="Times New Roman"/>
              </w:rPr>
              <w:t>CH</w:t>
            </w:r>
            <w:r w:rsidRPr="006536F6">
              <w:rPr>
                <w:rFonts w:ascii="Times New Roman" w:eastAsia="Times New Roman" w:hAnsi="Times New Roman" w:cs="Times New Roman"/>
                <w:vertAlign w:val="subscript"/>
              </w:rPr>
              <w:t>3</w:t>
            </w:r>
            <w:r w:rsidRPr="006536F6">
              <w:rPr>
                <w:rFonts w:ascii="Times New Roman" w:eastAsia="Times New Roman" w:hAnsi="Times New Roman" w:cs="Times New Roman"/>
              </w:rPr>
              <w:t>C</w:t>
            </w:r>
            <w:r w:rsidRPr="006536F6">
              <w:rPr>
                <w:rFonts w:ascii="Times New Roman" w:eastAsia="Times New Roman" w:hAnsi="Times New Roman" w:cs="Times New Roman"/>
                <w:vertAlign w:val="subscript"/>
              </w:rPr>
              <w:t>6</w:t>
            </w:r>
            <w:r w:rsidRPr="006536F6">
              <w:rPr>
                <w:rFonts w:ascii="Times New Roman" w:eastAsia="Times New Roman" w:hAnsi="Times New Roman" w:cs="Times New Roman"/>
              </w:rPr>
              <w:t>H</w:t>
            </w:r>
            <w:r w:rsidRPr="006536F6">
              <w:rPr>
                <w:rFonts w:ascii="Times New Roman" w:eastAsia="Times New Roman" w:hAnsi="Times New Roman" w:cs="Times New Roman"/>
                <w:vertAlign w:val="subscript"/>
              </w:rPr>
              <w:t>4</w:t>
            </w:r>
            <w:r w:rsidRPr="006536F6">
              <w:rPr>
                <w:rFonts w:ascii="Times New Roman" w:eastAsia="Times New Roman" w:hAnsi="Times New Roman" w:cs="Times New Roman"/>
              </w:rPr>
              <w:t>SO</w:t>
            </w:r>
            <w:r w:rsidRPr="006536F6">
              <w:rPr>
                <w:rFonts w:ascii="Times New Roman" w:eastAsia="Times New Roman" w:hAnsi="Times New Roman" w:cs="Times New Roman"/>
                <w:vertAlign w:val="subscript"/>
              </w:rPr>
              <w:t>2</w:t>
            </w:r>
            <w:r w:rsidRPr="006536F6">
              <w:rPr>
                <w:rFonts w:ascii="Times New Roman" w:eastAsia="Times New Roman" w:hAnsi="Times New Roman" w:cs="Times New Roman"/>
              </w:rPr>
              <w:t>Cl</w:t>
            </w:r>
          </w:p>
        </w:tc>
        <w:tc>
          <w:tcPr>
            <w:tcW w:w="3827" w:type="dxa"/>
          </w:tcPr>
          <w:p w14:paraId="66AD3563" w14:textId="77777777" w:rsidR="00747873" w:rsidRDefault="00747873" w:rsidP="00213B01">
            <w:pPr>
              <w:jc w:val="left"/>
              <w:rPr>
                <w:rFonts w:ascii="Times New Roman" w:eastAsia="Times New Roman" w:hAnsi="Times New Roman" w:cs="Times New Roman"/>
              </w:rPr>
            </w:pPr>
            <w:proofErr w:type="spellStart"/>
            <w:r>
              <w:rPr>
                <w:rFonts w:ascii="Times New Roman" w:eastAsia="Times New Roman" w:hAnsi="Times New Roman" w:cs="Times New Roman"/>
              </w:rPr>
              <w:t>Tosyl</w:t>
            </w:r>
            <w:proofErr w:type="spellEnd"/>
            <w:r>
              <w:rPr>
                <w:rFonts w:ascii="Times New Roman" w:eastAsia="Times New Roman" w:hAnsi="Times New Roman" w:cs="Times New Roman"/>
              </w:rPr>
              <w:t xml:space="preserve"> Chloride (</w:t>
            </w:r>
            <w:proofErr w:type="spellStart"/>
            <w:r>
              <w:rPr>
                <w:rFonts w:ascii="Times New Roman" w:eastAsia="Times New Roman" w:hAnsi="Times New Roman" w:cs="Times New Roman"/>
              </w:rPr>
              <w:t>TsCl</w:t>
            </w:r>
            <w:proofErr w:type="spellEnd"/>
            <w:r>
              <w:rPr>
                <w:rFonts w:ascii="Times New Roman" w:eastAsia="Times New Roman" w:hAnsi="Times New Roman" w:cs="Times New Roman"/>
              </w:rPr>
              <w:t>)</w:t>
            </w:r>
          </w:p>
        </w:tc>
        <w:tc>
          <w:tcPr>
            <w:tcW w:w="1134" w:type="dxa"/>
          </w:tcPr>
          <w:p w14:paraId="1DE61752"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Solid</w:t>
            </w:r>
          </w:p>
        </w:tc>
        <w:tc>
          <w:tcPr>
            <w:tcW w:w="2835" w:type="dxa"/>
          </w:tcPr>
          <w:p w14:paraId="1F195E09" w14:textId="77777777" w:rsidR="00747873" w:rsidRDefault="00747873" w:rsidP="00213B01">
            <w:pPr>
              <w:jc w:val="left"/>
              <w:rPr>
                <w:rFonts w:ascii="Times New Roman" w:eastAsia="Times New Roman" w:hAnsi="Times New Roman" w:cs="Times New Roman"/>
              </w:rPr>
            </w:pPr>
            <w:r>
              <w:rPr>
                <w:rFonts w:ascii="Times New Roman" w:eastAsia="Times New Roman" w:hAnsi="Times New Roman" w:cs="Times New Roman"/>
              </w:rPr>
              <w:t>H314, H315, H318</w:t>
            </w:r>
          </w:p>
        </w:tc>
      </w:tr>
    </w:tbl>
    <w:p w14:paraId="50CEE7D8" w14:textId="77777777" w:rsidR="00747873" w:rsidRDefault="00747873" w:rsidP="00747873">
      <w:pPr>
        <w:rPr>
          <w:rFonts w:ascii="Times New Roman" w:eastAsia="Times New Roman" w:hAnsi="Times New Roman" w:cs="Times New Roman"/>
        </w:rPr>
      </w:pPr>
    </w:p>
    <w:p w14:paraId="2CA1348B" w14:textId="77777777" w:rsidR="00747873" w:rsidRDefault="00747873" w:rsidP="00747873">
      <w:pPr>
        <w:rPr>
          <w:rFonts w:ascii="Times New Roman" w:eastAsia="Times New Roman" w:hAnsi="Times New Roman" w:cs="Times New Roman"/>
          <w:u w:val="single"/>
        </w:rPr>
      </w:pPr>
      <w:r>
        <w:rPr>
          <w:rFonts w:ascii="Times New Roman" w:eastAsia="Times New Roman" w:hAnsi="Times New Roman" w:cs="Times New Roman"/>
          <w:u w:val="single"/>
        </w:rPr>
        <w:t>Glassware and equipment</w:t>
      </w:r>
    </w:p>
    <w:p w14:paraId="3F6981A0" w14:textId="77777777" w:rsidR="00747873" w:rsidRDefault="00747873" w:rsidP="00747873">
      <w:pPr>
        <w:numPr>
          <w:ilvl w:val="0"/>
          <w:numId w:val="21"/>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2 Vials (20 mL)</w:t>
      </w:r>
    </w:p>
    <w:p w14:paraId="4D9EBBC1" w14:textId="77777777" w:rsidR="00747873" w:rsidRPr="00CB25AD" w:rsidRDefault="00747873" w:rsidP="00747873">
      <w:pPr>
        <w:numPr>
          <w:ilvl w:val="0"/>
          <w:numId w:val="21"/>
        </w:numPr>
        <w:pBdr>
          <w:top w:val="nil"/>
          <w:left w:val="nil"/>
          <w:bottom w:val="nil"/>
          <w:right w:val="nil"/>
          <w:between w:val="nil"/>
        </w:pBdr>
        <w:ind w:left="142" w:hanging="142"/>
        <w:rPr>
          <w:rFonts w:ascii="Times New Roman" w:eastAsia="Times New Roman" w:hAnsi="Times New Roman" w:cs="Times New Roman"/>
          <w:color w:val="000000"/>
        </w:rPr>
      </w:pPr>
      <w:r w:rsidRPr="00CB25AD">
        <w:rPr>
          <w:rFonts w:ascii="Times New Roman" w:hAnsi="Times New Roman" w:cs="Times New Roman"/>
        </w:rPr>
        <w:t xml:space="preserve">1 </w:t>
      </w:r>
      <w:r w:rsidRPr="00CB25AD">
        <w:rPr>
          <w:rFonts w:ascii="Times New Roman" w:eastAsia="Times New Roman" w:hAnsi="Times New Roman" w:cs="Times New Roman"/>
          <w:color w:val="000000"/>
        </w:rPr>
        <w:t>Spatula</w:t>
      </w:r>
    </w:p>
    <w:p w14:paraId="5D95B2C7" w14:textId="77777777" w:rsidR="00747873" w:rsidRDefault="00747873" w:rsidP="00747873">
      <w:pPr>
        <w:numPr>
          <w:ilvl w:val="0"/>
          <w:numId w:val="21"/>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1 Weighing balance (0.001 g)</w:t>
      </w:r>
    </w:p>
    <w:p w14:paraId="52F86A10" w14:textId="77777777" w:rsidR="00747873" w:rsidRDefault="00747873" w:rsidP="00747873">
      <w:pPr>
        <w:numPr>
          <w:ilvl w:val="0"/>
          <w:numId w:val="21"/>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2 Weighing papers</w:t>
      </w:r>
    </w:p>
    <w:p w14:paraId="1F09C5A0" w14:textId="77777777" w:rsidR="00747873" w:rsidRDefault="00747873" w:rsidP="00747873">
      <w:pPr>
        <w:numPr>
          <w:ilvl w:val="0"/>
          <w:numId w:val="21"/>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1 Magnetic stirrer</w:t>
      </w:r>
    </w:p>
    <w:p w14:paraId="54EF4E7C" w14:textId="77777777" w:rsidR="00747873" w:rsidRDefault="00747873" w:rsidP="00747873">
      <w:pPr>
        <w:numPr>
          <w:ilvl w:val="0"/>
          <w:numId w:val="21"/>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 xml:space="preserve">1 Magnetic stir bar (small) </w:t>
      </w:r>
    </w:p>
    <w:p w14:paraId="7BA2D032" w14:textId="77777777" w:rsidR="00747873" w:rsidRDefault="00747873" w:rsidP="00747873">
      <w:pPr>
        <w:numPr>
          <w:ilvl w:val="0"/>
          <w:numId w:val="21"/>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2 Pasteur pipettes</w:t>
      </w:r>
    </w:p>
    <w:p w14:paraId="301A169C" w14:textId="77777777" w:rsidR="00747873" w:rsidRDefault="00747873" w:rsidP="00747873">
      <w:pPr>
        <w:numPr>
          <w:ilvl w:val="0"/>
          <w:numId w:val="21"/>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1 Filter funnel (small)</w:t>
      </w:r>
    </w:p>
    <w:p w14:paraId="73E22FAB" w14:textId="77777777" w:rsidR="00747873" w:rsidRDefault="00747873" w:rsidP="00747873">
      <w:pPr>
        <w:numPr>
          <w:ilvl w:val="0"/>
          <w:numId w:val="21"/>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1 Filter paper</w:t>
      </w:r>
    </w:p>
    <w:p w14:paraId="474B9A86" w14:textId="77777777" w:rsidR="00747873" w:rsidRDefault="00747873" w:rsidP="00747873">
      <w:pPr>
        <w:numPr>
          <w:ilvl w:val="0"/>
          <w:numId w:val="21"/>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1 Filtering flask</w:t>
      </w:r>
    </w:p>
    <w:p w14:paraId="3A73D3A2" w14:textId="77777777" w:rsidR="00747873" w:rsidRDefault="00747873" w:rsidP="00747873">
      <w:pPr>
        <w:numPr>
          <w:ilvl w:val="0"/>
          <w:numId w:val="21"/>
        </w:numPr>
        <w:pBdr>
          <w:top w:val="nil"/>
          <w:left w:val="nil"/>
          <w:bottom w:val="nil"/>
          <w:right w:val="nil"/>
          <w:between w:val="nil"/>
        </w:pBdr>
        <w:ind w:left="142" w:hanging="142"/>
        <w:rPr>
          <w:rFonts w:ascii="Times New Roman" w:eastAsia="Times New Roman" w:hAnsi="Times New Roman" w:cs="Times New Roman"/>
          <w:color w:val="000000"/>
        </w:rPr>
      </w:pPr>
      <w:r>
        <w:rPr>
          <w:rFonts w:ascii="Times New Roman" w:eastAsia="Times New Roman" w:hAnsi="Times New Roman" w:cs="Times New Roman"/>
          <w:color w:val="000000"/>
        </w:rPr>
        <w:t>1 Aspirator</w:t>
      </w:r>
    </w:p>
    <w:p w14:paraId="250C8CB9" w14:textId="77777777" w:rsidR="00D86ECE" w:rsidRDefault="00D86ECE" w:rsidP="00747873">
      <w:pPr>
        <w:rPr>
          <w:rFonts w:ascii="Times New Roman" w:eastAsia="Times New Roman" w:hAnsi="Times New Roman" w:cs="Times New Roman"/>
          <w:u w:val="single"/>
        </w:rPr>
      </w:pPr>
    </w:p>
    <w:p w14:paraId="088AB63C" w14:textId="73BC977D" w:rsidR="00747873" w:rsidRDefault="00747873" w:rsidP="00747873">
      <w:pPr>
        <w:rPr>
          <w:rFonts w:ascii="Times New Roman" w:eastAsia="Times New Roman" w:hAnsi="Times New Roman" w:cs="Times New Roman"/>
          <w:u w:val="single"/>
        </w:rPr>
      </w:pPr>
      <w:r>
        <w:rPr>
          <w:rFonts w:ascii="Times New Roman" w:eastAsia="Times New Roman" w:hAnsi="Times New Roman" w:cs="Times New Roman"/>
          <w:u w:val="single"/>
        </w:rPr>
        <w:lastRenderedPageBreak/>
        <w:t xml:space="preserve">Procedure: Synthesis of tropolone </w:t>
      </w:r>
      <w:proofErr w:type="spellStart"/>
      <w:r>
        <w:rPr>
          <w:rFonts w:ascii="Times New Roman" w:eastAsia="Times New Roman" w:hAnsi="Times New Roman" w:cs="Times New Roman"/>
          <w:u w:val="single"/>
        </w:rPr>
        <w:t>tosylate</w:t>
      </w:r>
      <w:proofErr w:type="spellEnd"/>
    </w:p>
    <w:p w14:paraId="4C7DE11B" w14:textId="77777777" w:rsidR="00747873" w:rsidRDefault="00747873" w:rsidP="00747873">
      <w:pPr>
        <w:ind w:left="426" w:hanging="426"/>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r>
      <w:r>
        <w:rPr>
          <w:rFonts w:ascii="Times New Roman" w:eastAsia="Times New Roman" w:hAnsi="Times New Roman" w:cs="Times New Roman"/>
          <w:b/>
        </w:rPr>
        <w:t>Charge</w:t>
      </w:r>
      <w:r>
        <w:rPr>
          <w:rFonts w:ascii="Times New Roman" w:eastAsia="Times New Roman" w:hAnsi="Times New Roman" w:cs="Times New Roman"/>
        </w:rPr>
        <w:t xml:space="preserve"> a 20 mL vial (vial A) with tropolone (125 mg), ethanol (1.0 mL), and a small magnetic stir bar.</w:t>
      </w:r>
    </w:p>
    <w:p w14:paraId="1431A353" w14:textId="77777777" w:rsidR="00747873" w:rsidRDefault="00747873" w:rsidP="00747873">
      <w:pPr>
        <w:ind w:left="426" w:hanging="426"/>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t xml:space="preserve">Slowly </w:t>
      </w:r>
      <w:r>
        <w:rPr>
          <w:rFonts w:ascii="Times New Roman" w:eastAsia="Times New Roman" w:hAnsi="Times New Roman" w:cs="Times New Roman"/>
          <w:b/>
        </w:rPr>
        <w:t>add</w:t>
      </w:r>
      <w:r>
        <w:rPr>
          <w:rFonts w:ascii="Times New Roman" w:eastAsia="Times New Roman" w:hAnsi="Times New Roman" w:cs="Times New Roman"/>
        </w:rPr>
        <w:t xml:space="preserve"> 4-dimethylaminopyridine (DMAP; 126 mg) to vial A while stirring the reaction mixture.</w:t>
      </w:r>
    </w:p>
    <w:p w14:paraId="4F536AD0" w14:textId="77777777" w:rsidR="00747873" w:rsidRDefault="00747873" w:rsidP="00747873">
      <w:pPr>
        <w:ind w:left="426" w:hanging="426"/>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rPr>
        <w:tab/>
        <w:t xml:space="preserve">After the addition of DMAP, </w:t>
      </w:r>
      <w:r>
        <w:rPr>
          <w:rFonts w:ascii="Times New Roman" w:eastAsia="Times New Roman" w:hAnsi="Times New Roman" w:cs="Times New Roman"/>
          <w:b/>
        </w:rPr>
        <w:t>stir</w:t>
      </w:r>
      <w:r>
        <w:rPr>
          <w:rFonts w:ascii="Times New Roman" w:eastAsia="Times New Roman" w:hAnsi="Times New Roman" w:cs="Times New Roman"/>
        </w:rPr>
        <w:t xml:space="preserve"> the reaction mixture at room temperature for another 10 minutes.</w:t>
      </w:r>
    </w:p>
    <w:p w14:paraId="4E35883A" w14:textId="77777777" w:rsidR="00747873" w:rsidRDefault="00747873" w:rsidP="00747873">
      <w:pPr>
        <w:ind w:left="426" w:hanging="426"/>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rPr>
        <w:tab/>
        <w:t xml:space="preserve">Slowly </w:t>
      </w:r>
      <w:r>
        <w:rPr>
          <w:rFonts w:ascii="Times New Roman" w:eastAsia="Times New Roman" w:hAnsi="Times New Roman" w:cs="Times New Roman"/>
          <w:b/>
        </w:rPr>
        <w:t>add</w:t>
      </w:r>
      <w:r>
        <w:rPr>
          <w:rFonts w:ascii="Times New Roman" w:eastAsia="Times New Roman" w:hAnsi="Times New Roman" w:cs="Times New Roman"/>
        </w:rPr>
        <w:t xml:space="preserve"> </w:t>
      </w:r>
      <w:proofErr w:type="spellStart"/>
      <w:r>
        <w:rPr>
          <w:rFonts w:ascii="Times New Roman" w:eastAsia="Times New Roman" w:hAnsi="Times New Roman" w:cs="Times New Roman"/>
        </w:rPr>
        <w:t>tosyl</w:t>
      </w:r>
      <w:proofErr w:type="spellEnd"/>
      <w:r>
        <w:rPr>
          <w:rFonts w:ascii="Times New Roman" w:eastAsia="Times New Roman" w:hAnsi="Times New Roman" w:cs="Times New Roman"/>
        </w:rPr>
        <w:t xml:space="preserve"> chloride (</w:t>
      </w:r>
      <w:proofErr w:type="spellStart"/>
      <w:r>
        <w:rPr>
          <w:rFonts w:ascii="Times New Roman" w:eastAsia="Times New Roman" w:hAnsi="Times New Roman" w:cs="Times New Roman"/>
        </w:rPr>
        <w:t>TsCl</w:t>
      </w:r>
      <w:proofErr w:type="spellEnd"/>
      <w:r>
        <w:rPr>
          <w:rFonts w:ascii="Times New Roman" w:eastAsia="Times New Roman" w:hAnsi="Times New Roman" w:cs="Times New Roman"/>
        </w:rPr>
        <w:t>; 196 mg) while stirring the reaction mixture.</w:t>
      </w:r>
    </w:p>
    <w:p w14:paraId="76B7EAAA" w14:textId="77777777" w:rsidR="00747873" w:rsidRDefault="00747873" w:rsidP="00747873">
      <w:pPr>
        <w:ind w:left="426" w:hanging="426"/>
        <w:rPr>
          <w:rFonts w:ascii="Times New Roman" w:eastAsia="Times New Roman" w:hAnsi="Times New Roman" w:cs="Times New Roman"/>
        </w:rPr>
      </w:pPr>
      <w:r>
        <w:rPr>
          <w:rFonts w:ascii="Times New Roman" w:eastAsia="Times New Roman" w:hAnsi="Times New Roman" w:cs="Times New Roman"/>
        </w:rPr>
        <w:t>5.</w:t>
      </w:r>
      <w:r>
        <w:rPr>
          <w:rFonts w:ascii="Times New Roman" w:eastAsia="Times New Roman" w:hAnsi="Times New Roman" w:cs="Times New Roman"/>
        </w:rPr>
        <w:tab/>
        <w:t xml:space="preserve">After the addition of </w:t>
      </w:r>
      <w:proofErr w:type="spellStart"/>
      <w:r>
        <w:rPr>
          <w:rFonts w:ascii="Times New Roman" w:eastAsia="Times New Roman" w:hAnsi="Times New Roman" w:cs="Times New Roman"/>
        </w:rPr>
        <w:t>TsCl</w:t>
      </w:r>
      <w:proofErr w:type="spellEnd"/>
      <w:r>
        <w:rPr>
          <w:rFonts w:ascii="Times New Roman" w:eastAsia="Times New Roman" w:hAnsi="Times New Roman" w:cs="Times New Roman"/>
        </w:rPr>
        <w:t xml:space="preserve">, </w:t>
      </w:r>
      <w:r>
        <w:rPr>
          <w:rFonts w:ascii="Times New Roman" w:eastAsia="Times New Roman" w:hAnsi="Times New Roman" w:cs="Times New Roman"/>
          <w:b/>
        </w:rPr>
        <w:t>stir</w:t>
      </w:r>
      <w:r>
        <w:rPr>
          <w:rFonts w:ascii="Times New Roman" w:eastAsia="Times New Roman" w:hAnsi="Times New Roman" w:cs="Times New Roman"/>
        </w:rPr>
        <w:t xml:space="preserve"> the reaction mixture at room temperature for another 50 minutes.</w:t>
      </w:r>
    </w:p>
    <w:p w14:paraId="08B2748C" w14:textId="77777777" w:rsidR="00747873" w:rsidRDefault="00747873" w:rsidP="00747873">
      <w:pPr>
        <w:ind w:left="426" w:hanging="426"/>
        <w:rPr>
          <w:rFonts w:ascii="Times New Roman" w:eastAsia="Times New Roman" w:hAnsi="Times New Roman" w:cs="Times New Roman"/>
        </w:rPr>
      </w:pPr>
      <w:r>
        <w:rPr>
          <w:rFonts w:ascii="Times New Roman" w:eastAsia="Times New Roman" w:hAnsi="Times New Roman" w:cs="Times New Roman"/>
        </w:rPr>
        <w:t>6.</w:t>
      </w:r>
      <w:r>
        <w:rPr>
          <w:rFonts w:ascii="Times New Roman" w:eastAsia="Times New Roman" w:hAnsi="Times New Roman" w:cs="Times New Roman"/>
        </w:rPr>
        <w:tab/>
      </w:r>
      <w:r>
        <w:rPr>
          <w:rFonts w:ascii="Times New Roman" w:eastAsia="Times New Roman" w:hAnsi="Times New Roman" w:cs="Times New Roman"/>
          <w:b/>
        </w:rPr>
        <w:t>Collect</w:t>
      </w:r>
      <w:r>
        <w:rPr>
          <w:rFonts w:ascii="Times New Roman" w:eastAsia="Times New Roman" w:hAnsi="Times New Roman" w:cs="Times New Roman"/>
        </w:rPr>
        <w:t xml:space="preserve"> the product by vacuum filtration using a small filter funnel. </w:t>
      </w:r>
      <w:r>
        <w:rPr>
          <w:rFonts w:ascii="Times New Roman" w:eastAsia="Times New Roman" w:hAnsi="Times New Roman" w:cs="Times New Roman"/>
          <w:b/>
        </w:rPr>
        <w:t>Transfer</w:t>
      </w:r>
      <w:r>
        <w:rPr>
          <w:rFonts w:ascii="Times New Roman" w:eastAsia="Times New Roman" w:hAnsi="Times New Roman" w:cs="Times New Roman"/>
        </w:rPr>
        <w:t xml:space="preserve"> all the contents of vial A to the filter funnel.</w:t>
      </w:r>
    </w:p>
    <w:p w14:paraId="412DCAD8" w14:textId="77777777" w:rsidR="00747873" w:rsidRDefault="00747873" w:rsidP="00747873">
      <w:pPr>
        <w:ind w:left="426" w:hanging="426"/>
        <w:rPr>
          <w:rFonts w:ascii="Times New Roman" w:eastAsia="Times New Roman" w:hAnsi="Times New Roman" w:cs="Times New Roman"/>
        </w:rPr>
      </w:pPr>
      <w:r>
        <w:rPr>
          <w:rFonts w:ascii="Times New Roman" w:eastAsia="Times New Roman" w:hAnsi="Times New Roman" w:cs="Times New Roman"/>
        </w:rPr>
        <w:t>7.</w:t>
      </w:r>
      <w:r>
        <w:rPr>
          <w:rFonts w:ascii="Times New Roman" w:eastAsia="Times New Roman" w:hAnsi="Times New Roman" w:cs="Times New Roman"/>
        </w:rPr>
        <w:tab/>
      </w:r>
      <w:r>
        <w:rPr>
          <w:rFonts w:ascii="Times New Roman" w:eastAsia="Times New Roman" w:hAnsi="Times New Roman" w:cs="Times New Roman"/>
          <w:b/>
        </w:rPr>
        <w:t>Wash</w:t>
      </w:r>
      <w:r>
        <w:rPr>
          <w:rFonts w:ascii="Times New Roman" w:eastAsia="Times New Roman" w:hAnsi="Times New Roman" w:cs="Times New Roman"/>
        </w:rPr>
        <w:t xml:space="preserve"> the product with a small amount of ethanol using a Pasteur pipette.</w:t>
      </w:r>
    </w:p>
    <w:p w14:paraId="14CB8BD9" w14:textId="77777777" w:rsidR="00747873" w:rsidRDefault="00747873" w:rsidP="00747873">
      <w:pPr>
        <w:ind w:left="426" w:hanging="426"/>
        <w:rPr>
          <w:rFonts w:ascii="Times New Roman" w:eastAsia="Times New Roman" w:hAnsi="Times New Roman" w:cs="Times New Roman"/>
        </w:rPr>
      </w:pPr>
      <w:r>
        <w:rPr>
          <w:rFonts w:ascii="Times New Roman" w:eastAsia="Times New Roman" w:hAnsi="Times New Roman" w:cs="Times New Roman"/>
        </w:rPr>
        <w:t>8.</w:t>
      </w:r>
      <w:r>
        <w:rPr>
          <w:rFonts w:ascii="Times New Roman" w:eastAsia="Times New Roman" w:hAnsi="Times New Roman" w:cs="Times New Roman"/>
        </w:rPr>
        <w:tab/>
      </w:r>
      <w:r>
        <w:rPr>
          <w:rFonts w:ascii="Times New Roman" w:eastAsia="Times New Roman" w:hAnsi="Times New Roman" w:cs="Times New Roman"/>
          <w:b/>
        </w:rPr>
        <w:t>Let</w:t>
      </w:r>
      <w:r>
        <w:rPr>
          <w:rFonts w:ascii="Times New Roman" w:eastAsia="Times New Roman" w:hAnsi="Times New Roman" w:cs="Times New Roman"/>
        </w:rPr>
        <w:t xml:space="preserve"> the product </w:t>
      </w:r>
      <w:r>
        <w:rPr>
          <w:rFonts w:ascii="Times New Roman" w:eastAsia="Times New Roman" w:hAnsi="Times New Roman" w:cs="Times New Roman"/>
          <w:b/>
        </w:rPr>
        <w:t>dry</w:t>
      </w:r>
      <w:r>
        <w:rPr>
          <w:rFonts w:ascii="Times New Roman" w:eastAsia="Times New Roman" w:hAnsi="Times New Roman" w:cs="Times New Roman"/>
        </w:rPr>
        <w:t xml:space="preserve"> on the filter funnel by continuing suction for more than 10 minutes.</w:t>
      </w:r>
    </w:p>
    <w:p w14:paraId="5FC0D354" w14:textId="77777777" w:rsidR="00747873" w:rsidRDefault="00747873" w:rsidP="00747873">
      <w:pPr>
        <w:ind w:left="426" w:hanging="426"/>
        <w:rPr>
          <w:rFonts w:ascii="Times New Roman" w:eastAsia="Times New Roman" w:hAnsi="Times New Roman" w:cs="Times New Roman"/>
        </w:rPr>
      </w:pPr>
      <w:r>
        <w:rPr>
          <w:rFonts w:ascii="Times New Roman" w:eastAsia="Times New Roman" w:hAnsi="Times New Roman" w:cs="Times New Roman"/>
        </w:rPr>
        <w:t>9.</w:t>
      </w:r>
      <w:r>
        <w:rPr>
          <w:rFonts w:ascii="Times New Roman" w:eastAsia="Times New Roman" w:hAnsi="Times New Roman" w:cs="Times New Roman"/>
        </w:rPr>
        <w:tab/>
      </w:r>
      <w:r>
        <w:rPr>
          <w:rFonts w:ascii="Times New Roman" w:eastAsia="Times New Roman" w:hAnsi="Times New Roman" w:cs="Times New Roman"/>
          <w:b/>
        </w:rPr>
        <w:t>Weigh</w:t>
      </w:r>
      <w:r>
        <w:rPr>
          <w:rFonts w:ascii="Times New Roman" w:eastAsia="Times New Roman" w:hAnsi="Times New Roman" w:cs="Times New Roman"/>
        </w:rPr>
        <w:t xml:space="preserve"> a 20 mL vial (vial B) and </w:t>
      </w:r>
      <w:r>
        <w:rPr>
          <w:rFonts w:ascii="Times New Roman" w:eastAsia="Times New Roman" w:hAnsi="Times New Roman" w:cs="Times New Roman"/>
          <w:b/>
        </w:rPr>
        <w:t>record</w:t>
      </w:r>
      <w:r>
        <w:rPr>
          <w:rFonts w:ascii="Times New Roman" w:eastAsia="Times New Roman" w:hAnsi="Times New Roman" w:cs="Times New Roman"/>
        </w:rPr>
        <w:t xml:space="preserve"> the value.</w:t>
      </w:r>
    </w:p>
    <w:p w14:paraId="03783302" w14:textId="77777777" w:rsidR="00747873" w:rsidRDefault="00747873" w:rsidP="00747873">
      <w:pPr>
        <w:ind w:left="426" w:hanging="426"/>
        <w:rPr>
          <w:rFonts w:ascii="Times New Roman" w:eastAsia="Times New Roman" w:hAnsi="Times New Roman" w:cs="Times New Roman"/>
        </w:rPr>
      </w:pPr>
      <w:r>
        <w:rPr>
          <w:rFonts w:ascii="Times New Roman" w:eastAsia="Times New Roman" w:hAnsi="Times New Roman" w:cs="Times New Roman"/>
        </w:rPr>
        <w:t>10.</w:t>
      </w:r>
      <w:r>
        <w:rPr>
          <w:rFonts w:ascii="Times New Roman" w:eastAsia="Times New Roman" w:hAnsi="Times New Roman" w:cs="Times New Roman"/>
        </w:rPr>
        <w:tab/>
      </w:r>
      <w:r>
        <w:rPr>
          <w:rFonts w:ascii="Times New Roman" w:eastAsia="Times New Roman" w:hAnsi="Times New Roman" w:cs="Times New Roman"/>
          <w:b/>
        </w:rPr>
        <w:t>Transfer</w:t>
      </w:r>
      <w:r>
        <w:rPr>
          <w:rFonts w:ascii="Times New Roman" w:eastAsia="Times New Roman" w:hAnsi="Times New Roman" w:cs="Times New Roman"/>
        </w:rPr>
        <w:t xml:space="preserve"> the product to vial B for submission.</w:t>
      </w:r>
    </w:p>
    <w:p w14:paraId="35498003" w14:textId="77777777" w:rsidR="00747873" w:rsidRDefault="00747873" w:rsidP="00747873">
      <w:pPr>
        <w:ind w:left="567" w:hanging="567"/>
        <w:rPr>
          <w:rFonts w:ascii="Times New Roman" w:eastAsia="Times New Roman" w:hAnsi="Times New Roman" w:cs="Times New Roman"/>
        </w:rPr>
      </w:pPr>
    </w:p>
    <w:p w14:paraId="5FC0B3FA" w14:textId="77777777" w:rsidR="00747873" w:rsidRDefault="00747873" w:rsidP="00747873">
      <w:pPr>
        <w:rPr>
          <w:rFonts w:ascii="Times New Roman" w:eastAsia="Times New Roman" w:hAnsi="Times New Roman" w:cs="Times New Roman"/>
        </w:rPr>
      </w:pPr>
      <w:r>
        <w:rPr>
          <w:rFonts w:ascii="Times New Roman" w:eastAsia="Times New Roman" w:hAnsi="Times New Roman" w:cs="Times New Roman"/>
        </w:rPr>
        <w:t xml:space="preserve">Using the above procedures, almost pure tropolone </w:t>
      </w:r>
      <w:proofErr w:type="spellStart"/>
      <w:r>
        <w:rPr>
          <w:rFonts w:ascii="Times New Roman" w:eastAsia="Times New Roman" w:hAnsi="Times New Roman" w:cs="Times New Roman"/>
        </w:rPr>
        <w:t>tosylate</w:t>
      </w:r>
      <w:proofErr w:type="spellEnd"/>
      <w:r>
        <w:rPr>
          <w:rFonts w:ascii="Times New Roman" w:eastAsia="Times New Roman" w:hAnsi="Times New Roman" w:cs="Times New Roman"/>
        </w:rPr>
        <w:t xml:space="preserve"> should be obtained as a light-brown solid in about 30% yield, which can be confirmed by </w:t>
      </w:r>
      <w:r>
        <w:rPr>
          <w:rFonts w:ascii="Times New Roman" w:eastAsia="Times New Roman" w:hAnsi="Times New Roman" w:cs="Times New Roman"/>
          <w:vertAlign w:val="superscript"/>
        </w:rPr>
        <w:t>1</w:t>
      </w:r>
      <w:r>
        <w:rPr>
          <w:rFonts w:ascii="Times New Roman" w:eastAsia="Times New Roman" w:hAnsi="Times New Roman" w:cs="Times New Roman"/>
        </w:rPr>
        <w:t>H NMR spectroscopy.</w:t>
      </w:r>
    </w:p>
    <w:p w14:paraId="7EC56332" w14:textId="77777777" w:rsidR="00747873" w:rsidRDefault="00747873" w:rsidP="00747873">
      <w:pPr>
        <w:widowControl/>
        <w:jc w:val="left"/>
        <w:rPr>
          <w:rFonts w:ascii="Times New Roman" w:eastAsia="Times New Roman" w:hAnsi="Times New Roman" w:cs="Times New Roman"/>
          <w:b/>
        </w:rPr>
      </w:pPr>
    </w:p>
    <w:p w14:paraId="757B6C26" w14:textId="77777777" w:rsidR="00747873" w:rsidRDefault="00747873" w:rsidP="00747873">
      <w:pPr>
        <w:widowControl/>
        <w:jc w:val="left"/>
        <w:rPr>
          <w:rFonts w:ascii="Times New Roman" w:eastAsia="Times New Roman" w:hAnsi="Times New Roman" w:cs="Times New Roman"/>
          <w:b/>
        </w:rPr>
      </w:pPr>
      <w:r>
        <w:rPr>
          <w:rFonts w:ascii="Times New Roman" w:eastAsia="Times New Roman" w:hAnsi="Times New Roman" w:cs="Times New Roman"/>
          <w:u w:val="single"/>
        </w:rPr>
        <w:t>Questions</w:t>
      </w:r>
    </w:p>
    <w:p w14:paraId="1AF0D8BB" w14:textId="77777777" w:rsidR="00747873" w:rsidRDefault="00747873" w:rsidP="00747873">
      <w:pPr>
        <w:ind w:left="426" w:hanging="426"/>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 of the reaction intermediate resulting from the reaction between tropolone and 4-dimethylaminopyridine (DMAP). </w:t>
      </w:r>
      <w:r>
        <w:rPr>
          <w:rFonts w:ascii="Times New Roman" w:eastAsia="Times New Roman" w:hAnsi="Times New Roman" w:cs="Times New Roman"/>
          <w:b/>
          <w:u w:val="single"/>
        </w:rPr>
        <w:t>Explain</w:t>
      </w:r>
      <w:r>
        <w:rPr>
          <w:rFonts w:ascii="Times New Roman" w:eastAsia="Times New Roman" w:hAnsi="Times New Roman" w:cs="Times New Roman"/>
        </w:rPr>
        <w:t xml:space="preserve"> the role of DMAP in this reaction. </w:t>
      </w:r>
    </w:p>
    <w:p w14:paraId="24B73934" w14:textId="77777777" w:rsidR="00747873" w:rsidRDefault="00B221D6" w:rsidP="00747873">
      <w:pPr>
        <w:ind w:left="426" w:hanging="426"/>
        <w:rPr>
          <w:rFonts w:ascii="Times New Roman" w:eastAsia="Times New Roman" w:hAnsi="Times New Roman" w:cs="Times New Roman"/>
        </w:rPr>
      </w:pPr>
      <w:sdt>
        <w:sdtPr>
          <w:tag w:val="goog_rdk_123"/>
          <w:id w:val="-1098646053"/>
        </w:sdtPr>
        <w:sdtEndPr/>
        <w:sdtContent/>
      </w:sdt>
      <w:sdt>
        <w:sdtPr>
          <w:tag w:val="goog_rdk_124"/>
          <w:id w:val="611478282"/>
        </w:sdtPr>
        <w:sdtEndPr/>
        <w:sdtContent/>
      </w:sdt>
      <w:r w:rsidR="00747873">
        <w:rPr>
          <w:rFonts w:ascii="Times New Roman" w:eastAsia="Times New Roman" w:hAnsi="Times New Roman" w:cs="Times New Roman"/>
        </w:rPr>
        <w:t>2.</w:t>
      </w:r>
      <w:r w:rsidR="00747873">
        <w:rPr>
          <w:rFonts w:ascii="Times New Roman" w:eastAsia="Times New Roman" w:hAnsi="Times New Roman" w:cs="Times New Roman"/>
        </w:rPr>
        <w:tab/>
      </w:r>
      <w:r w:rsidR="00747873">
        <w:rPr>
          <w:rFonts w:ascii="Times New Roman" w:eastAsia="Times New Roman" w:hAnsi="Times New Roman" w:cs="Times New Roman"/>
          <w:b/>
          <w:u w:val="single"/>
        </w:rPr>
        <w:t>Describe</w:t>
      </w:r>
      <w:r w:rsidR="00747873">
        <w:rPr>
          <w:rFonts w:ascii="Times New Roman" w:eastAsia="Times New Roman" w:hAnsi="Times New Roman" w:cs="Times New Roman"/>
          <w:b/>
        </w:rPr>
        <w:t xml:space="preserve"> </w:t>
      </w:r>
      <w:r w:rsidR="00747873">
        <w:rPr>
          <w:rFonts w:ascii="Times New Roman" w:eastAsia="Times New Roman" w:hAnsi="Times New Roman" w:cs="Times New Roman"/>
        </w:rPr>
        <w:t xml:space="preserve">a procedure for the recovery of DMAP after the </w:t>
      </w:r>
      <w:proofErr w:type="spellStart"/>
      <w:r w:rsidR="00747873">
        <w:rPr>
          <w:rFonts w:ascii="Times New Roman" w:eastAsia="Times New Roman" w:hAnsi="Times New Roman" w:cs="Times New Roman"/>
        </w:rPr>
        <w:t>tosylation</w:t>
      </w:r>
      <w:proofErr w:type="spellEnd"/>
      <w:r w:rsidR="00747873">
        <w:rPr>
          <w:rFonts w:ascii="Times New Roman" w:eastAsia="Times New Roman" w:hAnsi="Times New Roman" w:cs="Times New Roman"/>
        </w:rPr>
        <w:t xml:space="preserve"> of tropolone.</w:t>
      </w:r>
    </w:p>
    <w:p w14:paraId="241A4D5E" w14:textId="77777777" w:rsidR="00747873" w:rsidRDefault="00747873" w:rsidP="00747873">
      <w:pPr>
        <w:ind w:left="426" w:hanging="426"/>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rPr>
        <w:tab/>
        <w:t xml:space="preserve">What </w:t>
      </w:r>
      <w:proofErr w:type="spellStart"/>
      <w:r>
        <w:rPr>
          <w:rFonts w:ascii="Times New Roman" w:eastAsia="Times New Roman" w:hAnsi="Times New Roman" w:cs="Times New Roman"/>
        </w:rPr>
        <w:t>tosylation</w:t>
      </w:r>
      <w:proofErr w:type="spellEnd"/>
      <w:r>
        <w:rPr>
          <w:rFonts w:ascii="Times New Roman" w:eastAsia="Times New Roman" w:hAnsi="Times New Roman" w:cs="Times New Roman"/>
        </w:rPr>
        <w:t xml:space="preserve"> product(s) would be obtained from the above reaction if </w:t>
      </w:r>
      <w:proofErr w:type="spellStart"/>
      <w:r>
        <w:rPr>
          <w:rFonts w:ascii="Times New Roman" w:eastAsia="Times New Roman" w:hAnsi="Times New Roman" w:cs="Times New Roman"/>
        </w:rPr>
        <w:t>hinokitiol</w:t>
      </w:r>
      <w:proofErr w:type="spellEnd"/>
      <w:r>
        <w:rPr>
          <w:rFonts w:ascii="Times New Roman" w:eastAsia="Times New Roman" w:hAnsi="Times New Roman" w:cs="Times New Roman"/>
        </w:rPr>
        <w:t xml:space="preserve"> was used instead of tropolone? </w:t>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structure(s) of the </w:t>
      </w:r>
      <w:proofErr w:type="spellStart"/>
      <w:r>
        <w:rPr>
          <w:rFonts w:ascii="Times New Roman" w:eastAsia="Times New Roman" w:hAnsi="Times New Roman" w:cs="Times New Roman"/>
        </w:rPr>
        <w:t>tosylation</w:t>
      </w:r>
      <w:proofErr w:type="spellEnd"/>
      <w:r>
        <w:rPr>
          <w:rFonts w:ascii="Times New Roman" w:eastAsia="Times New Roman" w:hAnsi="Times New Roman" w:cs="Times New Roman"/>
        </w:rPr>
        <w:t xml:space="preserve"> product(s) of </w:t>
      </w:r>
      <w:proofErr w:type="spellStart"/>
      <w:r>
        <w:rPr>
          <w:rFonts w:ascii="Times New Roman" w:eastAsia="Times New Roman" w:hAnsi="Times New Roman" w:cs="Times New Roman"/>
        </w:rPr>
        <w:t>hinokitiol</w:t>
      </w:r>
      <w:proofErr w:type="spellEnd"/>
      <w:r>
        <w:rPr>
          <w:rFonts w:ascii="Times New Roman" w:eastAsia="Times New Roman" w:hAnsi="Times New Roman" w:cs="Times New Roman"/>
        </w:rPr>
        <w:t>.</w:t>
      </w:r>
    </w:p>
    <w:p w14:paraId="2016E1F2" w14:textId="77777777" w:rsidR="00747873" w:rsidRDefault="00747873" w:rsidP="00747873">
      <w:pPr>
        <w:tabs>
          <w:tab w:val="left" w:pos="567"/>
        </w:tabs>
        <w:ind w:left="567" w:hanging="567"/>
        <w:rPr>
          <w:rFonts w:ascii="Times New Roman" w:eastAsia="Times New Roman" w:hAnsi="Times New Roman" w:cs="Times New Roman"/>
        </w:rPr>
      </w:pPr>
    </w:p>
    <w:p w14:paraId="28E6CFBE" w14:textId="77777777" w:rsidR="00747873" w:rsidRDefault="00747873" w:rsidP="00747873">
      <w:pPr>
        <w:rPr>
          <w:rFonts w:ascii="Times New Roman" w:eastAsia="Times New Roman" w:hAnsi="Times New Roman" w:cs="Times New Roman"/>
        </w:rPr>
      </w:pPr>
      <w:r>
        <w:br w:type="page"/>
      </w:r>
    </w:p>
    <w:p w14:paraId="39BC62CC" w14:textId="77777777" w:rsidR="00747873" w:rsidRDefault="00747873" w:rsidP="00747873">
      <w:pPr>
        <w:widowControl/>
        <w:rPr>
          <w:rFonts w:ascii="Arial" w:eastAsia="Arial" w:hAnsi="Arial" w:cs="Arial"/>
          <w:b/>
        </w:rPr>
      </w:pPr>
      <w:r>
        <w:rPr>
          <w:rFonts w:ascii="Arial" w:eastAsia="Arial" w:hAnsi="Arial" w:cs="Arial"/>
        </w:rPr>
        <w:lastRenderedPageBreak/>
        <w:t>Task 6.  Hydrolysis of polyethylene terephthalate: A small experiment for us, but a giant leap toward a more sustainable society</w:t>
      </w:r>
    </w:p>
    <w:p w14:paraId="0B26FD7C" w14:textId="77777777" w:rsidR="00747873" w:rsidRDefault="00747873" w:rsidP="00747873">
      <w:pPr>
        <w:widowControl/>
        <w:ind w:right="-2"/>
        <w:rPr>
          <w:rFonts w:ascii="Times New Roman" w:eastAsia="Times New Roman" w:hAnsi="Times New Roman" w:cs="Times New Roman"/>
        </w:rPr>
      </w:pPr>
    </w:p>
    <w:p w14:paraId="71D73B8F" w14:textId="77777777" w:rsidR="00747873" w:rsidRDefault="00747873" w:rsidP="00747873">
      <w:pPr>
        <w:widowControl/>
        <w:ind w:right="-2"/>
        <w:rPr>
          <w:rFonts w:ascii="Times New Roman" w:eastAsia="Times New Roman" w:hAnsi="Times New Roman" w:cs="Times New Roman"/>
        </w:rPr>
      </w:pPr>
      <w:r>
        <w:rPr>
          <w:rFonts w:ascii="Times New Roman" w:eastAsia="Times New Roman" w:hAnsi="Times New Roman" w:cs="Times New Roman"/>
        </w:rPr>
        <w:t>Poly(ethylene terephthalate) (PET), the raw material for PET bottles, is one of the most common plastics. In recent years, growing concern about the environmental impact of plastic waste has prompted the development of efficient technologies to recycle plastics. Chemical recycling, which is based on decomposing plastic into its raw monomer materials and reusing the recycled monomers for the production of new plastics, is an important technology because it allows the production of recycled plastics with high purity. This task explores the chemical recycling of plastics through an experiment involving the hydrolysis of PET.</w:t>
      </w:r>
    </w:p>
    <w:p w14:paraId="6914E205" w14:textId="77777777" w:rsidR="00747873" w:rsidRDefault="00747873" w:rsidP="00747873">
      <w:pPr>
        <w:widowControl/>
        <w:ind w:right="-2"/>
        <w:rPr>
          <w:rFonts w:ascii="Times New Roman" w:eastAsia="Times New Roman" w:hAnsi="Times New Roman" w:cs="Times New Roman"/>
        </w:rPr>
      </w:pPr>
    </w:p>
    <w:p w14:paraId="612FCA6F" w14:textId="77777777" w:rsidR="00747873" w:rsidRDefault="00747873" w:rsidP="00747873">
      <w:pPr>
        <w:widowControl/>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368909EC" wp14:editId="424E862A">
            <wp:extent cx="3670300" cy="546100"/>
            <wp:effectExtent l="0" t="0" r="0" b="0"/>
            <wp:docPr id="106" name="image2.png" descr="図形&#10;&#10;中程度の精度で自動的に生成された説明"/>
            <wp:cNvGraphicFramePr/>
            <a:graphic xmlns:a="http://schemas.openxmlformats.org/drawingml/2006/main">
              <a:graphicData uri="http://schemas.openxmlformats.org/drawingml/2006/picture">
                <pic:pic xmlns:pic="http://schemas.openxmlformats.org/drawingml/2006/picture">
                  <pic:nvPicPr>
                    <pic:cNvPr id="106" name="image2.png" descr="図形&#10;&#10;中程度の精度で自動的に生成された説明"/>
                    <pic:cNvPicPr preferRelativeResize="0"/>
                  </pic:nvPicPr>
                  <pic:blipFill>
                    <a:blip r:embed="rId209"/>
                    <a:srcRect/>
                    <a:stretch>
                      <a:fillRect/>
                    </a:stretch>
                  </pic:blipFill>
                  <pic:spPr>
                    <a:xfrm>
                      <a:off x="0" y="0"/>
                      <a:ext cx="3670300" cy="546100"/>
                    </a:xfrm>
                    <a:prstGeom prst="rect">
                      <a:avLst/>
                    </a:prstGeom>
                    <a:ln/>
                  </pic:spPr>
                </pic:pic>
              </a:graphicData>
            </a:graphic>
          </wp:inline>
        </w:drawing>
      </w:r>
    </w:p>
    <w:p w14:paraId="0175DE64" w14:textId="77777777" w:rsidR="00747873" w:rsidRDefault="00747873" w:rsidP="00747873">
      <w:pPr>
        <w:widowControl/>
        <w:jc w:val="left"/>
        <w:rPr>
          <w:rFonts w:ascii="Times New Roman" w:eastAsia="Times New Roman" w:hAnsi="Times New Roman" w:cs="Times New Roman"/>
        </w:rPr>
      </w:pPr>
    </w:p>
    <w:p w14:paraId="21E1628B" w14:textId="77777777" w:rsidR="00747873" w:rsidRDefault="00747873" w:rsidP="00747873">
      <w:pPr>
        <w:widowControl/>
        <w:jc w:val="left"/>
        <w:rPr>
          <w:rFonts w:ascii="Times New Roman" w:eastAsia="Times New Roman" w:hAnsi="Times New Roman" w:cs="Times New Roman"/>
          <w:u w:val="single"/>
        </w:rPr>
      </w:pPr>
      <w:r>
        <w:rPr>
          <w:rFonts w:ascii="Times New Roman" w:eastAsia="Times New Roman" w:hAnsi="Times New Roman" w:cs="Times New Roman"/>
          <w:u w:val="single"/>
        </w:rPr>
        <w:t>Materials</w:t>
      </w:r>
    </w:p>
    <w:p w14:paraId="5E8E3B86" w14:textId="77777777" w:rsidR="00747873" w:rsidRDefault="00747873" w:rsidP="00747873">
      <w:pPr>
        <w:widowControl/>
        <w:numPr>
          <w:ilvl w:val="0"/>
          <w:numId w:val="22"/>
        </w:numPr>
        <w:pBdr>
          <w:top w:val="nil"/>
          <w:left w:val="nil"/>
          <w:bottom w:val="nil"/>
          <w:right w:val="nil"/>
          <w:between w:val="nil"/>
        </w:pBdr>
        <w:ind w:left="142" w:hanging="142"/>
        <w:jc w:val="left"/>
        <w:rPr>
          <w:rFonts w:ascii="Times New Roman" w:eastAsia="Times New Roman" w:hAnsi="Times New Roman" w:cs="Times New Roman"/>
          <w:color w:val="000000"/>
        </w:rPr>
      </w:pPr>
      <w:r>
        <w:rPr>
          <w:rFonts w:ascii="Times New Roman" w:eastAsia="Times New Roman" w:hAnsi="Times New Roman" w:cs="Times New Roman"/>
          <w:color w:val="000000"/>
        </w:rPr>
        <w:t>A strip of PET cut from a PET bottle, 1.00 g</w:t>
      </w:r>
    </w:p>
    <w:p w14:paraId="118E5E89" w14:textId="77777777" w:rsidR="00747873" w:rsidRDefault="00747873" w:rsidP="00747873">
      <w:pPr>
        <w:widowControl/>
        <w:numPr>
          <w:ilvl w:val="0"/>
          <w:numId w:val="22"/>
        </w:numPr>
        <w:pBdr>
          <w:top w:val="nil"/>
          <w:left w:val="nil"/>
          <w:bottom w:val="nil"/>
          <w:right w:val="nil"/>
          <w:between w:val="nil"/>
        </w:pBdr>
        <w:ind w:left="142" w:hanging="142"/>
        <w:jc w:val="left"/>
        <w:rPr>
          <w:rFonts w:ascii="Times New Roman" w:eastAsia="Times New Roman" w:hAnsi="Times New Roman" w:cs="Times New Roman"/>
          <w:color w:val="000000"/>
        </w:rPr>
      </w:pPr>
      <w:r>
        <w:rPr>
          <w:rFonts w:ascii="Times New Roman" w:eastAsia="Times New Roman" w:hAnsi="Times New Roman" w:cs="Times New Roman"/>
          <w:color w:val="000000"/>
        </w:rPr>
        <w:t>Sodium hydroxide, 3.0 g</w:t>
      </w:r>
    </w:p>
    <w:p w14:paraId="1DCD5748" w14:textId="77777777" w:rsidR="00747873" w:rsidRDefault="00747873" w:rsidP="00747873">
      <w:pPr>
        <w:widowControl/>
        <w:numPr>
          <w:ilvl w:val="0"/>
          <w:numId w:val="22"/>
        </w:numPr>
        <w:pBdr>
          <w:top w:val="nil"/>
          <w:left w:val="nil"/>
          <w:bottom w:val="nil"/>
          <w:right w:val="nil"/>
          <w:between w:val="nil"/>
        </w:pBdr>
        <w:ind w:left="142" w:hanging="142"/>
        <w:jc w:val="left"/>
        <w:rPr>
          <w:rFonts w:ascii="Times New Roman" w:eastAsia="Times New Roman" w:hAnsi="Times New Roman" w:cs="Times New Roman"/>
          <w:color w:val="000000"/>
        </w:rPr>
      </w:pPr>
      <w:r>
        <w:rPr>
          <w:rFonts w:ascii="Times New Roman" w:eastAsia="Times New Roman" w:hAnsi="Times New Roman" w:cs="Times New Roman"/>
          <w:color w:val="000000"/>
        </w:rPr>
        <w:t>Ethanol, 50 mL</w:t>
      </w:r>
    </w:p>
    <w:p w14:paraId="699A30C2" w14:textId="77777777" w:rsidR="00747873" w:rsidRDefault="00747873" w:rsidP="00747873">
      <w:pPr>
        <w:widowControl/>
        <w:jc w:val="left"/>
        <w:rPr>
          <w:rFonts w:ascii="Times New Roman" w:eastAsia="Times New Roman" w:hAnsi="Times New Roman" w:cs="Times New Roman"/>
        </w:rPr>
      </w:pPr>
    </w:p>
    <w:tbl>
      <w:tblPr>
        <w:tblW w:w="95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1"/>
        <w:gridCol w:w="3118"/>
        <w:gridCol w:w="1928"/>
        <w:gridCol w:w="2835"/>
      </w:tblGrid>
      <w:tr w:rsidR="00747873" w14:paraId="3BD7E2DB" w14:textId="77777777" w:rsidTr="00213B01">
        <w:tc>
          <w:tcPr>
            <w:tcW w:w="1701" w:type="dxa"/>
            <w:vAlign w:val="center"/>
          </w:tcPr>
          <w:p w14:paraId="5B4D66E1" w14:textId="77777777" w:rsidR="00747873" w:rsidRDefault="00747873" w:rsidP="00213B01">
            <w:pPr>
              <w:widowControl/>
              <w:jc w:val="left"/>
              <w:rPr>
                <w:rFonts w:ascii="Times New Roman" w:eastAsia="Times New Roman" w:hAnsi="Times New Roman" w:cs="Times New Roman"/>
                <w:b/>
              </w:rPr>
            </w:pPr>
            <w:r>
              <w:rPr>
                <w:rFonts w:ascii="Times New Roman" w:eastAsia="Times New Roman" w:hAnsi="Times New Roman" w:cs="Times New Roman"/>
                <w:b/>
              </w:rPr>
              <w:t>Substance</w:t>
            </w:r>
          </w:p>
        </w:tc>
        <w:tc>
          <w:tcPr>
            <w:tcW w:w="3118" w:type="dxa"/>
            <w:vAlign w:val="center"/>
          </w:tcPr>
          <w:p w14:paraId="4370AEDD" w14:textId="77777777" w:rsidR="00747873" w:rsidRDefault="00747873" w:rsidP="00213B01">
            <w:pPr>
              <w:widowControl/>
              <w:jc w:val="left"/>
              <w:rPr>
                <w:rFonts w:ascii="Times New Roman" w:eastAsia="Times New Roman" w:hAnsi="Times New Roman" w:cs="Times New Roman"/>
                <w:b/>
              </w:rPr>
            </w:pPr>
            <w:r>
              <w:rPr>
                <w:rFonts w:ascii="Times New Roman" w:eastAsia="Times New Roman" w:hAnsi="Times New Roman" w:cs="Times New Roman"/>
                <w:b/>
              </w:rPr>
              <w:t>Name</w:t>
            </w:r>
          </w:p>
        </w:tc>
        <w:tc>
          <w:tcPr>
            <w:tcW w:w="1928" w:type="dxa"/>
            <w:vAlign w:val="center"/>
          </w:tcPr>
          <w:p w14:paraId="54F1280E" w14:textId="77777777" w:rsidR="00747873" w:rsidRDefault="00747873" w:rsidP="00213B01">
            <w:pPr>
              <w:widowControl/>
              <w:jc w:val="left"/>
              <w:rPr>
                <w:rFonts w:ascii="Times New Roman" w:eastAsia="Times New Roman" w:hAnsi="Times New Roman" w:cs="Times New Roman"/>
                <w:b/>
              </w:rPr>
            </w:pPr>
            <w:r>
              <w:rPr>
                <w:rFonts w:ascii="Times New Roman" w:eastAsia="Times New Roman" w:hAnsi="Times New Roman" w:cs="Times New Roman"/>
                <w:b/>
              </w:rPr>
              <w:t>State</w:t>
            </w:r>
          </w:p>
        </w:tc>
        <w:tc>
          <w:tcPr>
            <w:tcW w:w="2835" w:type="dxa"/>
            <w:vAlign w:val="center"/>
          </w:tcPr>
          <w:p w14:paraId="429A7DC6" w14:textId="77777777" w:rsidR="00747873" w:rsidRDefault="00747873" w:rsidP="00213B01">
            <w:pPr>
              <w:widowControl/>
              <w:jc w:val="left"/>
              <w:rPr>
                <w:rFonts w:ascii="Times New Roman" w:eastAsia="Times New Roman" w:hAnsi="Times New Roman" w:cs="Times New Roman"/>
                <w:b/>
              </w:rPr>
            </w:pPr>
            <w:r>
              <w:rPr>
                <w:rFonts w:ascii="Times New Roman" w:eastAsia="Times New Roman" w:hAnsi="Times New Roman" w:cs="Times New Roman"/>
                <w:b/>
              </w:rPr>
              <w:t>GHS Codes</w:t>
            </w:r>
          </w:p>
        </w:tc>
      </w:tr>
      <w:tr w:rsidR="00747873" w14:paraId="2EFF1F43" w14:textId="77777777" w:rsidTr="00213B01">
        <w:tc>
          <w:tcPr>
            <w:tcW w:w="1701" w:type="dxa"/>
            <w:vAlign w:val="center"/>
          </w:tcPr>
          <w:p w14:paraId="6426C1CD" w14:textId="77777777" w:rsidR="00747873" w:rsidRDefault="00747873" w:rsidP="00213B01">
            <w:pPr>
              <w:widowControl/>
              <w:jc w:val="left"/>
              <w:rPr>
                <w:rFonts w:ascii="Times New Roman" w:eastAsia="Times New Roman" w:hAnsi="Times New Roman" w:cs="Times New Roman"/>
              </w:rPr>
            </w:pPr>
            <w:r>
              <w:rPr>
                <w:rFonts w:ascii="Times New Roman" w:eastAsia="Times New Roman" w:hAnsi="Times New Roman" w:cs="Times New Roman"/>
              </w:rPr>
              <w:t>(C</w:t>
            </w:r>
            <w:r>
              <w:rPr>
                <w:rFonts w:ascii="Times New Roman" w:eastAsia="Times New Roman" w:hAnsi="Times New Roman" w:cs="Times New Roman"/>
                <w:vertAlign w:val="subscript"/>
              </w:rPr>
              <w:t>10</w:t>
            </w:r>
            <w:r>
              <w:rPr>
                <w:rFonts w:ascii="Times New Roman" w:eastAsia="Times New Roman" w:hAnsi="Times New Roman" w:cs="Times New Roman"/>
              </w:rPr>
              <w:t>H</w:t>
            </w:r>
            <w:r>
              <w:rPr>
                <w:rFonts w:ascii="Times New Roman" w:eastAsia="Times New Roman" w:hAnsi="Times New Roman" w:cs="Times New Roman"/>
                <w:vertAlign w:val="subscript"/>
              </w:rPr>
              <w:t>8</w:t>
            </w:r>
            <w:r>
              <w:rPr>
                <w:rFonts w:ascii="Times New Roman" w:eastAsia="Times New Roman" w:hAnsi="Times New Roman" w:cs="Times New Roman"/>
              </w:rPr>
              <w:t>O</w:t>
            </w:r>
            <w:r>
              <w:rPr>
                <w:rFonts w:ascii="Times New Roman" w:eastAsia="Times New Roman" w:hAnsi="Times New Roman" w:cs="Times New Roman"/>
                <w:vertAlign w:val="subscript"/>
              </w:rPr>
              <w:t>4</w:t>
            </w:r>
            <w:r>
              <w:rPr>
                <w:rFonts w:ascii="Times New Roman" w:eastAsia="Times New Roman" w:hAnsi="Times New Roman" w:cs="Times New Roman"/>
              </w:rPr>
              <w:t>)</w:t>
            </w:r>
            <w:r>
              <w:rPr>
                <w:rFonts w:ascii="Times New Roman" w:eastAsia="Times New Roman" w:hAnsi="Times New Roman" w:cs="Times New Roman"/>
                <w:vertAlign w:val="subscript"/>
              </w:rPr>
              <w:t>n</w:t>
            </w:r>
          </w:p>
        </w:tc>
        <w:tc>
          <w:tcPr>
            <w:tcW w:w="3118" w:type="dxa"/>
            <w:vAlign w:val="center"/>
          </w:tcPr>
          <w:p w14:paraId="3DE5B1EF" w14:textId="77777777" w:rsidR="00747873" w:rsidRDefault="00747873" w:rsidP="00213B01">
            <w:pPr>
              <w:widowControl/>
              <w:jc w:val="left"/>
              <w:rPr>
                <w:rFonts w:ascii="Times New Roman" w:eastAsia="Times New Roman" w:hAnsi="Times New Roman" w:cs="Times New Roman"/>
              </w:rPr>
            </w:pPr>
            <w:r>
              <w:rPr>
                <w:rFonts w:ascii="Times New Roman" w:eastAsia="Times New Roman" w:hAnsi="Times New Roman" w:cs="Times New Roman"/>
              </w:rPr>
              <w:t>Poly(ethylene terephthalate)</w:t>
            </w:r>
          </w:p>
        </w:tc>
        <w:tc>
          <w:tcPr>
            <w:tcW w:w="1928" w:type="dxa"/>
            <w:vAlign w:val="center"/>
          </w:tcPr>
          <w:p w14:paraId="2FE7FD36" w14:textId="77777777" w:rsidR="00747873" w:rsidRDefault="00747873" w:rsidP="00213B01">
            <w:pPr>
              <w:widowControl/>
              <w:jc w:val="left"/>
              <w:rPr>
                <w:rFonts w:ascii="Times New Roman" w:eastAsia="Times New Roman" w:hAnsi="Times New Roman" w:cs="Times New Roman"/>
              </w:rPr>
            </w:pPr>
            <w:r>
              <w:rPr>
                <w:rFonts w:ascii="Times New Roman" w:eastAsia="Times New Roman" w:hAnsi="Times New Roman" w:cs="Times New Roman"/>
              </w:rPr>
              <w:t>Solid</w:t>
            </w:r>
          </w:p>
        </w:tc>
        <w:tc>
          <w:tcPr>
            <w:tcW w:w="2835" w:type="dxa"/>
            <w:vAlign w:val="center"/>
          </w:tcPr>
          <w:p w14:paraId="71E9BCDB" w14:textId="77777777" w:rsidR="00747873" w:rsidRDefault="00747873" w:rsidP="00213B01">
            <w:pPr>
              <w:widowControl/>
              <w:jc w:val="left"/>
              <w:rPr>
                <w:rFonts w:ascii="Times New Roman" w:eastAsia="Times New Roman" w:hAnsi="Times New Roman" w:cs="Times New Roman"/>
              </w:rPr>
            </w:pPr>
            <w:r>
              <w:rPr>
                <w:rFonts w:ascii="Times New Roman" w:eastAsia="Times New Roman" w:hAnsi="Times New Roman" w:cs="Times New Roman"/>
              </w:rPr>
              <w:t>-</w:t>
            </w:r>
          </w:p>
        </w:tc>
      </w:tr>
      <w:tr w:rsidR="00747873" w14:paraId="258DC808" w14:textId="77777777" w:rsidTr="00213B01">
        <w:tc>
          <w:tcPr>
            <w:tcW w:w="1701" w:type="dxa"/>
            <w:vAlign w:val="center"/>
          </w:tcPr>
          <w:p w14:paraId="0C5F1101" w14:textId="77777777" w:rsidR="00747873" w:rsidRDefault="00747873" w:rsidP="00213B01">
            <w:pPr>
              <w:widowControl/>
              <w:jc w:val="left"/>
              <w:rPr>
                <w:rFonts w:ascii="Times New Roman" w:eastAsia="Times New Roman" w:hAnsi="Times New Roman" w:cs="Times New Roman"/>
              </w:rPr>
            </w:pPr>
            <w:r>
              <w:rPr>
                <w:rFonts w:ascii="Times New Roman" w:eastAsia="Times New Roman" w:hAnsi="Times New Roman" w:cs="Times New Roman"/>
              </w:rPr>
              <w:t>NaOH</w:t>
            </w:r>
          </w:p>
        </w:tc>
        <w:tc>
          <w:tcPr>
            <w:tcW w:w="3118" w:type="dxa"/>
            <w:vAlign w:val="center"/>
          </w:tcPr>
          <w:p w14:paraId="361C07AA" w14:textId="77777777" w:rsidR="00747873" w:rsidRDefault="00747873" w:rsidP="00213B01">
            <w:pPr>
              <w:widowControl/>
              <w:jc w:val="left"/>
              <w:rPr>
                <w:rFonts w:ascii="Times New Roman" w:eastAsia="Times New Roman" w:hAnsi="Times New Roman" w:cs="Times New Roman"/>
              </w:rPr>
            </w:pPr>
            <w:r>
              <w:rPr>
                <w:rFonts w:ascii="Times New Roman" w:eastAsia="Times New Roman" w:hAnsi="Times New Roman" w:cs="Times New Roman"/>
              </w:rPr>
              <w:t>Sodium Hydroxide</w:t>
            </w:r>
          </w:p>
        </w:tc>
        <w:tc>
          <w:tcPr>
            <w:tcW w:w="1928" w:type="dxa"/>
            <w:vAlign w:val="center"/>
          </w:tcPr>
          <w:p w14:paraId="6C5ED65A" w14:textId="77777777" w:rsidR="00747873" w:rsidRDefault="00747873" w:rsidP="00213B01">
            <w:pPr>
              <w:widowControl/>
              <w:jc w:val="left"/>
              <w:rPr>
                <w:rFonts w:ascii="Times New Roman" w:eastAsia="Times New Roman" w:hAnsi="Times New Roman" w:cs="Times New Roman"/>
              </w:rPr>
            </w:pPr>
            <w:r>
              <w:rPr>
                <w:rFonts w:ascii="Times New Roman" w:eastAsia="Times New Roman" w:hAnsi="Times New Roman" w:cs="Times New Roman"/>
              </w:rPr>
              <w:t>Solid</w:t>
            </w:r>
          </w:p>
        </w:tc>
        <w:tc>
          <w:tcPr>
            <w:tcW w:w="2835" w:type="dxa"/>
            <w:vAlign w:val="center"/>
          </w:tcPr>
          <w:p w14:paraId="0D52337C" w14:textId="77777777" w:rsidR="00747873" w:rsidRDefault="00747873" w:rsidP="00213B01">
            <w:pPr>
              <w:widowControl/>
              <w:jc w:val="left"/>
              <w:rPr>
                <w:rFonts w:ascii="Times New Roman" w:eastAsia="Times New Roman" w:hAnsi="Times New Roman" w:cs="Times New Roman"/>
              </w:rPr>
            </w:pPr>
            <w:r>
              <w:rPr>
                <w:rFonts w:ascii="Times New Roman" w:eastAsia="Times New Roman" w:hAnsi="Times New Roman" w:cs="Times New Roman"/>
              </w:rPr>
              <w:t>H314, H318, H370</w:t>
            </w:r>
          </w:p>
        </w:tc>
      </w:tr>
      <w:tr w:rsidR="00747873" w14:paraId="112D596B" w14:textId="77777777" w:rsidTr="00213B01">
        <w:tc>
          <w:tcPr>
            <w:tcW w:w="1701" w:type="dxa"/>
            <w:vAlign w:val="center"/>
          </w:tcPr>
          <w:p w14:paraId="4B3FA649" w14:textId="77777777" w:rsidR="00747873" w:rsidRDefault="00747873" w:rsidP="00213B01">
            <w:pPr>
              <w:widowControl/>
              <w:jc w:val="left"/>
              <w:rPr>
                <w:rFonts w:ascii="Times New Roman" w:eastAsia="Times New Roman" w:hAnsi="Times New Roman" w:cs="Times New Roman"/>
              </w:rPr>
            </w:pPr>
            <w:r>
              <w:rPr>
                <w:rFonts w:ascii="Times New Roman" w:eastAsia="Times New Roman" w:hAnsi="Times New Roman" w:cs="Times New Roman"/>
              </w:rPr>
              <w:t>C</w:t>
            </w:r>
            <w:r>
              <w:rPr>
                <w:rFonts w:ascii="Times New Roman" w:eastAsia="Times New Roman" w:hAnsi="Times New Roman" w:cs="Times New Roman"/>
                <w:vertAlign w:val="subscript"/>
              </w:rPr>
              <w:t>2</w:t>
            </w:r>
            <w:r>
              <w:rPr>
                <w:rFonts w:ascii="Times New Roman" w:eastAsia="Times New Roman" w:hAnsi="Times New Roman" w:cs="Times New Roman"/>
              </w:rPr>
              <w:t>H</w:t>
            </w:r>
            <w:r>
              <w:rPr>
                <w:rFonts w:ascii="Times New Roman" w:eastAsia="Times New Roman" w:hAnsi="Times New Roman" w:cs="Times New Roman"/>
                <w:vertAlign w:val="subscript"/>
              </w:rPr>
              <w:t>6</w:t>
            </w:r>
            <w:r>
              <w:rPr>
                <w:rFonts w:ascii="Times New Roman" w:eastAsia="Times New Roman" w:hAnsi="Times New Roman" w:cs="Times New Roman"/>
              </w:rPr>
              <w:t>O</w:t>
            </w:r>
          </w:p>
        </w:tc>
        <w:tc>
          <w:tcPr>
            <w:tcW w:w="3118" w:type="dxa"/>
            <w:vAlign w:val="center"/>
          </w:tcPr>
          <w:p w14:paraId="63DB0E04" w14:textId="77777777" w:rsidR="00747873" w:rsidRDefault="00747873" w:rsidP="00213B01">
            <w:pPr>
              <w:widowControl/>
              <w:jc w:val="left"/>
              <w:rPr>
                <w:rFonts w:ascii="Times New Roman" w:eastAsia="Times New Roman" w:hAnsi="Times New Roman" w:cs="Times New Roman"/>
              </w:rPr>
            </w:pPr>
            <w:r>
              <w:rPr>
                <w:rFonts w:ascii="Times New Roman" w:eastAsia="Times New Roman" w:hAnsi="Times New Roman" w:cs="Times New Roman"/>
              </w:rPr>
              <w:t>Ethanol</w:t>
            </w:r>
          </w:p>
        </w:tc>
        <w:tc>
          <w:tcPr>
            <w:tcW w:w="1928" w:type="dxa"/>
            <w:vAlign w:val="center"/>
          </w:tcPr>
          <w:p w14:paraId="65B5A4F0" w14:textId="77777777" w:rsidR="00747873" w:rsidRDefault="00747873" w:rsidP="00213B01">
            <w:pPr>
              <w:widowControl/>
              <w:jc w:val="left"/>
              <w:rPr>
                <w:rFonts w:ascii="Times New Roman" w:eastAsia="Times New Roman" w:hAnsi="Times New Roman" w:cs="Times New Roman"/>
              </w:rPr>
            </w:pPr>
            <w:r>
              <w:rPr>
                <w:rFonts w:ascii="Times New Roman" w:eastAsia="Times New Roman" w:hAnsi="Times New Roman" w:cs="Times New Roman"/>
              </w:rPr>
              <w:t>Liquid</w:t>
            </w:r>
          </w:p>
        </w:tc>
        <w:tc>
          <w:tcPr>
            <w:tcW w:w="2835" w:type="dxa"/>
            <w:vAlign w:val="center"/>
          </w:tcPr>
          <w:p w14:paraId="04858433" w14:textId="77777777" w:rsidR="00747873" w:rsidRDefault="00747873" w:rsidP="00213B01">
            <w:pPr>
              <w:widowControl/>
              <w:jc w:val="left"/>
              <w:rPr>
                <w:rFonts w:ascii="Times New Roman" w:eastAsia="Times New Roman" w:hAnsi="Times New Roman" w:cs="Times New Roman"/>
              </w:rPr>
            </w:pPr>
            <w:r>
              <w:rPr>
                <w:rFonts w:ascii="Times New Roman" w:eastAsia="Times New Roman" w:hAnsi="Times New Roman" w:cs="Times New Roman"/>
              </w:rPr>
              <w:t>H225, H320</w:t>
            </w:r>
          </w:p>
        </w:tc>
      </w:tr>
    </w:tbl>
    <w:p w14:paraId="13CC1CE4" w14:textId="77777777" w:rsidR="00747873" w:rsidRDefault="00747873" w:rsidP="00747873">
      <w:pPr>
        <w:widowControl/>
        <w:jc w:val="left"/>
        <w:rPr>
          <w:rFonts w:ascii="Times New Roman" w:eastAsia="Times New Roman" w:hAnsi="Times New Roman" w:cs="Times New Roman"/>
        </w:rPr>
      </w:pPr>
    </w:p>
    <w:p w14:paraId="187D0117" w14:textId="77777777" w:rsidR="00747873" w:rsidRDefault="00747873" w:rsidP="00747873">
      <w:pPr>
        <w:widowControl/>
        <w:jc w:val="left"/>
        <w:rPr>
          <w:rFonts w:ascii="Times New Roman" w:eastAsia="Times New Roman" w:hAnsi="Times New Roman" w:cs="Times New Roman"/>
          <w:u w:val="single"/>
        </w:rPr>
      </w:pPr>
      <w:r w:rsidRPr="00CB25AD">
        <w:rPr>
          <w:rFonts w:ascii="Times New Roman" w:eastAsia="Times New Roman" w:hAnsi="Times New Roman" w:cs="Times New Roman"/>
          <w:u w:val="single"/>
        </w:rPr>
        <w:t>Glassware and equipment</w:t>
      </w:r>
    </w:p>
    <w:p w14:paraId="0E9F93EB" w14:textId="77777777" w:rsidR="00747873" w:rsidRDefault="00747873" w:rsidP="00747873">
      <w:pPr>
        <w:widowControl/>
        <w:numPr>
          <w:ilvl w:val="0"/>
          <w:numId w:val="24"/>
        </w:numPr>
        <w:pBdr>
          <w:top w:val="nil"/>
          <w:left w:val="nil"/>
          <w:bottom w:val="nil"/>
          <w:right w:val="nil"/>
          <w:between w:val="nil"/>
        </w:pBdr>
        <w:ind w:left="142" w:hanging="142"/>
        <w:jc w:val="left"/>
        <w:rPr>
          <w:rFonts w:ascii="Times New Roman" w:eastAsia="Times New Roman" w:hAnsi="Times New Roman" w:cs="Times New Roman"/>
          <w:color w:val="000000"/>
        </w:rPr>
      </w:pPr>
      <w:r>
        <w:rPr>
          <w:rFonts w:ascii="Times New Roman" w:eastAsia="Times New Roman" w:hAnsi="Times New Roman" w:cs="Times New Roman"/>
          <w:color w:val="000000"/>
        </w:rPr>
        <w:t>Laboratory stand with clamps</w:t>
      </w:r>
    </w:p>
    <w:p w14:paraId="1AFA5991" w14:textId="77777777" w:rsidR="00747873" w:rsidRDefault="00747873" w:rsidP="00747873">
      <w:pPr>
        <w:widowControl/>
        <w:numPr>
          <w:ilvl w:val="0"/>
          <w:numId w:val="24"/>
        </w:numPr>
        <w:pBdr>
          <w:top w:val="nil"/>
          <w:left w:val="nil"/>
          <w:bottom w:val="nil"/>
          <w:right w:val="nil"/>
          <w:between w:val="nil"/>
        </w:pBdr>
        <w:ind w:left="142" w:hanging="142"/>
        <w:jc w:val="left"/>
        <w:rPr>
          <w:rFonts w:ascii="Times New Roman" w:eastAsia="Times New Roman" w:hAnsi="Times New Roman" w:cs="Times New Roman"/>
          <w:color w:val="000000"/>
        </w:rPr>
      </w:pPr>
      <w:r>
        <w:rPr>
          <w:rFonts w:ascii="Times New Roman" w:eastAsia="Times New Roman" w:hAnsi="Times New Roman" w:cs="Times New Roman"/>
          <w:color w:val="000000"/>
        </w:rPr>
        <w:t>Magnetic stirrer and a stir bar</w:t>
      </w:r>
    </w:p>
    <w:p w14:paraId="114AD630" w14:textId="77777777" w:rsidR="00747873" w:rsidRDefault="00747873" w:rsidP="00747873">
      <w:pPr>
        <w:widowControl/>
        <w:numPr>
          <w:ilvl w:val="0"/>
          <w:numId w:val="24"/>
        </w:numPr>
        <w:pBdr>
          <w:top w:val="nil"/>
          <w:left w:val="nil"/>
          <w:bottom w:val="nil"/>
          <w:right w:val="nil"/>
          <w:between w:val="nil"/>
        </w:pBdr>
        <w:ind w:left="142" w:hanging="142"/>
        <w:jc w:val="left"/>
        <w:rPr>
          <w:rFonts w:ascii="Times New Roman" w:eastAsia="Times New Roman" w:hAnsi="Times New Roman" w:cs="Times New Roman"/>
          <w:color w:val="000000"/>
        </w:rPr>
      </w:pPr>
      <w:r>
        <w:rPr>
          <w:rFonts w:ascii="Times New Roman" w:eastAsia="Times New Roman" w:hAnsi="Times New Roman" w:cs="Times New Roman"/>
          <w:color w:val="000000"/>
        </w:rPr>
        <w:t>Oil bath with a temperature controller</w:t>
      </w:r>
    </w:p>
    <w:p w14:paraId="7F079FFD" w14:textId="77777777" w:rsidR="00747873" w:rsidRDefault="00747873" w:rsidP="00747873">
      <w:pPr>
        <w:widowControl/>
        <w:numPr>
          <w:ilvl w:val="0"/>
          <w:numId w:val="24"/>
        </w:numPr>
        <w:pBdr>
          <w:top w:val="nil"/>
          <w:left w:val="nil"/>
          <w:bottom w:val="nil"/>
          <w:right w:val="nil"/>
          <w:between w:val="nil"/>
        </w:pBdr>
        <w:ind w:left="142" w:hanging="142"/>
        <w:jc w:val="left"/>
        <w:rPr>
          <w:rFonts w:ascii="Times New Roman" w:eastAsia="Times New Roman" w:hAnsi="Times New Roman" w:cs="Times New Roman"/>
          <w:color w:val="000000"/>
        </w:rPr>
      </w:pPr>
      <w:r>
        <w:rPr>
          <w:rFonts w:ascii="Times New Roman" w:eastAsia="Times New Roman" w:hAnsi="Times New Roman" w:cs="Times New Roman"/>
          <w:color w:val="000000"/>
        </w:rPr>
        <w:t>Round-bottom flask (100 mL): A wide-mouthed flask is preferred.</w:t>
      </w:r>
    </w:p>
    <w:p w14:paraId="6291A1B9" w14:textId="77777777" w:rsidR="00747873" w:rsidRDefault="00747873" w:rsidP="00747873">
      <w:pPr>
        <w:widowControl/>
        <w:numPr>
          <w:ilvl w:val="0"/>
          <w:numId w:val="24"/>
        </w:numPr>
        <w:pBdr>
          <w:top w:val="nil"/>
          <w:left w:val="nil"/>
          <w:bottom w:val="nil"/>
          <w:right w:val="nil"/>
          <w:between w:val="nil"/>
        </w:pBdr>
        <w:ind w:left="142" w:hanging="142"/>
        <w:jc w:val="left"/>
        <w:rPr>
          <w:rFonts w:ascii="Times New Roman" w:eastAsia="Times New Roman" w:hAnsi="Times New Roman" w:cs="Times New Roman"/>
          <w:color w:val="000000"/>
        </w:rPr>
      </w:pPr>
      <w:r>
        <w:rPr>
          <w:rFonts w:ascii="Times New Roman" w:eastAsia="Times New Roman" w:hAnsi="Times New Roman" w:cs="Times New Roman"/>
          <w:color w:val="000000"/>
        </w:rPr>
        <w:t>Round-bottom flask (20 mL)</w:t>
      </w:r>
    </w:p>
    <w:p w14:paraId="07F616F1" w14:textId="77777777" w:rsidR="00747873" w:rsidRDefault="00747873" w:rsidP="00747873">
      <w:pPr>
        <w:widowControl/>
        <w:numPr>
          <w:ilvl w:val="0"/>
          <w:numId w:val="24"/>
        </w:numPr>
        <w:pBdr>
          <w:top w:val="nil"/>
          <w:left w:val="nil"/>
          <w:bottom w:val="nil"/>
          <w:right w:val="nil"/>
          <w:between w:val="nil"/>
        </w:pBdr>
        <w:ind w:left="142" w:hanging="142"/>
        <w:jc w:val="left"/>
        <w:rPr>
          <w:rFonts w:ascii="Times New Roman" w:eastAsia="Times New Roman" w:hAnsi="Times New Roman" w:cs="Times New Roman"/>
          <w:color w:val="000000"/>
        </w:rPr>
      </w:pPr>
      <w:r>
        <w:rPr>
          <w:rFonts w:ascii="Times New Roman" w:eastAsia="Times New Roman" w:hAnsi="Times New Roman" w:cs="Times New Roman"/>
          <w:color w:val="000000"/>
        </w:rPr>
        <w:t>Reflux condenser and rubber tubes for supplying water as the coolant</w:t>
      </w:r>
    </w:p>
    <w:p w14:paraId="06DAE223" w14:textId="77777777" w:rsidR="00747873" w:rsidRDefault="00747873" w:rsidP="00747873">
      <w:pPr>
        <w:widowControl/>
        <w:numPr>
          <w:ilvl w:val="0"/>
          <w:numId w:val="24"/>
        </w:numPr>
        <w:pBdr>
          <w:top w:val="nil"/>
          <w:left w:val="nil"/>
          <w:bottom w:val="nil"/>
          <w:right w:val="nil"/>
          <w:between w:val="nil"/>
        </w:pBdr>
        <w:ind w:left="142" w:hanging="142"/>
        <w:jc w:val="left"/>
        <w:rPr>
          <w:rFonts w:ascii="Times New Roman" w:eastAsia="Times New Roman" w:hAnsi="Times New Roman" w:cs="Times New Roman"/>
          <w:color w:val="000000"/>
        </w:rPr>
      </w:pPr>
      <w:r>
        <w:rPr>
          <w:rFonts w:ascii="Times New Roman" w:eastAsia="Times New Roman" w:hAnsi="Times New Roman" w:cs="Times New Roman"/>
          <w:color w:val="000000"/>
        </w:rPr>
        <w:t>Graduated cylinder (100 mL)</w:t>
      </w:r>
    </w:p>
    <w:p w14:paraId="1622103D" w14:textId="77777777" w:rsidR="00747873" w:rsidRDefault="00747873" w:rsidP="00747873">
      <w:pPr>
        <w:widowControl/>
        <w:numPr>
          <w:ilvl w:val="0"/>
          <w:numId w:val="24"/>
        </w:numPr>
        <w:pBdr>
          <w:top w:val="nil"/>
          <w:left w:val="nil"/>
          <w:bottom w:val="nil"/>
          <w:right w:val="nil"/>
          <w:between w:val="nil"/>
        </w:pBdr>
        <w:ind w:left="142" w:hanging="142"/>
        <w:jc w:val="left"/>
        <w:rPr>
          <w:rFonts w:ascii="Times New Roman" w:eastAsia="Times New Roman" w:hAnsi="Times New Roman" w:cs="Times New Roman"/>
          <w:color w:val="000000"/>
        </w:rPr>
      </w:pPr>
      <w:r>
        <w:rPr>
          <w:rFonts w:ascii="Times New Roman" w:eastAsia="Times New Roman" w:hAnsi="Times New Roman" w:cs="Times New Roman"/>
          <w:color w:val="000000"/>
        </w:rPr>
        <w:t>Beaker (100 mL)</w:t>
      </w:r>
    </w:p>
    <w:p w14:paraId="33D5BE7D" w14:textId="77777777" w:rsidR="00747873" w:rsidRDefault="00747873" w:rsidP="00747873">
      <w:pPr>
        <w:widowControl/>
        <w:numPr>
          <w:ilvl w:val="0"/>
          <w:numId w:val="24"/>
        </w:numPr>
        <w:pBdr>
          <w:top w:val="nil"/>
          <w:left w:val="nil"/>
          <w:bottom w:val="nil"/>
          <w:right w:val="nil"/>
          <w:between w:val="nil"/>
        </w:pBdr>
        <w:ind w:left="142" w:hanging="142"/>
        <w:jc w:val="left"/>
        <w:rPr>
          <w:rFonts w:ascii="Times New Roman" w:eastAsia="Times New Roman" w:hAnsi="Times New Roman" w:cs="Times New Roman"/>
          <w:color w:val="000000"/>
          <w:highlight w:val="white"/>
        </w:rPr>
      </w:pPr>
      <w:r>
        <w:rPr>
          <w:rFonts w:ascii="Times New Roman" w:eastAsia="Times New Roman" w:hAnsi="Times New Roman" w:cs="Times New Roman"/>
          <w:color w:val="000000"/>
          <w:highlight w:val="white"/>
        </w:rPr>
        <w:t>Buchner funnel and filter paper</w:t>
      </w:r>
    </w:p>
    <w:p w14:paraId="29F9A272" w14:textId="77777777" w:rsidR="00747873" w:rsidRDefault="00747873" w:rsidP="00747873">
      <w:pPr>
        <w:widowControl/>
        <w:numPr>
          <w:ilvl w:val="0"/>
          <w:numId w:val="24"/>
        </w:numPr>
        <w:pBdr>
          <w:top w:val="nil"/>
          <w:left w:val="nil"/>
          <w:bottom w:val="nil"/>
          <w:right w:val="nil"/>
          <w:between w:val="nil"/>
        </w:pBdr>
        <w:ind w:left="142" w:hanging="142"/>
        <w:jc w:val="left"/>
        <w:rPr>
          <w:rFonts w:ascii="Times New Roman" w:eastAsia="Times New Roman" w:hAnsi="Times New Roman" w:cs="Times New Roman"/>
          <w:color w:val="000000"/>
        </w:rPr>
      </w:pPr>
      <w:r>
        <w:rPr>
          <w:rFonts w:ascii="Times New Roman" w:eastAsia="Times New Roman" w:hAnsi="Times New Roman" w:cs="Times New Roman"/>
          <w:color w:val="000000"/>
        </w:rPr>
        <w:t>Vacuum flask (100 mL) and rubber adapter to connect the Buchner funnel</w:t>
      </w:r>
    </w:p>
    <w:p w14:paraId="68D9AB81" w14:textId="77777777" w:rsidR="00747873" w:rsidRDefault="00747873" w:rsidP="00747873">
      <w:pPr>
        <w:widowControl/>
        <w:numPr>
          <w:ilvl w:val="0"/>
          <w:numId w:val="24"/>
        </w:numPr>
        <w:pBdr>
          <w:top w:val="nil"/>
          <w:left w:val="nil"/>
          <w:bottom w:val="nil"/>
          <w:right w:val="nil"/>
          <w:between w:val="nil"/>
        </w:pBdr>
        <w:ind w:left="142" w:hanging="142"/>
        <w:jc w:val="left"/>
        <w:rPr>
          <w:rFonts w:ascii="Times New Roman" w:eastAsia="Times New Roman" w:hAnsi="Times New Roman" w:cs="Times New Roman"/>
          <w:color w:val="000000"/>
        </w:rPr>
      </w:pPr>
      <w:r>
        <w:rPr>
          <w:rFonts w:ascii="Times New Roman" w:eastAsia="Times New Roman" w:hAnsi="Times New Roman" w:cs="Times New Roman"/>
          <w:color w:val="000000"/>
        </w:rPr>
        <w:t>A</w:t>
      </w:r>
      <w:r>
        <w:rPr>
          <w:rFonts w:ascii="Times New Roman" w:eastAsia="Times New Roman" w:hAnsi="Times New Roman" w:cs="Times New Roman"/>
          <w:color w:val="000000"/>
          <w:highlight w:val="white"/>
        </w:rPr>
        <w:t>spirator for vacuum filtration. An alternative such as a dry pump can be used</w:t>
      </w:r>
      <w:r>
        <w:rPr>
          <w:rFonts w:ascii="Times New Roman" w:eastAsia="Times New Roman" w:hAnsi="Times New Roman" w:cs="Times New Roman"/>
          <w:color w:val="000000"/>
        </w:rPr>
        <w:t>.</w:t>
      </w:r>
    </w:p>
    <w:p w14:paraId="019567A2" w14:textId="33057BA7" w:rsidR="00747873" w:rsidRDefault="00747873" w:rsidP="00747873">
      <w:pPr>
        <w:widowControl/>
        <w:numPr>
          <w:ilvl w:val="0"/>
          <w:numId w:val="24"/>
        </w:numPr>
        <w:pBdr>
          <w:top w:val="nil"/>
          <w:left w:val="nil"/>
          <w:bottom w:val="nil"/>
          <w:right w:val="nil"/>
          <w:between w:val="nil"/>
        </w:pBdr>
        <w:ind w:left="142" w:hanging="142"/>
        <w:jc w:val="left"/>
        <w:rPr>
          <w:rFonts w:ascii="Times New Roman" w:eastAsia="Times New Roman" w:hAnsi="Times New Roman" w:cs="Times New Roman"/>
          <w:color w:val="000000"/>
        </w:rPr>
      </w:pPr>
      <w:r>
        <w:rPr>
          <w:rFonts w:ascii="Times New Roman" w:eastAsia="Times New Roman" w:hAnsi="Times New Roman" w:cs="Times New Roman"/>
          <w:color w:val="000000"/>
        </w:rPr>
        <w:t>Pipet</w:t>
      </w:r>
      <w:r w:rsidR="006536F6">
        <w:rPr>
          <w:rFonts w:ascii="Times New Roman" w:eastAsia="Times New Roman" w:hAnsi="Times New Roman" w:cs="Times New Roman"/>
          <w:color w:val="000000"/>
        </w:rPr>
        <w:t>te</w:t>
      </w:r>
      <w:r>
        <w:rPr>
          <w:rFonts w:ascii="Times New Roman" w:eastAsia="Times New Roman" w:hAnsi="Times New Roman" w:cs="Times New Roman"/>
          <w:color w:val="000000"/>
        </w:rPr>
        <w:t xml:space="preserve"> (10 mL)</w:t>
      </w:r>
    </w:p>
    <w:p w14:paraId="5BB55750" w14:textId="77777777" w:rsidR="00747873" w:rsidRDefault="00747873" w:rsidP="00747873">
      <w:pPr>
        <w:widowControl/>
        <w:numPr>
          <w:ilvl w:val="0"/>
          <w:numId w:val="24"/>
        </w:numPr>
        <w:pBdr>
          <w:top w:val="nil"/>
          <w:left w:val="nil"/>
          <w:bottom w:val="nil"/>
          <w:right w:val="nil"/>
          <w:between w:val="nil"/>
        </w:pBdr>
        <w:ind w:left="142" w:hanging="142"/>
        <w:jc w:val="left"/>
        <w:rPr>
          <w:rFonts w:ascii="Times New Roman" w:eastAsia="Times New Roman" w:hAnsi="Times New Roman" w:cs="Times New Roman"/>
          <w:color w:val="000000"/>
        </w:rPr>
      </w:pPr>
      <w:r>
        <w:rPr>
          <w:rFonts w:ascii="Times New Roman" w:eastAsia="Times New Roman" w:hAnsi="Times New Roman" w:cs="Times New Roman"/>
          <w:color w:val="000000"/>
        </w:rPr>
        <w:t>Petri dish</w:t>
      </w:r>
    </w:p>
    <w:p w14:paraId="56E3915F" w14:textId="77777777" w:rsidR="00747873" w:rsidRDefault="00747873" w:rsidP="00747873">
      <w:pPr>
        <w:widowControl/>
        <w:numPr>
          <w:ilvl w:val="0"/>
          <w:numId w:val="24"/>
        </w:numPr>
        <w:pBdr>
          <w:top w:val="nil"/>
          <w:left w:val="nil"/>
          <w:bottom w:val="nil"/>
          <w:right w:val="nil"/>
          <w:between w:val="nil"/>
        </w:pBdr>
        <w:ind w:left="142" w:hanging="142"/>
        <w:jc w:val="left"/>
        <w:rPr>
          <w:rFonts w:ascii="Times New Roman" w:eastAsia="Times New Roman" w:hAnsi="Times New Roman" w:cs="Times New Roman"/>
          <w:color w:val="000000"/>
        </w:rPr>
      </w:pPr>
      <w:r w:rsidRPr="00CB25AD">
        <w:rPr>
          <w:rFonts w:ascii="Times New Roman" w:eastAsia="Times New Roman" w:hAnsi="Times New Roman" w:cs="Times New Roman"/>
          <w:color w:val="000000"/>
        </w:rPr>
        <w:t>Tweezers to handle the PET strip</w:t>
      </w:r>
    </w:p>
    <w:p w14:paraId="734CD1BC" w14:textId="77777777" w:rsidR="00747873" w:rsidRPr="00CB25AD" w:rsidRDefault="00747873" w:rsidP="00747873">
      <w:pPr>
        <w:widowControl/>
        <w:numPr>
          <w:ilvl w:val="0"/>
          <w:numId w:val="24"/>
        </w:numPr>
        <w:pBdr>
          <w:top w:val="nil"/>
          <w:left w:val="nil"/>
          <w:bottom w:val="nil"/>
          <w:right w:val="nil"/>
          <w:between w:val="nil"/>
        </w:pBdr>
        <w:ind w:left="142" w:hanging="142"/>
        <w:jc w:val="left"/>
        <w:rPr>
          <w:rFonts w:ascii="Times New Roman" w:eastAsia="Times New Roman" w:hAnsi="Times New Roman" w:cs="Times New Roman"/>
          <w:color w:val="000000"/>
        </w:rPr>
      </w:pPr>
      <w:r w:rsidRPr="00CB25AD">
        <w:rPr>
          <w:rFonts w:ascii="Times New Roman" w:eastAsia="Times New Roman" w:hAnsi="Times New Roman" w:cs="Times New Roman"/>
          <w:color w:val="000000"/>
        </w:rPr>
        <w:t>Weighing balance</w:t>
      </w:r>
    </w:p>
    <w:p w14:paraId="65170C89" w14:textId="77777777" w:rsidR="00747873" w:rsidRDefault="00747873" w:rsidP="00747873">
      <w:pPr>
        <w:widowControl/>
        <w:jc w:val="left"/>
        <w:rPr>
          <w:rFonts w:ascii="Times New Roman" w:eastAsia="Times New Roman" w:hAnsi="Times New Roman" w:cs="Times New Roman"/>
        </w:rPr>
      </w:pPr>
    </w:p>
    <w:p w14:paraId="4048CBB2" w14:textId="77777777" w:rsidR="00747873" w:rsidRDefault="00747873" w:rsidP="00747873">
      <w:pPr>
        <w:rPr>
          <w:rFonts w:ascii="Times New Roman" w:eastAsia="Times New Roman" w:hAnsi="Times New Roman" w:cs="Times New Roman"/>
          <w:u w:val="single"/>
        </w:rPr>
      </w:pPr>
      <w:r>
        <w:rPr>
          <w:rFonts w:ascii="Times New Roman" w:eastAsia="Times New Roman" w:hAnsi="Times New Roman" w:cs="Times New Roman"/>
          <w:u w:val="single"/>
        </w:rPr>
        <w:br w:type="page"/>
      </w:r>
    </w:p>
    <w:p w14:paraId="43BB4308" w14:textId="77777777" w:rsidR="00747873" w:rsidRDefault="00747873" w:rsidP="00747873">
      <w:pPr>
        <w:widowControl/>
        <w:jc w:val="left"/>
        <w:rPr>
          <w:rFonts w:ascii="Times New Roman" w:eastAsia="Times New Roman" w:hAnsi="Times New Roman" w:cs="Times New Roman"/>
          <w:u w:val="single"/>
        </w:rPr>
      </w:pPr>
      <w:r>
        <w:rPr>
          <w:rFonts w:ascii="Times New Roman" w:eastAsia="Times New Roman" w:hAnsi="Times New Roman" w:cs="Times New Roman"/>
          <w:u w:val="single"/>
        </w:rPr>
        <w:lastRenderedPageBreak/>
        <w:t>Experimental procedure</w:t>
      </w:r>
    </w:p>
    <w:p w14:paraId="02075BCF" w14:textId="77777777" w:rsidR="00747873" w:rsidRDefault="00747873" w:rsidP="00747873">
      <w:pPr>
        <w:widowControl/>
        <w:jc w:val="left"/>
        <w:rPr>
          <w:rFonts w:ascii="Times New Roman" w:eastAsia="Times New Roman" w:hAnsi="Times New Roman" w:cs="Times New Roman"/>
          <w:u w:val="single"/>
        </w:rPr>
      </w:pPr>
      <w:r>
        <w:rPr>
          <w:rFonts w:ascii="Times New Roman" w:eastAsia="Times New Roman" w:hAnsi="Times New Roman" w:cs="Times New Roman"/>
          <w:u w:val="single"/>
        </w:rPr>
        <w:t>Hydrolysis of PET</w:t>
      </w:r>
    </w:p>
    <w:p w14:paraId="6F59B5C4" w14:textId="77777777" w:rsidR="00747873" w:rsidRDefault="00747873" w:rsidP="00747873">
      <w:pPr>
        <w:widowControl/>
        <w:ind w:left="425" w:hanging="425"/>
        <w:jc w:val="left"/>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r>
      <w:r>
        <w:rPr>
          <w:rFonts w:ascii="Times New Roman" w:eastAsia="Times New Roman" w:hAnsi="Times New Roman" w:cs="Times New Roman"/>
          <w:b/>
        </w:rPr>
        <w:t>Heat</w:t>
      </w:r>
      <w:r>
        <w:rPr>
          <w:rFonts w:ascii="Times New Roman" w:eastAsia="Times New Roman" w:hAnsi="Times New Roman" w:cs="Times New Roman"/>
        </w:rPr>
        <w:t xml:space="preserve"> the oil bath to 100 °C.</w:t>
      </w:r>
    </w:p>
    <w:p w14:paraId="5F9F086E" w14:textId="77777777" w:rsidR="00747873" w:rsidRDefault="00747873" w:rsidP="00747873">
      <w:pPr>
        <w:widowControl/>
        <w:ind w:left="425" w:hanging="425"/>
        <w:jc w:val="left"/>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r>
      <w:r>
        <w:rPr>
          <w:rFonts w:ascii="Times New Roman" w:eastAsia="Times New Roman" w:hAnsi="Times New Roman" w:cs="Times New Roman"/>
          <w:b/>
        </w:rPr>
        <w:t>Add</w:t>
      </w:r>
      <w:r>
        <w:rPr>
          <w:rFonts w:ascii="Times New Roman" w:eastAsia="Times New Roman" w:hAnsi="Times New Roman" w:cs="Times New Roman"/>
        </w:rPr>
        <w:t xml:space="preserve"> 5.0 g of sodium hydroxide and 30 mL of ethanol</w:t>
      </w:r>
      <w:sdt>
        <w:sdtPr>
          <w:tag w:val="goog_rdk_133"/>
          <w:id w:val="-250738736"/>
        </w:sdtPr>
        <w:sdtEndPr/>
        <w:sdtContent>
          <w:r>
            <w:rPr>
              <w:rFonts w:ascii="Times New Roman" w:eastAsia="Times New Roman" w:hAnsi="Times New Roman" w:cs="Times New Roman"/>
            </w:rPr>
            <w:t>ic</w:t>
          </w:r>
        </w:sdtContent>
      </w:sdt>
      <w:r>
        <w:rPr>
          <w:rFonts w:ascii="Times New Roman" w:eastAsia="Times New Roman" w:hAnsi="Times New Roman" w:cs="Times New Roman"/>
        </w:rPr>
        <w:t xml:space="preserve"> to a 100 mL round-bottom flask in order to prepare an ethanol solution of sodium hydroxide. </w:t>
      </w:r>
    </w:p>
    <w:p w14:paraId="731347D6" w14:textId="77777777" w:rsidR="00747873" w:rsidRDefault="00747873" w:rsidP="00747873">
      <w:pPr>
        <w:widowControl/>
        <w:ind w:left="425" w:hanging="425"/>
        <w:jc w:val="left"/>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rPr>
        <w:tab/>
      </w:r>
      <w:r>
        <w:rPr>
          <w:rFonts w:ascii="Times New Roman" w:eastAsia="Times New Roman" w:hAnsi="Times New Roman" w:cs="Times New Roman"/>
          <w:b/>
        </w:rPr>
        <w:t>Weigh</w:t>
      </w:r>
      <w:r>
        <w:rPr>
          <w:rFonts w:ascii="Times New Roman" w:eastAsia="Times New Roman" w:hAnsi="Times New Roman" w:cs="Times New Roman"/>
        </w:rPr>
        <w:t xml:space="preserve"> a strip of PET and </w:t>
      </w:r>
      <w:r>
        <w:rPr>
          <w:rFonts w:ascii="Times New Roman" w:eastAsia="Times New Roman" w:hAnsi="Times New Roman" w:cs="Times New Roman"/>
          <w:b/>
        </w:rPr>
        <w:t>place</w:t>
      </w:r>
      <w:r>
        <w:rPr>
          <w:rFonts w:ascii="Times New Roman" w:eastAsia="Times New Roman" w:hAnsi="Times New Roman" w:cs="Times New Roman"/>
        </w:rPr>
        <w:t xml:space="preserve"> it in the flask.</w:t>
      </w:r>
    </w:p>
    <w:p w14:paraId="45B7E1D1" w14:textId="77777777" w:rsidR="00747873" w:rsidRDefault="00747873" w:rsidP="00747873">
      <w:pPr>
        <w:widowControl/>
        <w:ind w:left="425" w:hanging="425"/>
        <w:jc w:val="left"/>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rPr>
        <w:tab/>
      </w:r>
      <w:r>
        <w:rPr>
          <w:rFonts w:ascii="Times New Roman" w:eastAsia="Times New Roman" w:hAnsi="Times New Roman" w:cs="Times New Roman"/>
          <w:b/>
        </w:rPr>
        <w:t>Connect</w:t>
      </w:r>
      <w:r>
        <w:rPr>
          <w:rFonts w:ascii="Times New Roman" w:eastAsia="Times New Roman" w:hAnsi="Times New Roman" w:cs="Times New Roman"/>
        </w:rPr>
        <w:t xml:space="preserve"> the reflux condenser to the flask</w:t>
      </w:r>
      <w:sdt>
        <w:sdtPr>
          <w:tag w:val="goog_rdk_134"/>
          <w:id w:val="14749800"/>
        </w:sdtPr>
        <w:sdtEndPr/>
        <w:sdtContent>
          <w:r>
            <w:rPr>
              <w:rFonts w:ascii="Times New Roman" w:eastAsia="Times New Roman" w:hAnsi="Times New Roman" w:cs="Times New Roman"/>
            </w:rPr>
            <w:t xml:space="preserve"> and run water</w:t>
          </w:r>
        </w:sdtContent>
      </w:sdt>
      <w:r>
        <w:rPr>
          <w:rFonts w:ascii="Times New Roman" w:eastAsia="Times New Roman" w:hAnsi="Times New Roman" w:cs="Times New Roman"/>
        </w:rPr>
        <w:t xml:space="preserve">. </w:t>
      </w:r>
      <w:r>
        <w:rPr>
          <w:rFonts w:ascii="Times New Roman" w:eastAsia="Times New Roman" w:hAnsi="Times New Roman" w:cs="Times New Roman"/>
          <w:b/>
        </w:rPr>
        <w:t>Immerse</w:t>
      </w:r>
      <w:r>
        <w:rPr>
          <w:rFonts w:ascii="Times New Roman" w:eastAsia="Times New Roman" w:hAnsi="Times New Roman" w:cs="Times New Roman"/>
        </w:rPr>
        <w:t xml:space="preserve"> the bottom of the flask in the oil bath to start heating and refluxing. After 30 minutes, </w:t>
      </w:r>
      <w:r>
        <w:rPr>
          <w:rFonts w:ascii="Times New Roman" w:eastAsia="Times New Roman" w:hAnsi="Times New Roman" w:cs="Times New Roman"/>
          <w:b/>
        </w:rPr>
        <w:t>lift</w:t>
      </w:r>
      <w:r>
        <w:rPr>
          <w:rFonts w:ascii="Times New Roman" w:eastAsia="Times New Roman" w:hAnsi="Times New Roman" w:cs="Times New Roman"/>
        </w:rPr>
        <w:t xml:space="preserve"> the flask from the oil bath.</w:t>
      </w:r>
    </w:p>
    <w:p w14:paraId="3A5ED92E" w14:textId="77777777" w:rsidR="00747873" w:rsidRDefault="00747873" w:rsidP="00747873">
      <w:pPr>
        <w:widowControl/>
        <w:ind w:left="425" w:hanging="425"/>
        <w:jc w:val="left"/>
        <w:rPr>
          <w:rFonts w:ascii="Times New Roman" w:eastAsia="Times New Roman" w:hAnsi="Times New Roman" w:cs="Times New Roman"/>
        </w:rPr>
      </w:pPr>
      <w:r>
        <w:rPr>
          <w:rFonts w:ascii="Times New Roman" w:eastAsia="Times New Roman" w:hAnsi="Times New Roman" w:cs="Times New Roman"/>
        </w:rPr>
        <w:t>5.</w:t>
      </w:r>
      <w:r>
        <w:rPr>
          <w:rFonts w:ascii="Times New Roman" w:eastAsia="Times New Roman" w:hAnsi="Times New Roman" w:cs="Times New Roman"/>
        </w:rPr>
        <w:tab/>
      </w:r>
      <w:r>
        <w:rPr>
          <w:rFonts w:ascii="Times New Roman" w:eastAsia="Times New Roman" w:hAnsi="Times New Roman" w:cs="Times New Roman"/>
          <w:b/>
        </w:rPr>
        <w:t>Remove</w:t>
      </w:r>
      <w:r>
        <w:rPr>
          <w:rFonts w:ascii="Times New Roman" w:eastAsia="Times New Roman" w:hAnsi="Times New Roman" w:cs="Times New Roman"/>
        </w:rPr>
        <w:t xml:space="preserve"> the residual PET from the flask using tweezers and </w:t>
      </w:r>
      <w:r>
        <w:rPr>
          <w:rFonts w:ascii="Times New Roman" w:eastAsia="Times New Roman" w:hAnsi="Times New Roman" w:cs="Times New Roman"/>
          <w:b/>
        </w:rPr>
        <w:t>wash</w:t>
      </w:r>
      <w:r>
        <w:rPr>
          <w:rFonts w:ascii="Times New Roman" w:eastAsia="Times New Roman" w:hAnsi="Times New Roman" w:cs="Times New Roman"/>
        </w:rPr>
        <w:t xml:space="preserve"> it with a small amount of ethanol. </w:t>
      </w:r>
      <w:r>
        <w:rPr>
          <w:rFonts w:ascii="Times New Roman" w:eastAsia="Times New Roman" w:hAnsi="Times New Roman" w:cs="Times New Roman"/>
          <w:b/>
        </w:rPr>
        <w:t>Place</w:t>
      </w:r>
      <w:r>
        <w:rPr>
          <w:rFonts w:ascii="Times New Roman" w:eastAsia="Times New Roman" w:hAnsi="Times New Roman" w:cs="Times New Roman"/>
        </w:rPr>
        <w:t xml:space="preserve"> the PET strip on a filter paper, </w:t>
      </w:r>
      <w:r>
        <w:rPr>
          <w:rFonts w:ascii="Times New Roman" w:eastAsia="Times New Roman" w:hAnsi="Times New Roman" w:cs="Times New Roman"/>
          <w:b/>
        </w:rPr>
        <w:t>dry</w:t>
      </w:r>
      <w:r>
        <w:rPr>
          <w:rFonts w:ascii="Times New Roman" w:eastAsia="Times New Roman" w:hAnsi="Times New Roman" w:cs="Times New Roman"/>
        </w:rPr>
        <w:t xml:space="preserve"> it under air, and then </w:t>
      </w:r>
      <w:r>
        <w:rPr>
          <w:rFonts w:ascii="Times New Roman" w:eastAsia="Times New Roman" w:hAnsi="Times New Roman" w:cs="Times New Roman"/>
          <w:b/>
        </w:rPr>
        <w:t>weigh</w:t>
      </w:r>
      <w:r>
        <w:rPr>
          <w:rFonts w:ascii="Times New Roman" w:eastAsia="Times New Roman" w:hAnsi="Times New Roman" w:cs="Times New Roman"/>
        </w:rPr>
        <w:t xml:space="preserve"> it.</w:t>
      </w:r>
    </w:p>
    <w:p w14:paraId="63BE93C6" w14:textId="77777777" w:rsidR="00747873" w:rsidRDefault="00747873" w:rsidP="00747873">
      <w:pPr>
        <w:widowControl/>
        <w:ind w:left="425" w:hanging="425"/>
        <w:jc w:val="left"/>
        <w:rPr>
          <w:rFonts w:ascii="Times New Roman" w:eastAsia="Times New Roman" w:hAnsi="Times New Roman" w:cs="Times New Roman"/>
        </w:rPr>
      </w:pPr>
      <w:r>
        <w:rPr>
          <w:rFonts w:ascii="Times New Roman" w:eastAsia="Times New Roman" w:hAnsi="Times New Roman" w:cs="Times New Roman"/>
        </w:rPr>
        <w:t>6.</w:t>
      </w:r>
      <w:r>
        <w:rPr>
          <w:rFonts w:ascii="Times New Roman" w:eastAsia="Times New Roman" w:hAnsi="Times New Roman" w:cs="Times New Roman"/>
        </w:rPr>
        <w:tab/>
      </w:r>
      <w:r>
        <w:rPr>
          <w:rFonts w:ascii="Times New Roman" w:eastAsia="Times New Roman" w:hAnsi="Times New Roman" w:cs="Times New Roman"/>
          <w:b/>
        </w:rPr>
        <w:t>Filter</w:t>
      </w:r>
      <w:r>
        <w:rPr>
          <w:rFonts w:ascii="Times New Roman" w:eastAsia="Times New Roman" w:hAnsi="Times New Roman" w:cs="Times New Roman"/>
        </w:rPr>
        <w:t xml:space="preserve"> the suspension remaining in the flask using vacuum filtration. </w:t>
      </w:r>
      <w:r>
        <w:rPr>
          <w:rFonts w:ascii="Times New Roman" w:eastAsia="Times New Roman" w:hAnsi="Times New Roman" w:cs="Times New Roman"/>
          <w:b/>
        </w:rPr>
        <w:t>Wash</w:t>
      </w:r>
      <w:r>
        <w:rPr>
          <w:rFonts w:ascii="Times New Roman" w:eastAsia="Times New Roman" w:hAnsi="Times New Roman" w:cs="Times New Roman"/>
        </w:rPr>
        <w:t xml:space="preserve"> the solid on the filter paper with a small amount of ethanol and </w:t>
      </w:r>
      <w:r>
        <w:rPr>
          <w:rFonts w:ascii="Times New Roman" w:eastAsia="Times New Roman" w:hAnsi="Times New Roman" w:cs="Times New Roman"/>
          <w:b/>
        </w:rPr>
        <w:t>dry</w:t>
      </w:r>
      <w:r>
        <w:rPr>
          <w:rFonts w:ascii="Times New Roman" w:eastAsia="Times New Roman" w:hAnsi="Times New Roman" w:cs="Times New Roman"/>
        </w:rPr>
        <w:t xml:space="preserve"> it by continuing suction to obtain crude crystals of compound </w:t>
      </w:r>
      <w:r>
        <w:rPr>
          <w:rFonts w:ascii="Times New Roman" w:eastAsia="Times New Roman" w:hAnsi="Times New Roman" w:cs="Times New Roman"/>
          <w:b/>
        </w:rPr>
        <w:t>A</w:t>
      </w:r>
      <w:r>
        <w:rPr>
          <w:rFonts w:ascii="Times New Roman" w:eastAsia="Times New Roman" w:hAnsi="Times New Roman" w:cs="Times New Roman"/>
        </w:rPr>
        <w:t xml:space="preserve"> shown in the reaction scheme.</w:t>
      </w:r>
    </w:p>
    <w:p w14:paraId="2137F982" w14:textId="77777777" w:rsidR="00747873" w:rsidRDefault="00747873" w:rsidP="00747873">
      <w:pPr>
        <w:widowControl/>
        <w:ind w:left="425" w:hanging="425"/>
        <w:jc w:val="left"/>
        <w:rPr>
          <w:rFonts w:ascii="Times New Roman" w:eastAsia="Times New Roman" w:hAnsi="Times New Roman" w:cs="Times New Roman"/>
        </w:rPr>
      </w:pPr>
      <w:r>
        <w:rPr>
          <w:rFonts w:ascii="Times New Roman" w:eastAsia="Times New Roman" w:hAnsi="Times New Roman" w:cs="Times New Roman"/>
        </w:rPr>
        <w:t>7.</w:t>
      </w:r>
      <w:r>
        <w:rPr>
          <w:rFonts w:ascii="Times New Roman" w:eastAsia="Times New Roman" w:hAnsi="Times New Roman" w:cs="Times New Roman"/>
        </w:rPr>
        <w:tab/>
      </w:r>
      <w:r>
        <w:rPr>
          <w:rFonts w:ascii="Times New Roman" w:eastAsia="Times New Roman" w:hAnsi="Times New Roman" w:cs="Times New Roman"/>
          <w:b/>
        </w:rPr>
        <w:t>Transfer</w:t>
      </w:r>
      <w:r>
        <w:rPr>
          <w:rFonts w:ascii="Times New Roman" w:eastAsia="Times New Roman" w:hAnsi="Times New Roman" w:cs="Times New Roman"/>
        </w:rPr>
        <w:t xml:space="preserve"> the crude crystals of </w:t>
      </w:r>
      <w:r>
        <w:rPr>
          <w:rFonts w:ascii="Times New Roman" w:eastAsia="Times New Roman" w:hAnsi="Times New Roman" w:cs="Times New Roman"/>
          <w:b/>
        </w:rPr>
        <w:t>A</w:t>
      </w:r>
      <w:r>
        <w:rPr>
          <w:rFonts w:ascii="Times New Roman" w:eastAsia="Times New Roman" w:hAnsi="Times New Roman" w:cs="Times New Roman"/>
        </w:rPr>
        <w:t xml:space="preserve"> on the filter paper to a petri dish and </w:t>
      </w:r>
      <w:r>
        <w:rPr>
          <w:rFonts w:ascii="Times New Roman" w:eastAsia="Times New Roman" w:hAnsi="Times New Roman" w:cs="Times New Roman"/>
          <w:b/>
        </w:rPr>
        <w:t>weigh</w:t>
      </w:r>
      <w:r>
        <w:rPr>
          <w:rFonts w:ascii="Times New Roman" w:eastAsia="Times New Roman" w:hAnsi="Times New Roman" w:cs="Times New Roman"/>
        </w:rPr>
        <w:t xml:space="preserve"> them.</w:t>
      </w:r>
    </w:p>
    <w:p w14:paraId="7B6BBD40" w14:textId="77777777" w:rsidR="00747873" w:rsidRDefault="00747873" w:rsidP="00747873">
      <w:pPr>
        <w:widowControl/>
        <w:jc w:val="left"/>
        <w:rPr>
          <w:rFonts w:ascii="Times New Roman" w:eastAsia="Times New Roman" w:hAnsi="Times New Roman" w:cs="Times New Roman"/>
        </w:rPr>
      </w:pPr>
    </w:p>
    <w:p w14:paraId="6F4835F6" w14:textId="77777777" w:rsidR="00747873" w:rsidRDefault="00747873" w:rsidP="00747873">
      <w:pPr>
        <w:widowControl/>
        <w:jc w:val="left"/>
        <w:rPr>
          <w:rFonts w:ascii="Times New Roman" w:eastAsia="Times New Roman" w:hAnsi="Times New Roman" w:cs="Times New Roman"/>
          <w:u w:val="single"/>
        </w:rPr>
      </w:pPr>
      <w:r>
        <w:rPr>
          <w:rFonts w:ascii="Times New Roman" w:eastAsia="Times New Roman" w:hAnsi="Times New Roman" w:cs="Times New Roman"/>
          <w:u w:val="single"/>
        </w:rPr>
        <w:t xml:space="preserve">Recrystallization of </w:t>
      </w:r>
      <w:r>
        <w:rPr>
          <w:rFonts w:ascii="Times New Roman" w:eastAsia="Times New Roman" w:hAnsi="Times New Roman" w:cs="Times New Roman"/>
          <w:b/>
          <w:u w:val="single"/>
        </w:rPr>
        <w:t>A</w:t>
      </w:r>
    </w:p>
    <w:p w14:paraId="404B05FE" w14:textId="77777777" w:rsidR="00747873" w:rsidRDefault="00747873" w:rsidP="00747873">
      <w:pPr>
        <w:widowControl/>
        <w:ind w:left="425" w:hanging="425"/>
        <w:jc w:val="left"/>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r>
      <w:r>
        <w:rPr>
          <w:rFonts w:ascii="Times New Roman" w:eastAsia="Times New Roman" w:hAnsi="Times New Roman" w:cs="Times New Roman"/>
          <w:b/>
        </w:rPr>
        <w:t>Place</w:t>
      </w:r>
      <w:r>
        <w:rPr>
          <w:rFonts w:ascii="Times New Roman" w:eastAsia="Times New Roman" w:hAnsi="Times New Roman" w:cs="Times New Roman"/>
        </w:rPr>
        <w:t xml:space="preserve"> the crude crystals of </w:t>
      </w:r>
      <w:r>
        <w:rPr>
          <w:rFonts w:ascii="Times New Roman" w:eastAsia="Times New Roman" w:hAnsi="Times New Roman" w:cs="Times New Roman"/>
          <w:b/>
        </w:rPr>
        <w:t>A</w:t>
      </w:r>
      <w:r>
        <w:rPr>
          <w:rFonts w:ascii="Times New Roman" w:eastAsia="Times New Roman" w:hAnsi="Times New Roman" w:cs="Times New Roman"/>
        </w:rPr>
        <w:t xml:space="preserve"> in a 20 mL round-bottom flask and </w:t>
      </w:r>
      <w:r>
        <w:rPr>
          <w:rFonts w:ascii="Times New Roman" w:eastAsia="Times New Roman" w:hAnsi="Times New Roman" w:cs="Times New Roman"/>
          <w:b/>
        </w:rPr>
        <w:t>add</w:t>
      </w:r>
      <w:r>
        <w:rPr>
          <w:rFonts w:ascii="Times New Roman" w:eastAsia="Times New Roman" w:hAnsi="Times New Roman" w:cs="Times New Roman"/>
        </w:rPr>
        <w:t xml:space="preserve"> 2 mL of water. </w:t>
      </w:r>
      <w:r>
        <w:rPr>
          <w:rFonts w:ascii="Times New Roman" w:eastAsia="Times New Roman" w:hAnsi="Times New Roman" w:cs="Times New Roman"/>
          <w:b/>
        </w:rPr>
        <w:t>Dissolve</w:t>
      </w:r>
      <w:r>
        <w:rPr>
          <w:rFonts w:ascii="Times New Roman" w:eastAsia="Times New Roman" w:hAnsi="Times New Roman" w:cs="Times New Roman"/>
        </w:rPr>
        <w:t xml:space="preserve"> the crude crystals by heating the mixture to 100 °C using an oil bath. If necessary, </w:t>
      </w:r>
      <w:r>
        <w:rPr>
          <w:rFonts w:ascii="Times New Roman" w:eastAsia="Times New Roman" w:hAnsi="Times New Roman" w:cs="Times New Roman"/>
          <w:b/>
        </w:rPr>
        <w:t>add</w:t>
      </w:r>
      <w:r>
        <w:rPr>
          <w:rFonts w:ascii="Times New Roman" w:eastAsia="Times New Roman" w:hAnsi="Times New Roman" w:cs="Times New Roman"/>
        </w:rPr>
        <w:t xml:space="preserve"> 0.5 mL of water to dissolve all the crude crystals.</w:t>
      </w:r>
    </w:p>
    <w:p w14:paraId="1931C335" w14:textId="77777777" w:rsidR="00747873" w:rsidRDefault="00747873" w:rsidP="00747873">
      <w:pPr>
        <w:widowControl/>
        <w:ind w:left="425" w:hanging="425"/>
        <w:jc w:val="left"/>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r>
      <w:r>
        <w:rPr>
          <w:rFonts w:ascii="Times New Roman" w:eastAsia="Times New Roman" w:hAnsi="Times New Roman" w:cs="Times New Roman"/>
          <w:b/>
        </w:rPr>
        <w:t>Allow</w:t>
      </w:r>
      <w:r>
        <w:rPr>
          <w:rFonts w:ascii="Times New Roman" w:eastAsia="Times New Roman" w:hAnsi="Times New Roman" w:cs="Times New Roman"/>
        </w:rPr>
        <w:t xml:space="preserve"> the solution </w:t>
      </w:r>
      <w:r>
        <w:rPr>
          <w:rFonts w:ascii="Times New Roman" w:eastAsia="Times New Roman" w:hAnsi="Times New Roman" w:cs="Times New Roman"/>
          <w:b/>
        </w:rPr>
        <w:t>to cool</w:t>
      </w:r>
      <w:r>
        <w:rPr>
          <w:rFonts w:ascii="Times New Roman" w:eastAsia="Times New Roman" w:hAnsi="Times New Roman" w:cs="Times New Roman"/>
        </w:rPr>
        <w:t xml:space="preserve"> to room temperature. </w:t>
      </w:r>
      <w:r>
        <w:rPr>
          <w:rFonts w:ascii="Times New Roman" w:eastAsia="Times New Roman" w:hAnsi="Times New Roman" w:cs="Times New Roman"/>
          <w:b/>
        </w:rPr>
        <w:t>Collect</w:t>
      </w:r>
      <w:r>
        <w:rPr>
          <w:rFonts w:ascii="Times New Roman" w:eastAsia="Times New Roman" w:hAnsi="Times New Roman" w:cs="Times New Roman"/>
        </w:rPr>
        <w:t xml:space="preserve"> the precipitated crystals of </w:t>
      </w:r>
      <w:r>
        <w:rPr>
          <w:rFonts w:ascii="Times New Roman" w:eastAsia="Times New Roman" w:hAnsi="Times New Roman" w:cs="Times New Roman"/>
          <w:b/>
        </w:rPr>
        <w:t>A</w:t>
      </w:r>
      <w:r>
        <w:rPr>
          <w:rFonts w:ascii="Times New Roman" w:eastAsia="Times New Roman" w:hAnsi="Times New Roman" w:cs="Times New Roman"/>
        </w:rPr>
        <w:t xml:space="preserve"> via vacuum filtration, </w:t>
      </w:r>
      <w:r>
        <w:rPr>
          <w:rFonts w:ascii="Times New Roman" w:eastAsia="Times New Roman" w:hAnsi="Times New Roman" w:cs="Times New Roman"/>
          <w:b/>
        </w:rPr>
        <w:t>wash</w:t>
      </w:r>
      <w:r>
        <w:rPr>
          <w:rFonts w:ascii="Times New Roman" w:eastAsia="Times New Roman" w:hAnsi="Times New Roman" w:cs="Times New Roman"/>
        </w:rPr>
        <w:t xml:space="preserve"> them with a small amount of ethanol and </w:t>
      </w:r>
      <w:r>
        <w:rPr>
          <w:rFonts w:ascii="Times New Roman" w:eastAsia="Times New Roman" w:hAnsi="Times New Roman" w:cs="Times New Roman"/>
          <w:b/>
        </w:rPr>
        <w:t>dry</w:t>
      </w:r>
      <w:r>
        <w:rPr>
          <w:rFonts w:ascii="Times New Roman" w:eastAsia="Times New Roman" w:hAnsi="Times New Roman" w:cs="Times New Roman"/>
        </w:rPr>
        <w:t xml:space="preserve"> them with continuing suction.</w:t>
      </w:r>
    </w:p>
    <w:p w14:paraId="251A8B3E" w14:textId="77777777" w:rsidR="00747873" w:rsidRDefault="00747873" w:rsidP="00747873">
      <w:pPr>
        <w:widowControl/>
        <w:ind w:left="425" w:hanging="425"/>
        <w:jc w:val="left"/>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rPr>
        <w:tab/>
      </w:r>
      <w:r>
        <w:rPr>
          <w:rFonts w:ascii="Times New Roman" w:eastAsia="Times New Roman" w:hAnsi="Times New Roman" w:cs="Times New Roman"/>
          <w:b/>
        </w:rPr>
        <w:t>Transfer</w:t>
      </w:r>
      <w:r>
        <w:rPr>
          <w:rFonts w:ascii="Times New Roman" w:eastAsia="Times New Roman" w:hAnsi="Times New Roman" w:cs="Times New Roman"/>
        </w:rPr>
        <w:t xml:space="preserve"> the crystals of </w:t>
      </w:r>
      <w:r>
        <w:rPr>
          <w:rFonts w:ascii="Times New Roman" w:eastAsia="Times New Roman" w:hAnsi="Times New Roman" w:cs="Times New Roman"/>
          <w:b/>
        </w:rPr>
        <w:t>A</w:t>
      </w:r>
      <w:r>
        <w:rPr>
          <w:rFonts w:ascii="Times New Roman" w:eastAsia="Times New Roman" w:hAnsi="Times New Roman" w:cs="Times New Roman"/>
        </w:rPr>
        <w:t xml:space="preserve"> to a petri dish and </w:t>
      </w:r>
      <w:r>
        <w:rPr>
          <w:rFonts w:ascii="Times New Roman" w:eastAsia="Times New Roman" w:hAnsi="Times New Roman" w:cs="Times New Roman"/>
          <w:b/>
        </w:rPr>
        <w:t>weigh</w:t>
      </w:r>
      <w:r>
        <w:rPr>
          <w:rFonts w:ascii="Times New Roman" w:eastAsia="Times New Roman" w:hAnsi="Times New Roman" w:cs="Times New Roman"/>
        </w:rPr>
        <w:t xml:space="preserve"> them.</w:t>
      </w:r>
    </w:p>
    <w:p w14:paraId="065C8BD7" w14:textId="77777777" w:rsidR="00747873" w:rsidRDefault="00747873" w:rsidP="00747873">
      <w:pPr>
        <w:widowControl/>
        <w:jc w:val="left"/>
        <w:rPr>
          <w:rFonts w:ascii="Times New Roman" w:eastAsia="Times New Roman" w:hAnsi="Times New Roman" w:cs="Times New Roman"/>
        </w:rPr>
      </w:pPr>
    </w:p>
    <w:p w14:paraId="276D6111" w14:textId="77777777" w:rsidR="00747873" w:rsidRDefault="00747873" w:rsidP="00747873">
      <w:pPr>
        <w:widowControl/>
        <w:jc w:val="left"/>
        <w:rPr>
          <w:rFonts w:ascii="Times New Roman" w:eastAsia="Times New Roman" w:hAnsi="Times New Roman" w:cs="Times New Roman"/>
          <w:u w:val="single"/>
        </w:rPr>
      </w:pPr>
      <w:r>
        <w:rPr>
          <w:rFonts w:ascii="Times New Roman" w:eastAsia="Times New Roman" w:hAnsi="Times New Roman" w:cs="Times New Roman"/>
          <w:u w:val="single"/>
        </w:rPr>
        <w:t>Questions</w:t>
      </w:r>
    </w:p>
    <w:p w14:paraId="2A31983A" w14:textId="77777777" w:rsidR="00747873" w:rsidRDefault="00747873" w:rsidP="00747873">
      <w:pPr>
        <w:widowControl/>
        <w:ind w:left="425" w:hanging="425"/>
        <w:jc w:val="left"/>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the structural formulas of </w:t>
      </w:r>
      <w:r>
        <w:rPr>
          <w:rFonts w:ascii="Times New Roman" w:eastAsia="Times New Roman" w:hAnsi="Times New Roman" w:cs="Times New Roman"/>
          <w:b/>
        </w:rPr>
        <w:t>A</w:t>
      </w:r>
      <w:r>
        <w:rPr>
          <w:rFonts w:ascii="Times New Roman" w:eastAsia="Times New Roman" w:hAnsi="Times New Roman" w:cs="Times New Roman"/>
        </w:rPr>
        <w:t xml:space="preserve"> and </w:t>
      </w:r>
      <w:r>
        <w:rPr>
          <w:rFonts w:ascii="Times New Roman" w:eastAsia="Times New Roman" w:hAnsi="Times New Roman" w:cs="Times New Roman"/>
          <w:b/>
        </w:rPr>
        <w:t>B</w:t>
      </w:r>
      <w:r>
        <w:rPr>
          <w:rFonts w:ascii="Times New Roman" w:eastAsia="Times New Roman" w:hAnsi="Times New Roman" w:cs="Times New Roman"/>
        </w:rPr>
        <w:t>.</w:t>
      </w:r>
    </w:p>
    <w:p w14:paraId="4BA9B4BF" w14:textId="77777777" w:rsidR="00747873" w:rsidRDefault="00747873" w:rsidP="00747873">
      <w:pPr>
        <w:widowControl/>
        <w:ind w:left="425" w:hanging="425"/>
        <w:jc w:val="left"/>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yield of </w:t>
      </w:r>
      <w:r>
        <w:rPr>
          <w:rFonts w:ascii="Times New Roman" w:eastAsia="Times New Roman" w:hAnsi="Times New Roman" w:cs="Times New Roman"/>
          <w:b/>
        </w:rPr>
        <w:t>A</w:t>
      </w:r>
      <w:r>
        <w:rPr>
          <w:rFonts w:ascii="Times New Roman" w:eastAsia="Times New Roman" w:hAnsi="Times New Roman" w:cs="Times New Roman"/>
        </w:rPr>
        <w:t xml:space="preserve"> based on the amount of PET used. </w:t>
      </w:r>
    </w:p>
    <w:p w14:paraId="4887EEC2" w14:textId="77777777" w:rsidR="00747873" w:rsidRDefault="00747873" w:rsidP="00747873">
      <w:pPr>
        <w:widowControl/>
        <w:ind w:left="425" w:hanging="425"/>
        <w:jc w:val="left"/>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rPr>
        <w:tab/>
      </w:r>
      <w:r>
        <w:rPr>
          <w:rFonts w:ascii="Times New Roman" w:eastAsia="Times New Roman" w:hAnsi="Times New Roman" w:cs="Times New Roman"/>
          <w:b/>
          <w:u w:val="single"/>
        </w:rPr>
        <w:t>Calculate</w:t>
      </w:r>
      <w:r>
        <w:rPr>
          <w:rFonts w:ascii="Times New Roman" w:eastAsia="Times New Roman" w:hAnsi="Times New Roman" w:cs="Times New Roman"/>
        </w:rPr>
        <w:t xml:space="preserve"> the yield of </w:t>
      </w:r>
      <w:r>
        <w:rPr>
          <w:rFonts w:ascii="Times New Roman" w:eastAsia="Times New Roman" w:hAnsi="Times New Roman" w:cs="Times New Roman"/>
          <w:b/>
        </w:rPr>
        <w:t>A</w:t>
      </w:r>
      <w:r>
        <w:rPr>
          <w:rFonts w:ascii="Times New Roman" w:eastAsia="Times New Roman" w:hAnsi="Times New Roman" w:cs="Times New Roman"/>
        </w:rPr>
        <w:t xml:space="preserve"> based on the amount of PET reacted.</w:t>
      </w:r>
    </w:p>
    <w:p w14:paraId="21DF6D7B" w14:textId="77777777" w:rsidR="00747873" w:rsidRDefault="00747873" w:rsidP="00747873">
      <w:pPr>
        <w:widowControl/>
        <w:ind w:left="425" w:hanging="425"/>
        <w:jc w:val="left"/>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rPr>
        <w:tab/>
      </w:r>
      <w:r>
        <w:rPr>
          <w:rFonts w:ascii="Times New Roman" w:eastAsia="Times New Roman" w:hAnsi="Times New Roman" w:cs="Times New Roman"/>
          <w:b/>
          <w:u w:val="single"/>
        </w:rPr>
        <w:t>Draw</w:t>
      </w:r>
      <w:r>
        <w:rPr>
          <w:rFonts w:ascii="Times New Roman" w:eastAsia="Times New Roman" w:hAnsi="Times New Roman" w:cs="Times New Roman"/>
        </w:rPr>
        <w:t xml:space="preserve"> a reaction mechanism for the cleavage of ester bonds in the reaction of PET and NaOH.</w:t>
      </w:r>
    </w:p>
    <w:p w14:paraId="1377DBD5" w14:textId="77777777" w:rsidR="00747873" w:rsidRDefault="00747873" w:rsidP="00747873">
      <w:pPr>
        <w:widowControl/>
        <w:ind w:left="425" w:hanging="425"/>
        <w:jc w:val="left"/>
        <w:rPr>
          <w:rFonts w:ascii="Times New Roman" w:eastAsia="Times New Roman" w:hAnsi="Times New Roman" w:cs="Times New Roman"/>
        </w:rPr>
      </w:pPr>
      <w:r>
        <w:rPr>
          <w:rFonts w:ascii="Times New Roman" w:eastAsia="Times New Roman" w:hAnsi="Times New Roman" w:cs="Times New Roman"/>
        </w:rPr>
        <w:t>5.</w:t>
      </w:r>
      <w:r>
        <w:rPr>
          <w:rFonts w:ascii="Times New Roman" w:eastAsia="Times New Roman" w:hAnsi="Times New Roman" w:cs="Times New Roman"/>
        </w:rPr>
        <w:tab/>
        <w:t xml:space="preserve">This reaction is irreversible. </w:t>
      </w:r>
      <w:r>
        <w:rPr>
          <w:rFonts w:ascii="Times New Roman" w:eastAsia="Times New Roman" w:hAnsi="Times New Roman" w:cs="Times New Roman"/>
          <w:b/>
          <w:u w:val="single"/>
        </w:rPr>
        <w:t>Describe</w:t>
      </w:r>
      <w:r>
        <w:rPr>
          <w:rFonts w:ascii="Times New Roman" w:eastAsia="Times New Roman" w:hAnsi="Times New Roman" w:cs="Times New Roman"/>
        </w:rPr>
        <w:t xml:space="preserve"> the reasons for this.</w:t>
      </w:r>
    </w:p>
    <w:p w14:paraId="78392D2D" w14:textId="77777777" w:rsidR="00747873" w:rsidRDefault="00747873" w:rsidP="00747873">
      <w:pPr>
        <w:widowControl/>
        <w:ind w:left="425" w:hanging="425"/>
        <w:jc w:val="left"/>
        <w:rPr>
          <w:rFonts w:ascii="Times New Roman" w:eastAsia="Times New Roman" w:hAnsi="Times New Roman" w:cs="Times New Roman"/>
        </w:rPr>
      </w:pPr>
      <w:r>
        <w:rPr>
          <w:rFonts w:ascii="Times New Roman" w:eastAsia="Times New Roman" w:hAnsi="Times New Roman" w:cs="Times New Roman"/>
        </w:rPr>
        <w:t>6.</w:t>
      </w:r>
      <w:r>
        <w:rPr>
          <w:rFonts w:ascii="Times New Roman" w:eastAsia="Times New Roman" w:hAnsi="Times New Roman" w:cs="Times New Roman"/>
        </w:rPr>
        <w:tab/>
      </w:r>
      <w:r>
        <w:rPr>
          <w:rFonts w:ascii="Times New Roman" w:eastAsia="Times New Roman" w:hAnsi="Times New Roman" w:cs="Times New Roman"/>
          <w:b/>
          <w:u w:val="single"/>
        </w:rPr>
        <w:t>Which would be more efficient</w:t>
      </w:r>
      <w:r>
        <w:rPr>
          <w:rFonts w:ascii="Times New Roman" w:eastAsia="Times New Roman" w:hAnsi="Times New Roman" w:cs="Times New Roman"/>
        </w:rPr>
        <w:t>: The hydrolysis of PET conducted in this experiment or the hydrolysis of the polyamide shown below under the same conditions? The reasons for your answer should be also described.</w:t>
      </w:r>
    </w:p>
    <w:p w14:paraId="44871D65" w14:textId="77777777" w:rsidR="00747873" w:rsidRDefault="00747873" w:rsidP="00747873">
      <w:pPr>
        <w:ind w:left="425" w:hanging="425"/>
        <w:rPr>
          <w:rFonts w:ascii="Times New Roman" w:eastAsia="Times New Roman" w:hAnsi="Times New Roman" w:cs="Times New Roman"/>
        </w:rPr>
      </w:pPr>
    </w:p>
    <w:p w14:paraId="0E7F83E3" w14:textId="77777777" w:rsidR="00747873" w:rsidRDefault="00747873" w:rsidP="00747873">
      <w:pPr>
        <w:ind w:left="425" w:hanging="425"/>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597DD485" wp14:editId="4B4ED54C">
            <wp:extent cx="2032000" cy="546100"/>
            <wp:effectExtent l="0" t="0" r="0" b="0"/>
            <wp:docPr id="107" name="image3.png" descr="図形&#10;&#10;中程度の精度で自動的に生成された説明"/>
            <wp:cNvGraphicFramePr/>
            <a:graphic xmlns:a="http://schemas.openxmlformats.org/drawingml/2006/main">
              <a:graphicData uri="http://schemas.openxmlformats.org/drawingml/2006/picture">
                <pic:pic xmlns:pic="http://schemas.openxmlformats.org/drawingml/2006/picture">
                  <pic:nvPicPr>
                    <pic:cNvPr id="107" name="image3.png" descr="図形&#10;&#10;中程度の精度で自動的に生成された説明"/>
                    <pic:cNvPicPr preferRelativeResize="0"/>
                  </pic:nvPicPr>
                  <pic:blipFill>
                    <a:blip r:embed="rId210"/>
                    <a:srcRect/>
                    <a:stretch>
                      <a:fillRect/>
                    </a:stretch>
                  </pic:blipFill>
                  <pic:spPr>
                    <a:xfrm>
                      <a:off x="0" y="0"/>
                      <a:ext cx="2032000" cy="546100"/>
                    </a:xfrm>
                    <a:prstGeom prst="rect">
                      <a:avLst/>
                    </a:prstGeom>
                    <a:ln/>
                  </pic:spPr>
                </pic:pic>
              </a:graphicData>
            </a:graphic>
          </wp:inline>
        </w:drawing>
      </w:r>
    </w:p>
    <w:p w14:paraId="4CF346EC" w14:textId="77777777" w:rsidR="00747873" w:rsidRDefault="00747873" w:rsidP="00747873">
      <w:pPr>
        <w:rPr>
          <w:rFonts w:ascii="Times New Roman" w:eastAsia="Times New Roman" w:hAnsi="Times New Roman" w:cs="Times New Roman"/>
        </w:rPr>
      </w:pPr>
    </w:p>
    <w:p w14:paraId="2BF4B310" w14:textId="77777777" w:rsidR="00747873" w:rsidRDefault="00747873" w:rsidP="00747873">
      <w:pPr>
        <w:rPr>
          <w:rFonts w:ascii="Times New Roman" w:eastAsia="Times New Roman" w:hAnsi="Times New Roman" w:cs="Times New Roman"/>
        </w:rPr>
      </w:pPr>
      <w:r>
        <w:rPr>
          <w:rFonts w:ascii="Times New Roman" w:eastAsia="Times New Roman" w:hAnsi="Times New Roman" w:cs="Times New Roman"/>
        </w:rPr>
        <w:br w:type="page"/>
      </w:r>
    </w:p>
    <w:p w14:paraId="658632CB" w14:textId="77777777" w:rsidR="00747873" w:rsidRPr="005F681A" w:rsidRDefault="00747873" w:rsidP="00747873">
      <w:pPr>
        <w:jc w:val="left"/>
        <w:rPr>
          <w:rFonts w:ascii="Arial" w:eastAsia="MS Gothic" w:hAnsi="Arial" w:cs="Arial"/>
        </w:rPr>
      </w:pPr>
      <w:r w:rsidRPr="005F681A">
        <w:rPr>
          <w:rFonts w:ascii="Arial" w:eastAsia="Times New Roman" w:hAnsi="Arial" w:cs="Arial"/>
        </w:rPr>
        <w:lastRenderedPageBreak/>
        <w:t xml:space="preserve">Task </w:t>
      </w:r>
      <w:r>
        <w:rPr>
          <w:rFonts w:ascii="Arial" w:eastAsia="Times New Roman" w:hAnsi="Arial" w:cs="Arial"/>
        </w:rPr>
        <w:t>7</w:t>
      </w:r>
      <w:r w:rsidRPr="005F681A">
        <w:rPr>
          <w:rFonts w:ascii="Arial" w:eastAsia="Times New Roman" w:hAnsi="Arial" w:cs="Arial"/>
        </w:rPr>
        <w:t xml:space="preserve">. </w:t>
      </w:r>
      <w:r>
        <w:rPr>
          <w:rFonts w:ascii="Arial" w:eastAsia="MS Gothic" w:hAnsi="Arial" w:cs="Arial"/>
        </w:rPr>
        <w:t>Separation of blue and red components from a green mixture</w:t>
      </w:r>
    </w:p>
    <w:p w14:paraId="6857889C" w14:textId="77777777" w:rsidR="00747873" w:rsidRPr="004204BC" w:rsidRDefault="00747873" w:rsidP="00747873">
      <w:pPr>
        <w:rPr>
          <w:rFonts w:ascii="Times New Roman" w:hAnsi="Times New Roman" w:cs="Times New Roman"/>
        </w:rPr>
      </w:pPr>
    </w:p>
    <w:p w14:paraId="0120B3F9" w14:textId="77777777" w:rsidR="00747873" w:rsidRDefault="00747873" w:rsidP="00747873">
      <w:pPr>
        <w:rPr>
          <w:rFonts w:ascii="Times New Roman" w:hAnsi="Times New Roman" w:cs="Times New Roman"/>
        </w:rPr>
      </w:pPr>
      <w:r>
        <w:rPr>
          <w:rFonts w:ascii="Times New Roman" w:hAnsi="Times New Roman" w:cs="Times New Roman"/>
        </w:rPr>
        <w:t xml:space="preserve">In 1903, </w:t>
      </w:r>
      <w:proofErr w:type="spellStart"/>
      <w:r>
        <w:rPr>
          <w:rFonts w:ascii="Times New Roman" w:hAnsi="Times New Roman" w:cs="Times New Roman"/>
        </w:rPr>
        <w:t>Tswett</w:t>
      </w:r>
      <w:proofErr w:type="spellEnd"/>
      <w:r>
        <w:rPr>
          <w:rFonts w:ascii="Times New Roman" w:hAnsi="Times New Roman" w:cs="Times New Roman"/>
        </w:rPr>
        <w:t xml:space="preserve"> reported the first example of chromatography: Leaves were ground and developed on filter paper to separate pigments such as chlorophyll, carotenes, and xanthophylls. The term chromatography is derived from the Greek </w:t>
      </w:r>
      <w:r w:rsidRPr="002134EE">
        <w:rPr>
          <w:rFonts w:ascii="Times New Roman" w:hAnsi="Times New Roman" w:cs="Times New Roman"/>
          <w:i/>
          <w:iCs/>
        </w:rPr>
        <w:t>chroma</w:t>
      </w:r>
      <w:r>
        <w:rPr>
          <w:rFonts w:ascii="Times New Roman" w:hAnsi="Times New Roman" w:cs="Times New Roman"/>
        </w:rPr>
        <w:t xml:space="preserve">, which means ‘color’, and </w:t>
      </w:r>
      <w:proofErr w:type="spellStart"/>
      <w:r w:rsidRPr="002134EE">
        <w:rPr>
          <w:rFonts w:ascii="Times New Roman" w:hAnsi="Times New Roman" w:cs="Times New Roman"/>
          <w:i/>
          <w:iCs/>
        </w:rPr>
        <w:t>graphein</w:t>
      </w:r>
      <w:proofErr w:type="spellEnd"/>
      <w:r>
        <w:rPr>
          <w:rFonts w:ascii="Times New Roman" w:hAnsi="Times New Roman" w:cs="Times New Roman"/>
        </w:rPr>
        <w:t xml:space="preserve">, which means ‘to write’. While chromatography was initially applied to colored compounds, nowadays, it is also applied to colorless compounds. </w:t>
      </w:r>
    </w:p>
    <w:p w14:paraId="5EA50F21" w14:textId="77777777" w:rsidR="00747873" w:rsidRDefault="00747873" w:rsidP="00747873">
      <w:pPr>
        <w:rPr>
          <w:rFonts w:ascii="Times New Roman" w:hAnsi="Times New Roman" w:cs="Times New Roman"/>
        </w:rPr>
      </w:pPr>
      <w:r>
        <w:rPr>
          <w:rFonts w:ascii="Times New Roman" w:hAnsi="Times New Roman" w:cs="Times New Roman"/>
        </w:rPr>
        <w:t xml:space="preserve">Chromatography is a very powerful method to separate the individual constituents of compound mixtures. In this task, chromatography is compared to </w:t>
      </w:r>
      <w:r>
        <w:rPr>
          <w:rFonts w:ascii="Times New Roman" w:hAnsi="Times New Roman" w:cs="Times New Roman" w:hint="eastAsia"/>
        </w:rPr>
        <w:t>r</w:t>
      </w:r>
      <w:r>
        <w:rPr>
          <w:rFonts w:ascii="Times New Roman" w:hAnsi="Times New Roman" w:cs="Times New Roman"/>
        </w:rPr>
        <w:t>ecrystallization, which is another popular separation/purification method.</w:t>
      </w:r>
    </w:p>
    <w:p w14:paraId="7D423D40" w14:textId="77777777" w:rsidR="00747873" w:rsidRDefault="00747873" w:rsidP="00747873">
      <w:pPr>
        <w:rPr>
          <w:rFonts w:ascii="Times New Roman" w:hAnsi="Times New Roman" w:cs="Times New Roman"/>
        </w:rPr>
      </w:pPr>
      <w:r>
        <w:rPr>
          <w:rFonts w:ascii="Times New Roman" w:hAnsi="Times New Roman" w:cs="Times New Roman"/>
        </w:rPr>
        <w:t>For that purpose, we will use a mixture of guaiazulene and 4-(</w:t>
      </w:r>
      <w:proofErr w:type="spellStart"/>
      <w:r>
        <w:rPr>
          <w:rFonts w:ascii="Times New Roman" w:hAnsi="Times New Roman" w:cs="Times New Roman"/>
        </w:rPr>
        <w:t>phenylazo</w:t>
      </w:r>
      <w:proofErr w:type="spellEnd"/>
      <w:r>
        <w:rPr>
          <w:rFonts w:ascii="Times New Roman" w:hAnsi="Times New Roman" w:cs="Times New Roman"/>
        </w:rPr>
        <w:t>)phenol (henceforth denoted as the ‘mixture’) in this task. Guaiazulene is a natural pigment that is found in some essential oils. Given the special electronic structure of the azulene</w:t>
      </w:r>
      <w:r>
        <w:rPr>
          <w:rFonts w:ascii="Times New Roman" w:hAnsi="Times New Roman" w:cs="Times New Roman" w:hint="eastAsia"/>
        </w:rPr>
        <w:t xml:space="preserve"> </w:t>
      </w:r>
      <w:r>
        <w:rPr>
          <w:rFonts w:ascii="Times New Roman" w:hAnsi="Times New Roman" w:cs="Times New Roman"/>
        </w:rPr>
        <w:t>skeleton (</w:t>
      </w:r>
      <w:r w:rsidRPr="002B6EA0">
        <w:rPr>
          <w:rFonts w:ascii="Times New Roman" w:hAnsi="Times New Roman" w:cs="Times New Roman"/>
          <w:i/>
          <w:iCs/>
        </w:rPr>
        <w:t>vide infra</w:t>
      </w:r>
      <w:r>
        <w:rPr>
          <w:rFonts w:ascii="Times New Roman" w:hAnsi="Times New Roman" w:cs="Times New Roman"/>
        </w:rPr>
        <w:t>), guaiazulene exhibits a deep blue color, which stands in stark contrast to other isomeric naphthalene derivatives. The second component of our mixture, 4-(</w:t>
      </w:r>
      <w:proofErr w:type="spellStart"/>
      <w:r>
        <w:rPr>
          <w:rFonts w:ascii="Times New Roman" w:hAnsi="Times New Roman" w:cs="Times New Roman"/>
        </w:rPr>
        <w:t>phenylazo</w:t>
      </w:r>
      <w:proofErr w:type="spellEnd"/>
      <w:r>
        <w:rPr>
          <w:rFonts w:ascii="Times New Roman" w:hAnsi="Times New Roman" w:cs="Times New Roman"/>
        </w:rPr>
        <w:t xml:space="preserve">)phenol, is a product of one of the simplest diazo coupling reactions. Conjugated azo compounds represent an important class of chromophores, and various azo dyes have found applications in </w:t>
      </w:r>
      <w:r w:rsidRPr="00C86B56">
        <w:rPr>
          <w:rFonts w:ascii="Times New Roman" w:hAnsi="Times New Roman" w:cs="Times New Roman"/>
          <w:i/>
          <w:iCs/>
        </w:rPr>
        <w:t>e.g.</w:t>
      </w:r>
      <w:r>
        <w:rPr>
          <w:rFonts w:ascii="Times New Roman" w:hAnsi="Times New Roman" w:cs="Times New Roman"/>
        </w:rPr>
        <w:t xml:space="preserve"> the textile and food industry.</w:t>
      </w:r>
    </w:p>
    <w:p w14:paraId="7134CADD" w14:textId="77777777" w:rsidR="00747873" w:rsidRPr="009347EB" w:rsidRDefault="00747873" w:rsidP="00747873">
      <w:pPr>
        <w:rPr>
          <w:rFonts w:ascii="Times New Roman" w:hAnsi="Times New Roman" w:cs="Times New Roman"/>
        </w:rPr>
      </w:pPr>
      <w:r w:rsidRPr="009347EB">
        <w:rPr>
          <w:rFonts w:ascii="Times New Roman" w:hAnsi="Times New Roman" w:cs="Times New Roman"/>
        </w:rPr>
        <w:t>In this task, considering the historic origins of ‘chromatography’, we will separate the two individual colored compounds from the ‘mixture’.</w:t>
      </w:r>
    </w:p>
    <w:p w14:paraId="115781FD" w14:textId="77777777" w:rsidR="00747873" w:rsidRPr="00DD51FA" w:rsidRDefault="00747873" w:rsidP="00747873">
      <w:pPr>
        <w:rPr>
          <w:rFonts w:ascii="Times New Roman" w:hAnsi="Times New Roman" w:cs="Times New Roman"/>
        </w:rPr>
      </w:pPr>
    </w:p>
    <w:p w14:paraId="65228A92" w14:textId="77777777" w:rsidR="00747873" w:rsidRPr="004204BC" w:rsidRDefault="00747873" w:rsidP="00747873">
      <w:pPr>
        <w:jc w:val="center"/>
        <w:rPr>
          <w:rFonts w:ascii="Times New Roman" w:hAnsi="Times New Roman" w:cs="Times New Roman"/>
        </w:rPr>
      </w:pPr>
      <w:r w:rsidRPr="001A5484">
        <w:rPr>
          <w:rFonts w:ascii="Times New Roman" w:hAnsi="Times New Roman" w:cs="Times New Roman"/>
          <w:noProof/>
        </w:rPr>
        <w:drawing>
          <wp:inline distT="0" distB="0" distL="0" distR="0" wp14:anchorId="2A599C6D" wp14:editId="4AD2D6F1">
            <wp:extent cx="3848100" cy="1181100"/>
            <wp:effectExtent l="0" t="0" r="0" b="0"/>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3848100" cy="1181100"/>
                    </a:xfrm>
                    <a:prstGeom prst="rect">
                      <a:avLst/>
                    </a:prstGeom>
                  </pic:spPr>
                </pic:pic>
              </a:graphicData>
            </a:graphic>
          </wp:inline>
        </w:drawing>
      </w:r>
    </w:p>
    <w:p w14:paraId="792ADDB3" w14:textId="77777777" w:rsidR="00747873" w:rsidRPr="004204BC" w:rsidRDefault="00747873" w:rsidP="00747873">
      <w:pPr>
        <w:rPr>
          <w:rFonts w:ascii="Times New Roman" w:hAnsi="Times New Roman" w:cs="Times New Roman"/>
        </w:rPr>
      </w:pPr>
    </w:p>
    <w:p w14:paraId="7C8813FC" w14:textId="77777777" w:rsidR="00747873" w:rsidRPr="004204BC" w:rsidRDefault="00747873" w:rsidP="00747873">
      <w:pPr>
        <w:rPr>
          <w:rFonts w:ascii="Times New Roman" w:hAnsi="Times New Roman" w:cs="Times New Roman"/>
          <w:u w:val="single"/>
        </w:rPr>
      </w:pPr>
      <w:r w:rsidRPr="004204BC">
        <w:rPr>
          <w:rFonts w:ascii="Times New Roman" w:hAnsi="Times New Roman" w:cs="Times New Roman"/>
          <w:u w:val="single"/>
        </w:rPr>
        <w:t>Chemicals</w:t>
      </w:r>
    </w:p>
    <w:tbl>
      <w:tblPr>
        <w:tblStyle w:val="Tabelraster"/>
        <w:tblW w:w="0" w:type="auto"/>
        <w:tblLook w:val="04A0" w:firstRow="1" w:lastRow="0" w:firstColumn="1" w:lastColumn="0" w:noHBand="0" w:noVBand="1"/>
      </w:tblPr>
      <w:tblGrid>
        <w:gridCol w:w="2032"/>
        <w:gridCol w:w="2358"/>
        <w:gridCol w:w="856"/>
        <w:gridCol w:w="3679"/>
      </w:tblGrid>
      <w:tr w:rsidR="00747873" w:rsidRPr="004204BC" w14:paraId="352FD37D" w14:textId="77777777" w:rsidTr="00213B01">
        <w:tc>
          <w:tcPr>
            <w:tcW w:w="2032" w:type="dxa"/>
          </w:tcPr>
          <w:p w14:paraId="0B73A369" w14:textId="77777777" w:rsidR="00747873" w:rsidRPr="004204BC" w:rsidRDefault="00747873" w:rsidP="00213B01">
            <w:pPr>
              <w:jc w:val="left"/>
              <w:rPr>
                <w:rFonts w:ascii="Times New Roman" w:hAnsi="Times New Roman" w:cs="Times New Roman"/>
                <w:b/>
                <w:bCs/>
              </w:rPr>
            </w:pPr>
            <w:r w:rsidRPr="004204BC">
              <w:rPr>
                <w:rFonts w:ascii="Times New Roman" w:hAnsi="Times New Roman" w:cs="Times New Roman"/>
                <w:b/>
                <w:bCs/>
              </w:rPr>
              <w:t>Substance</w:t>
            </w:r>
          </w:p>
        </w:tc>
        <w:tc>
          <w:tcPr>
            <w:tcW w:w="2358" w:type="dxa"/>
          </w:tcPr>
          <w:p w14:paraId="6E50A62B" w14:textId="77777777" w:rsidR="00747873" w:rsidRPr="004204BC" w:rsidRDefault="00747873" w:rsidP="00213B01">
            <w:pPr>
              <w:jc w:val="left"/>
              <w:rPr>
                <w:rFonts w:ascii="Times New Roman" w:hAnsi="Times New Roman" w:cs="Times New Roman"/>
                <w:b/>
                <w:bCs/>
              </w:rPr>
            </w:pPr>
            <w:r w:rsidRPr="004204BC">
              <w:rPr>
                <w:rFonts w:ascii="Times New Roman" w:hAnsi="Times New Roman" w:cs="Times New Roman"/>
                <w:b/>
                <w:bCs/>
              </w:rPr>
              <w:t>Name</w:t>
            </w:r>
          </w:p>
        </w:tc>
        <w:tc>
          <w:tcPr>
            <w:tcW w:w="805" w:type="dxa"/>
          </w:tcPr>
          <w:p w14:paraId="2703B436" w14:textId="77777777" w:rsidR="00747873" w:rsidRPr="004204BC" w:rsidRDefault="00747873" w:rsidP="00213B01">
            <w:pPr>
              <w:jc w:val="left"/>
              <w:rPr>
                <w:rFonts w:ascii="Times New Roman" w:hAnsi="Times New Roman" w:cs="Times New Roman"/>
                <w:b/>
                <w:bCs/>
              </w:rPr>
            </w:pPr>
            <w:r w:rsidRPr="004204BC">
              <w:rPr>
                <w:rFonts w:ascii="Times New Roman" w:hAnsi="Times New Roman" w:cs="Times New Roman"/>
                <w:b/>
                <w:bCs/>
              </w:rPr>
              <w:t>State</w:t>
            </w:r>
          </w:p>
        </w:tc>
        <w:tc>
          <w:tcPr>
            <w:tcW w:w="3679" w:type="dxa"/>
          </w:tcPr>
          <w:p w14:paraId="5425475E" w14:textId="77777777" w:rsidR="00747873" w:rsidRPr="004204BC" w:rsidRDefault="00747873" w:rsidP="00213B01">
            <w:pPr>
              <w:jc w:val="left"/>
              <w:rPr>
                <w:rFonts w:ascii="Times New Roman" w:hAnsi="Times New Roman" w:cs="Times New Roman"/>
                <w:b/>
                <w:bCs/>
              </w:rPr>
            </w:pPr>
            <w:r w:rsidRPr="004204BC">
              <w:rPr>
                <w:rFonts w:ascii="Times New Roman" w:hAnsi="Times New Roman" w:cs="Times New Roman"/>
                <w:b/>
                <w:bCs/>
              </w:rPr>
              <w:t xml:space="preserve">GHS </w:t>
            </w:r>
            <w:r>
              <w:rPr>
                <w:rFonts w:ascii="Times New Roman" w:hAnsi="Times New Roman" w:cs="Times New Roman"/>
                <w:b/>
                <w:bCs/>
              </w:rPr>
              <w:t>Codes</w:t>
            </w:r>
          </w:p>
        </w:tc>
      </w:tr>
      <w:tr w:rsidR="00747873" w:rsidRPr="004204BC" w14:paraId="777353A1" w14:textId="77777777" w:rsidTr="00213B01">
        <w:tc>
          <w:tcPr>
            <w:tcW w:w="2032" w:type="dxa"/>
          </w:tcPr>
          <w:p w14:paraId="06D1434C" w14:textId="77777777" w:rsidR="00747873" w:rsidRPr="006536F6" w:rsidRDefault="00747873" w:rsidP="00213B01">
            <w:pPr>
              <w:jc w:val="left"/>
              <w:rPr>
                <w:rFonts w:ascii="Times New Roman" w:hAnsi="Times New Roman" w:cs="Times New Roman"/>
              </w:rPr>
            </w:pPr>
            <w:r w:rsidRPr="006536F6">
              <w:rPr>
                <w:rFonts w:ascii="Times New Roman" w:hAnsi="Times New Roman" w:cs="Times New Roman"/>
                <w:color w:val="000000"/>
              </w:rPr>
              <w:t>C</w:t>
            </w:r>
            <w:r w:rsidRPr="006536F6">
              <w:rPr>
                <w:rFonts w:ascii="Times New Roman" w:hAnsi="Times New Roman" w:cs="Times New Roman"/>
                <w:color w:val="000000"/>
                <w:vertAlign w:val="subscript"/>
              </w:rPr>
              <w:t>15</w:t>
            </w:r>
            <w:r w:rsidRPr="006536F6">
              <w:rPr>
                <w:rFonts w:ascii="Times New Roman" w:hAnsi="Times New Roman" w:cs="Times New Roman"/>
                <w:color w:val="000000"/>
              </w:rPr>
              <w:t>H</w:t>
            </w:r>
            <w:r w:rsidRPr="006536F6">
              <w:rPr>
                <w:rFonts w:ascii="Times New Roman" w:hAnsi="Times New Roman" w:cs="Times New Roman"/>
                <w:color w:val="000000"/>
                <w:vertAlign w:val="subscript"/>
              </w:rPr>
              <w:t>18</w:t>
            </w:r>
          </w:p>
        </w:tc>
        <w:tc>
          <w:tcPr>
            <w:tcW w:w="2358" w:type="dxa"/>
          </w:tcPr>
          <w:p w14:paraId="250F68C4" w14:textId="77777777" w:rsidR="00747873" w:rsidRPr="004204BC" w:rsidRDefault="00747873" w:rsidP="00213B01">
            <w:pPr>
              <w:jc w:val="left"/>
              <w:rPr>
                <w:rFonts w:ascii="Times New Roman" w:hAnsi="Times New Roman" w:cs="Times New Roman"/>
              </w:rPr>
            </w:pPr>
            <w:r w:rsidRPr="00B96C4A">
              <w:rPr>
                <w:rFonts w:ascii="Times New Roman" w:hAnsi="Times New Roman" w:cs="Times New Roman"/>
              </w:rPr>
              <w:t>Guaiazulene</w:t>
            </w:r>
          </w:p>
        </w:tc>
        <w:tc>
          <w:tcPr>
            <w:tcW w:w="805" w:type="dxa"/>
          </w:tcPr>
          <w:p w14:paraId="5B32FCD8" w14:textId="77777777" w:rsidR="00747873" w:rsidRPr="004204BC" w:rsidRDefault="00747873" w:rsidP="00213B01">
            <w:pPr>
              <w:jc w:val="left"/>
              <w:rPr>
                <w:rFonts w:ascii="Times New Roman" w:hAnsi="Times New Roman" w:cs="Times New Roman"/>
              </w:rPr>
            </w:pPr>
            <w:r w:rsidRPr="004204BC">
              <w:rPr>
                <w:rFonts w:ascii="Times New Roman" w:hAnsi="Times New Roman" w:cs="Times New Roman"/>
              </w:rPr>
              <w:t>Solid</w:t>
            </w:r>
          </w:p>
        </w:tc>
        <w:tc>
          <w:tcPr>
            <w:tcW w:w="3679" w:type="dxa"/>
          </w:tcPr>
          <w:p w14:paraId="4E1ADBE9" w14:textId="77777777" w:rsidR="00747873" w:rsidRPr="004204BC" w:rsidRDefault="00747873" w:rsidP="00213B01">
            <w:pPr>
              <w:jc w:val="left"/>
              <w:rPr>
                <w:rFonts w:ascii="Times New Roman" w:hAnsi="Times New Roman" w:cs="Times New Roman"/>
              </w:rPr>
            </w:pPr>
            <w:r w:rsidRPr="004204BC">
              <w:rPr>
                <w:rFonts w:ascii="Times New Roman" w:hAnsi="Times New Roman" w:cs="Times New Roman"/>
              </w:rPr>
              <w:t>H302</w:t>
            </w:r>
          </w:p>
        </w:tc>
      </w:tr>
      <w:tr w:rsidR="00747873" w:rsidRPr="004204BC" w14:paraId="6F83D49D" w14:textId="77777777" w:rsidTr="00213B01">
        <w:tc>
          <w:tcPr>
            <w:tcW w:w="2032" w:type="dxa"/>
          </w:tcPr>
          <w:p w14:paraId="1E5C4D76" w14:textId="77777777" w:rsidR="00747873" w:rsidRPr="006536F6" w:rsidRDefault="00747873" w:rsidP="00213B01">
            <w:pPr>
              <w:jc w:val="left"/>
              <w:rPr>
                <w:rFonts w:ascii="Times New Roman" w:hAnsi="Times New Roman" w:cs="Times New Roman"/>
              </w:rPr>
            </w:pPr>
            <w:r w:rsidRPr="006536F6">
              <w:rPr>
                <w:rFonts w:ascii="Times New Roman" w:hAnsi="Times New Roman" w:cs="Times New Roman"/>
              </w:rPr>
              <w:t>C</w:t>
            </w:r>
            <w:r w:rsidRPr="006536F6">
              <w:rPr>
                <w:rFonts w:ascii="Times New Roman" w:hAnsi="Times New Roman" w:cs="Times New Roman"/>
                <w:vertAlign w:val="subscript"/>
              </w:rPr>
              <w:t>6</w:t>
            </w:r>
            <w:r w:rsidRPr="006536F6">
              <w:rPr>
                <w:rFonts w:ascii="Times New Roman" w:hAnsi="Times New Roman" w:cs="Times New Roman"/>
              </w:rPr>
              <w:t>H</w:t>
            </w:r>
            <w:r w:rsidRPr="006536F6">
              <w:rPr>
                <w:rFonts w:ascii="Times New Roman" w:hAnsi="Times New Roman" w:cs="Times New Roman"/>
                <w:vertAlign w:val="subscript"/>
              </w:rPr>
              <w:t>5</w:t>
            </w:r>
            <w:r w:rsidRPr="006536F6">
              <w:rPr>
                <w:rFonts w:ascii="Times New Roman" w:hAnsi="Times New Roman" w:cs="Times New Roman"/>
              </w:rPr>
              <w:t>N=NC</w:t>
            </w:r>
            <w:r w:rsidRPr="006536F6">
              <w:rPr>
                <w:rFonts w:ascii="Times New Roman" w:hAnsi="Times New Roman" w:cs="Times New Roman"/>
                <w:vertAlign w:val="subscript"/>
              </w:rPr>
              <w:t>6</w:t>
            </w:r>
            <w:r w:rsidRPr="006536F6">
              <w:rPr>
                <w:rFonts w:ascii="Times New Roman" w:hAnsi="Times New Roman" w:cs="Times New Roman"/>
              </w:rPr>
              <w:t>H</w:t>
            </w:r>
            <w:r w:rsidRPr="006536F6">
              <w:rPr>
                <w:rFonts w:ascii="Times New Roman" w:hAnsi="Times New Roman" w:cs="Times New Roman"/>
                <w:vertAlign w:val="subscript"/>
              </w:rPr>
              <w:t>4</w:t>
            </w:r>
            <w:r w:rsidRPr="006536F6">
              <w:rPr>
                <w:rFonts w:ascii="Times New Roman" w:hAnsi="Times New Roman" w:cs="Times New Roman"/>
              </w:rPr>
              <w:t>OH</w:t>
            </w:r>
          </w:p>
        </w:tc>
        <w:tc>
          <w:tcPr>
            <w:tcW w:w="2358" w:type="dxa"/>
          </w:tcPr>
          <w:p w14:paraId="56147903" w14:textId="77777777" w:rsidR="00747873" w:rsidRPr="004204BC" w:rsidRDefault="00747873" w:rsidP="00213B01">
            <w:pPr>
              <w:jc w:val="left"/>
              <w:rPr>
                <w:rFonts w:ascii="Times New Roman" w:hAnsi="Times New Roman" w:cs="Times New Roman"/>
              </w:rPr>
            </w:pPr>
            <w:r>
              <w:rPr>
                <w:rFonts w:ascii="Times New Roman" w:hAnsi="Times New Roman" w:cs="Times New Roman"/>
              </w:rPr>
              <w:t>4-(</w:t>
            </w:r>
            <w:proofErr w:type="spellStart"/>
            <w:r>
              <w:rPr>
                <w:rFonts w:ascii="Times New Roman" w:hAnsi="Times New Roman" w:cs="Times New Roman"/>
              </w:rPr>
              <w:t>Phenylazo</w:t>
            </w:r>
            <w:proofErr w:type="spellEnd"/>
            <w:r>
              <w:rPr>
                <w:rFonts w:ascii="Times New Roman" w:hAnsi="Times New Roman" w:cs="Times New Roman"/>
              </w:rPr>
              <w:t>)phenol</w:t>
            </w:r>
          </w:p>
        </w:tc>
        <w:tc>
          <w:tcPr>
            <w:tcW w:w="805" w:type="dxa"/>
          </w:tcPr>
          <w:p w14:paraId="6A735D6D" w14:textId="77777777" w:rsidR="00747873" w:rsidRPr="004204BC" w:rsidRDefault="00747873" w:rsidP="00213B01">
            <w:pPr>
              <w:jc w:val="left"/>
              <w:rPr>
                <w:rFonts w:ascii="Times New Roman" w:hAnsi="Times New Roman" w:cs="Times New Roman"/>
              </w:rPr>
            </w:pPr>
            <w:r w:rsidRPr="004204BC">
              <w:rPr>
                <w:rFonts w:ascii="Times New Roman" w:hAnsi="Times New Roman" w:cs="Times New Roman"/>
              </w:rPr>
              <w:t>Solid</w:t>
            </w:r>
          </w:p>
        </w:tc>
        <w:tc>
          <w:tcPr>
            <w:tcW w:w="3679" w:type="dxa"/>
          </w:tcPr>
          <w:p w14:paraId="66D409AB" w14:textId="77777777" w:rsidR="00747873" w:rsidRPr="004204BC" w:rsidRDefault="00747873" w:rsidP="00213B01">
            <w:pPr>
              <w:jc w:val="left"/>
              <w:rPr>
                <w:rFonts w:ascii="Times New Roman" w:hAnsi="Times New Roman" w:cs="Times New Roman"/>
              </w:rPr>
            </w:pPr>
            <w:r w:rsidRPr="004204BC">
              <w:rPr>
                <w:rFonts w:ascii="Times New Roman" w:hAnsi="Times New Roman" w:cs="Times New Roman"/>
              </w:rPr>
              <w:t>H</w:t>
            </w:r>
            <w:r>
              <w:rPr>
                <w:rFonts w:ascii="Times New Roman" w:hAnsi="Times New Roman" w:cs="Times New Roman"/>
              </w:rPr>
              <w:t>302, H315, H319</w:t>
            </w:r>
          </w:p>
        </w:tc>
      </w:tr>
      <w:tr w:rsidR="00747873" w:rsidRPr="00F2149C" w14:paraId="5A87FEA7" w14:textId="77777777" w:rsidTr="00213B01">
        <w:tc>
          <w:tcPr>
            <w:tcW w:w="2032" w:type="dxa"/>
          </w:tcPr>
          <w:p w14:paraId="2F806FAA" w14:textId="77777777" w:rsidR="00747873" w:rsidRPr="006536F6" w:rsidRDefault="00747873" w:rsidP="00213B01">
            <w:pPr>
              <w:jc w:val="left"/>
              <w:rPr>
                <w:rFonts w:ascii="Times New Roman" w:hAnsi="Times New Roman" w:cs="Times New Roman"/>
              </w:rPr>
            </w:pPr>
            <w:r w:rsidRPr="006536F6">
              <w:rPr>
                <w:rFonts w:ascii="Times New Roman" w:hAnsi="Times New Roman" w:cs="Times New Roman"/>
              </w:rPr>
              <w:t>C</w:t>
            </w:r>
            <w:r w:rsidRPr="006536F6">
              <w:rPr>
                <w:rFonts w:ascii="Times New Roman" w:hAnsi="Times New Roman" w:cs="Times New Roman"/>
                <w:vertAlign w:val="subscript"/>
              </w:rPr>
              <w:t>2</w:t>
            </w:r>
            <w:r w:rsidRPr="006536F6">
              <w:rPr>
                <w:rFonts w:ascii="Times New Roman" w:hAnsi="Times New Roman" w:cs="Times New Roman"/>
              </w:rPr>
              <w:t>H</w:t>
            </w:r>
            <w:r w:rsidRPr="006536F6">
              <w:rPr>
                <w:rFonts w:ascii="Times New Roman" w:hAnsi="Times New Roman" w:cs="Times New Roman"/>
                <w:vertAlign w:val="subscript"/>
              </w:rPr>
              <w:t>5</w:t>
            </w:r>
            <w:r w:rsidRPr="006536F6">
              <w:rPr>
                <w:rFonts w:ascii="Times New Roman" w:hAnsi="Times New Roman" w:cs="Times New Roman"/>
              </w:rPr>
              <w:t>OH</w:t>
            </w:r>
          </w:p>
        </w:tc>
        <w:tc>
          <w:tcPr>
            <w:tcW w:w="2358" w:type="dxa"/>
          </w:tcPr>
          <w:p w14:paraId="6D48A47F" w14:textId="77777777" w:rsidR="00747873" w:rsidRPr="00F2149C" w:rsidRDefault="00747873" w:rsidP="00213B01">
            <w:pPr>
              <w:jc w:val="left"/>
              <w:rPr>
                <w:rFonts w:ascii="Times New Roman" w:hAnsi="Times New Roman" w:cs="Times New Roman"/>
              </w:rPr>
            </w:pPr>
            <w:r w:rsidRPr="00F2149C">
              <w:rPr>
                <w:rFonts w:ascii="Times New Roman" w:hAnsi="Times New Roman" w:cs="Times New Roman"/>
              </w:rPr>
              <w:t>Ethanol</w:t>
            </w:r>
          </w:p>
        </w:tc>
        <w:tc>
          <w:tcPr>
            <w:tcW w:w="805" w:type="dxa"/>
          </w:tcPr>
          <w:p w14:paraId="16DB90E1" w14:textId="77777777" w:rsidR="00747873" w:rsidRPr="00F2149C" w:rsidRDefault="00747873" w:rsidP="00213B01">
            <w:pPr>
              <w:jc w:val="left"/>
              <w:rPr>
                <w:rFonts w:ascii="Times New Roman" w:hAnsi="Times New Roman" w:cs="Times New Roman"/>
              </w:rPr>
            </w:pPr>
            <w:r w:rsidRPr="00F2149C">
              <w:rPr>
                <w:rFonts w:ascii="Times New Roman" w:hAnsi="Times New Roman" w:cs="Times New Roman"/>
              </w:rPr>
              <w:t>Liquid</w:t>
            </w:r>
          </w:p>
        </w:tc>
        <w:tc>
          <w:tcPr>
            <w:tcW w:w="3679" w:type="dxa"/>
          </w:tcPr>
          <w:p w14:paraId="0051BB38" w14:textId="77777777" w:rsidR="00747873" w:rsidRPr="00F2149C" w:rsidRDefault="00747873" w:rsidP="00213B01">
            <w:pPr>
              <w:jc w:val="left"/>
              <w:rPr>
                <w:rFonts w:ascii="Times New Roman" w:hAnsi="Times New Roman" w:cs="Times New Roman"/>
              </w:rPr>
            </w:pPr>
            <w:r w:rsidRPr="00F2149C">
              <w:rPr>
                <w:rFonts w:ascii="Times New Roman" w:eastAsia="MS Mincho" w:hAnsi="Times New Roman" w:cs="Times New Roman"/>
              </w:rPr>
              <w:t>H225, H320</w:t>
            </w:r>
          </w:p>
        </w:tc>
      </w:tr>
      <w:tr w:rsidR="00747873" w:rsidRPr="004204BC" w14:paraId="7C91C881" w14:textId="77777777" w:rsidTr="00213B01">
        <w:trPr>
          <w:trHeight w:val="180"/>
        </w:trPr>
        <w:tc>
          <w:tcPr>
            <w:tcW w:w="2032" w:type="dxa"/>
          </w:tcPr>
          <w:p w14:paraId="2E41260F" w14:textId="77777777" w:rsidR="00747873" w:rsidRPr="006536F6" w:rsidRDefault="00747873" w:rsidP="00213B01">
            <w:pPr>
              <w:jc w:val="left"/>
              <w:rPr>
                <w:rFonts w:ascii="Times New Roman" w:hAnsi="Times New Roman" w:cs="Times New Roman"/>
                <w:color w:val="000000"/>
              </w:rPr>
            </w:pPr>
            <w:r w:rsidRPr="006536F6">
              <w:rPr>
                <w:rFonts w:ascii="Times New Roman" w:hAnsi="Times New Roman" w:cs="Times New Roman" w:hint="eastAsia"/>
                <w:color w:val="000000"/>
              </w:rPr>
              <w:t>C</w:t>
            </w:r>
            <w:r w:rsidRPr="006536F6">
              <w:rPr>
                <w:rFonts w:ascii="Times New Roman" w:hAnsi="Times New Roman" w:cs="Times New Roman"/>
                <w:color w:val="000000"/>
                <w:vertAlign w:val="subscript"/>
              </w:rPr>
              <w:t>6</w:t>
            </w:r>
            <w:r w:rsidRPr="006536F6">
              <w:rPr>
                <w:rFonts w:ascii="Times New Roman" w:hAnsi="Times New Roman" w:cs="Times New Roman"/>
                <w:color w:val="000000"/>
              </w:rPr>
              <w:t>H</w:t>
            </w:r>
            <w:r w:rsidRPr="006536F6">
              <w:rPr>
                <w:rFonts w:ascii="Times New Roman" w:hAnsi="Times New Roman" w:cs="Times New Roman"/>
                <w:color w:val="000000"/>
                <w:vertAlign w:val="subscript"/>
              </w:rPr>
              <w:t>14</w:t>
            </w:r>
          </w:p>
        </w:tc>
        <w:tc>
          <w:tcPr>
            <w:tcW w:w="2358" w:type="dxa"/>
          </w:tcPr>
          <w:p w14:paraId="145DEA10" w14:textId="77777777" w:rsidR="00747873" w:rsidRPr="004204BC" w:rsidRDefault="00747873" w:rsidP="00213B01">
            <w:pPr>
              <w:jc w:val="left"/>
              <w:rPr>
                <w:rFonts w:ascii="Times New Roman" w:hAnsi="Times New Roman" w:cs="Times New Roman"/>
              </w:rPr>
            </w:pPr>
            <w:r>
              <w:rPr>
                <w:rFonts w:ascii="Times New Roman" w:hAnsi="Times New Roman" w:cs="Times New Roman" w:hint="eastAsia"/>
              </w:rPr>
              <w:t>H</w:t>
            </w:r>
            <w:r>
              <w:rPr>
                <w:rFonts w:ascii="Times New Roman" w:hAnsi="Times New Roman" w:cs="Times New Roman"/>
              </w:rPr>
              <w:t>exane</w:t>
            </w:r>
          </w:p>
        </w:tc>
        <w:tc>
          <w:tcPr>
            <w:tcW w:w="805" w:type="dxa"/>
          </w:tcPr>
          <w:p w14:paraId="71E92EC4" w14:textId="77777777" w:rsidR="00747873" w:rsidRPr="004204BC" w:rsidRDefault="00747873" w:rsidP="00213B01">
            <w:pPr>
              <w:jc w:val="left"/>
              <w:rPr>
                <w:rFonts w:ascii="Times New Roman" w:hAnsi="Times New Roman" w:cs="Times New Roman"/>
              </w:rPr>
            </w:pPr>
            <w:r>
              <w:rPr>
                <w:rFonts w:ascii="Times New Roman" w:hAnsi="Times New Roman" w:cs="Times New Roman" w:hint="eastAsia"/>
              </w:rPr>
              <w:t>L</w:t>
            </w:r>
            <w:r>
              <w:rPr>
                <w:rFonts w:ascii="Times New Roman" w:hAnsi="Times New Roman" w:cs="Times New Roman"/>
              </w:rPr>
              <w:t>iquid</w:t>
            </w:r>
          </w:p>
        </w:tc>
        <w:tc>
          <w:tcPr>
            <w:tcW w:w="3679" w:type="dxa"/>
          </w:tcPr>
          <w:p w14:paraId="19B415EF" w14:textId="77777777" w:rsidR="00747873" w:rsidRPr="00B96C4A" w:rsidRDefault="00747873" w:rsidP="00213B01">
            <w:pPr>
              <w:jc w:val="left"/>
              <w:rPr>
                <w:rFonts w:ascii="Times New Roman" w:hAnsi="Times New Roman" w:cs="Times New Roman"/>
              </w:rPr>
            </w:pPr>
            <w:r w:rsidRPr="00B96C4A">
              <w:rPr>
                <w:rFonts w:ascii="Times New Roman" w:hAnsi="Times New Roman" w:cs="Times New Roman"/>
              </w:rPr>
              <w:t>H225</w:t>
            </w:r>
            <w:r>
              <w:rPr>
                <w:rFonts w:ascii="Times New Roman" w:hAnsi="Times New Roman" w:cs="Times New Roman"/>
              </w:rPr>
              <w:t xml:space="preserve">, </w:t>
            </w:r>
            <w:r w:rsidRPr="00B96C4A">
              <w:rPr>
                <w:rFonts w:ascii="Times New Roman" w:hAnsi="Times New Roman" w:cs="Times New Roman"/>
              </w:rPr>
              <w:t>H315</w:t>
            </w:r>
            <w:r>
              <w:rPr>
                <w:rFonts w:ascii="Times New Roman" w:hAnsi="Times New Roman" w:cs="Times New Roman"/>
              </w:rPr>
              <w:t xml:space="preserve">, </w:t>
            </w:r>
            <w:r w:rsidRPr="00B96C4A">
              <w:rPr>
                <w:rFonts w:ascii="Times New Roman" w:hAnsi="Times New Roman" w:cs="Times New Roman"/>
              </w:rPr>
              <w:t>H319</w:t>
            </w:r>
            <w:r>
              <w:rPr>
                <w:rFonts w:ascii="Times New Roman" w:hAnsi="Times New Roman" w:cs="Times New Roman"/>
              </w:rPr>
              <w:t xml:space="preserve">, </w:t>
            </w:r>
            <w:r w:rsidRPr="00B96C4A">
              <w:rPr>
                <w:rFonts w:ascii="Times New Roman" w:hAnsi="Times New Roman" w:cs="Times New Roman"/>
              </w:rPr>
              <w:t>H361</w:t>
            </w:r>
            <w:r>
              <w:rPr>
                <w:rFonts w:ascii="Times New Roman" w:hAnsi="Times New Roman" w:cs="Times New Roman"/>
              </w:rPr>
              <w:t xml:space="preserve">, </w:t>
            </w:r>
            <w:r w:rsidRPr="00B96C4A">
              <w:rPr>
                <w:rFonts w:ascii="Times New Roman" w:hAnsi="Times New Roman" w:cs="Times New Roman"/>
              </w:rPr>
              <w:t>H335</w:t>
            </w:r>
          </w:p>
          <w:p w14:paraId="2CBA27B3" w14:textId="77777777" w:rsidR="00747873" w:rsidRPr="00B96C4A" w:rsidRDefault="00747873" w:rsidP="00213B01">
            <w:pPr>
              <w:jc w:val="left"/>
              <w:rPr>
                <w:rFonts w:ascii="Times New Roman" w:hAnsi="Times New Roman" w:cs="Times New Roman"/>
              </w:rPr>
            </w:pPr>
            <w:r w:rsidRPr="00B96C4A">
              <w:rPr>
                <w:rFonts w:ascii="Times New Roman" w:hAnsi="Times New Roman" w:cs="Times New Roman"/>
              </w:rPr>
              <w:t>H336</w:t>
            </w:r>
            <w:r>
              <w:rPr>
                <w:rFonts w:ascii="Times New Roman" w:hAnsi="Times New Roman" w:cs="Times New Roman"/>
              </w:rPr>
              <w:t xml:space="preserve">, </w:t>
            </w:r>
            <w:r w:rsidRPr="00B96C4A">
              <w:rPr>
                <w:rFonts w:ascii="Times New Roman" w:hAnsi="Times New Roman" w:cs="Times New Roman"/>
              </w:rPr>
              <w:t>H304</w:t>
            </w:r>
            <w:r>
              <w:rPr>
                <w:rFonts w:ascii="Times New Roman" w:hAnsi="Times New Roman" w:cs="Times New Roman"/>
              </w:rPr>
              <w:t xml:space="preserve">, </w:t>
            </w:r>
            <w:r w:rsidRPr="00B96C4A">
              <w:rPr>
                <w:rFonts w:ascii="Times New Roman" w:hAnsi="Times New Roman" w:cs="Times New Roman"/>
              </w:rPr>
              <w:t>H401</w:t>
            </w:r>
            <w:r>
              <w:rPr>
                <w:rFonts w:ascii="Times New Roman" w:hAnsi="Times New Roman" w:cs="Times New Roman"/>
              </w:rPr>
              <w:t xml:space="preserve">, </w:t>
            </w:r>
            <w:r w:rsidRPr="00B96C4A">
              <w:rPr>
                <w:rFonts w:ascii="Times New Roman" w:hAnsi="Times New Roman" w:cs="Times New Roman"/>
              </w:rPr>
              <w:t>H372</w:t>
            </w:r>
          </w:p>
        </w:tc>
      </w:tr>
      <w:tr w:rsidR="00747873" w:rsidRPr="004204BC" w14:paraId="597AFBCD" w14:textId="77777777" w:rsidTr="00213B01">
        <w:trPr>
          <w:trHeight w:val="180"/>
        </w:trPr>
        <w:tc>
          <w:tcPr>
            <w:tcW w:w="2032" w:type="dxa"/>
          </w:tcPr>
          <w:p w14:paraId="7FC5EBD4" w14:textId="77777777" w:rsidR="00747873" w:rsidRPr="006536F6" w:rsidRDefault="00747873" w:rsidP="00213B01">
            <w:pPr>
              <w:jc w:val="left"/>
              <w:rPr>
                <w:rFonts w:ascii="Times New Roman" w:hAnsi="Times New Roman" w:cs="Times New Roman"/>
              </w:rPr>
            </w:pPr>
            <w:r w:rsidRPr="006536F6">
              <w:rPr>
                <w:rFonts w:ascii="Times New Roman" w:hAnsi="Times New Roman" w:cs="Times New Roman"/>
                <w:color w:val="000000"/>
              </w:rPr>
              <w:t>CH</w:t>
            </w:r>
            <w:r w:rsidRPr="006536F6">
              <w:rPr>
                <w:rFonts w:ascii="Times New Roman" w:hAnsi="Times New Roman" w:cs="Times New Roman"/>
                <w:color w:val="000000"/>
                <w:vertAlign w:val="subscript"/>
              </w:rPr>
              <w:t>3</w:t>
            </w:r>
            <w:r w:rsidRPr="006536F6">
              <w:rPr>
                <w:rFonts w:ascii="Times New Roman" w:hAnsi="Times New Roman" w:cs="Times New Roman"/>
                <w:color w:val="000000"/>
              </w:rPr>
              <w:t>COOC</w:t>
            </w:r>
            <w:r w:rsidRPr="006536F6">
              <w:rPr>
                <w:rFonts w:ascii="Times New Roman" w:hAnsi="Times New Roman" w:cs="Times New Roman"/>
                <w:color w:val="000000"/>
                <w:vertAlign w:val="subscript"/>
              </w:rPr>
              <w:t>2</w:t>
            </w:r>
            <w:r w:rsidRPr="006536F6">
              <w:rPr>
                <w:rFonts w:ascii="Times New Roman" w:hAnsi="Times New Roman" w:cs="Times New Roman"/>
                <w:color w:val="000000"/>
              </w:rPr>
              <w:t>H</w:t>
            </w:r>
            <w:r w:rsidRPr="006536F6">
              <w:rPr>
                <w:rFonts w:ascii="Times New Roman" w:hAnsi="Times New Roman" w:cs="Times New Roman"/>
                <w:color w:val="000000"/>
                <w:vertAlign w:val="subscript"/>
              </w:rPr>
              <w:t>5</w:t>
            </w:r>
          </w:p>
        </w:tc>
        <w:tc>
          <w:tcPr>
            <w:tcW w:w="2358" w:type="dxa"/>
          </w:tcPr>
          <w:p w14:paraId="66F524AA" w14:textId="77777777" w:rsidR="00747873" w:rsidRPr="004204BC" w:rsidRDefault="00747873" w:rsidP="00213B01">
            <w:pPr>
              <w:jc w:val="left"/>
              <w:rPr>
                <w:rFonts w:ascii="Times New Roman" w:hAnsi="Times New Roman" w:cs="Times New Roman"/>
              </w:rPr>
            </w:pPr>
            <w:r w:rsidRPr="004204BC">
              <w:rPr>
                <w:rFonts w:ascii="Times New Roman" w:hAnsi="Times New Roman" w:cs="Times New Roman"/>
              </w:rPr>
              <w:t>Ethyl acetate</w:t>
            </w:r>
          </w:p>
        </w:tc>
        <w:tc>
          <w:tcPr>
            <w:tcW w:w="805" w:type="dxa"/>
          </w:tcPr>
          <w:p w14:paraId="658C8950" w14:textId="77777777" w:rsidR="00747873" w:rsidRPr="004204BC" w:rsidRDefault="00747873" w:rsidP="00213B01">
            <w:pPr>
              <w:jc w:val="left"/>
              <w:rPr>
                <w:rFonts w:ascii="Times New Roman" w:hAnsi="Times New Roman" w:cs="Times New Roman"/>
              </w:rPr>
            </w:pPr>
            <w:r w:rsidRPr="004204BC">
              <w:rPr>
                <w:rFonts w:ascii="Times New Roman" w:hAnsi="Times New Roman" w:cs="Times New Roman"/>
              </w:rPr>
              <w:t>Liquid</w:t>
            </w:r>
          </w:p>
        </w:tc>
        <w:tc>
          <w:tcPr>
            <w:tcW w:w="3679" w:type="dxa"/>
          </w:tcPr>
          <w:p w14:paraId="5B7CB00E" w14:textId="77777777" w:rsidR="00747873" w:rsidRPr="004204BC" w:rsidRDefault="00747873" w:rsidP="00213B01">
            <w:pPr>
              <w:jc w:val="left"/>
              <w:rPr>
                <w:rFonts w:ascii="Times New Roman" w:hAnsi="Times New Roman" w:cs="Times New Roman"/>
              </w:rPr>
            </w:pPr>
            <w:r w:rsidRPr="004204BC">
              <w:rPr>
                <w:rFonts w:ascii="Times New Roman" w:hAnsi="Times New Roman" w:cs="Times New Roman"/>
              </w:rPr>
              <w:t>H225</w:t>
            </w:r>
            <w:r>
              <w:rPr>
                <w:rFonts w:ascii="Times New Roman" w:hAnsi="Times New Roman" w:cs="Times New Roman" w:hint="eastAsia"/>
              </w:rPr>
              <w:t>,</w:t>
            </w:r>
            <w:r>
              <w:rPr>
                <w:rFonts w:ascii="Times New Roman" w:hAnsi="Times New Roman" w:cs="Times New Roman"/>
              </w:rPr>
              <w:t xml:space="preserve"> </w:t>
            </w:r>
            <w:r w:rsidRPr="004204BC">
              <w:rPr>
                <w:rFonts w:ascii="Times New Roman" w:hAnsi="Times New Roman" w:cs="Times New Roman"/>
              </w:rPr>
              <w:t>H320</w:t>
            </w:r>
            <w:r>
              <w:rPr>
                <w:rFonts w:ascii="Times New Roman" w:hAnsi="Times New Roman" w:cs="Times New Roman"/>
              </w:rPr>
              <w:t xml:space="preserve">, </w:t>
            </w:r>
            <w:r w:rsidRPr="004204BC">
              <w:rPr>
                <w:rFonts w:ascii="Times New Roman" w:hAnsi="Times New Roman" w:cs="Times New Roman"/>
              </w:rPr>
              <w:t>H332</w:t>
            </w:r>
            <w:r>
              <w:rPr>
                <w:rFonts w:ascii="Times New Roman" w:hAnsi="Times New Roman" w:cs="Times New Roman" w:hint="eastAsia"/>
              </w:rPr>
              <w:t>,</w:t>
            </w:r>
            <w:r>
              <w:rPr>
                <w:rFonts w:ascii="Times New Roman" w:hAnsi="Times New Roman" w:cs="Times New Roman"/>
              </w:rPr>
              <w:t xml:space="preserve"> </w:t>
            </w:r>
            <w:r w:rsidRPr="004204BC">
              <w:rPr>
                <w:rFonts w:ascii="Times New Roman" w:hAnsi="Times New Roman" w:cs="Times New Roman"/>
              </w:rPr>
              <w:t>H335</w:t>
            </w:r>
            <w:r>
              <w:rPr>
                <w:rFonts w:ascii="Times New Roman" w:hAnsi="Times New Roman" w:cs="Times New Roman" w:hint="eastAsia"/>
              </w:rPr>
              <w:t>,</w:t>
            </w:r>
            <w:r>
              <w:rPr>
                <w:rFonts w:ascii="Times New Roman" w:hAnsi="Times New Roman" w:cs="Times New Roman"/>
              </w:rPr>
              <w:t xml:space="preserve"> </w:t>
            </w:r>
            <w:r w:rsidRPr="004204BC">
              <w:rPr>
                <w:rFonts w:ascii="Times New Roman" w:hAnsi="Times New Roman" w:cs="Times New Roman"/>
              </w:rPr>
              <w:t>H336</w:t>
            </w:r>
          </w:p>
        </w:tc>
      </w:tr>
      <w:tr w:rsidR="00747873" w:rsidRPr="004204BC" w14:paraId="417ADB5B" w14:textId="77777777" w:rsidTr="00213B01">
        <w:trPr>
          <w:trHeight w:val="294"/>
        </w:trPr>
        <w:tc>
          <w:tcPr>
            <w:tcW w:w="2032" w:type="dxa"/>
          </w:tcPr>
          <w:p w14:paraId="5E1AC4D5" w14:textId="77777777" w:rsidR="00747873" w:rsidRPr="006536F6" w:rsidRDefault="00747873" w:rsidP="00213B01">
            <w:pPr>
              <w:jc w:val="left"/>
              <w:rPr>
                <w:rFonts w:ascii="Times New Roman" w:hAnsi="Times New Roman" w:cs="Times New Roman"/>
                <w:color w:val="000000"/>
              </w:rPr>
            </w:pPr>
            <w:r w:rsidRPr="006536F6">
              <w:rPr>
                <w:rFonts w:ascii="Times New Roman" w:hAnsi="Times New Roman" w:cs="Times New Roman"/>
                <w:color w:val="000000"/>
              </w:rPr>
              <w:t>SiO</w:t>
            </w:r>
            <w:r w:rsidRPr="006536F6">
              <w:rPr>
                <w:rFonts w:ascii="Times New Roman" w:hAnsi="Times New Roman" w:cs="Times New Roman"/>
                <w:vertAlign w:val="subscript"/>
              </w:rPr>
              <w:t>2</w:t>
            </w:r>
          </w:p>
        </w:tc>
        <w:tc>
          <w:tcPr>
            <w:tcW w:w="2358" w:type="dxa"/>
          </w:tcPr>
          <w:p w14:paraId="43FE05A8" w14:textId="77777777" w:rsidR="00747873" w:rsidRPr="004204BC" w:rsidRDefault="00747873" w:rsidP="00213B01">
            <w:pPr>
              <w:jc w:val="left"/>
              <w:rPr>
                <w:rFonts w:ascii="Times New Roman" w:hAnsi="Times New Roman" w:cs="Times New Roman"/>
              </w:rPr>
            </w:pPr>
            <w:r w:rsidRPr="004204BC">
              <w:rPr>
                <w:rFonts w:ascii="Times New Roman" w:hAnsi="Times New Roman" w:cs="Times New Roman"/>
              </w:rPr>
              <w:t>Silica gel</w:t>
            </w:r>
          </w:p>
        </w:tc>
        <w:tc>
          <w:tcPr>
            <w:tcW w:w="805" w:type="dxa"/>
          </w:tcPr>
          <w:p w14:paraId="032BD58D" w14:textId="77777777" w:rsidR="00747873" w:rsidRPr="004204BC" w:rsidRDefault="00747873" w:rsidP="00213B01">
            <w:pPr>
              <w:jc w:val="left"/>
              <w:rPr>
                <w:rFonts w:ascii="Times New Roman" w:hAnsi="Times New Roman" w:cs="Times New Roman"/>
              </w:rPr>
            </w:pPr>
            <w:r w:rsidRPr="004204BC">
              <w:rPr>
                <w:rFonts w:ascii="Times New Roman" w:hAnsi="Times New Roman" w:cs="Times New Roman"/>
              </w:rPr>
              <w:t>Solid</w:t>
            </w:r>
          </w:p>
        </w:tc>
        <w:tc>
          <w:tcPr>
            <w:tcW w:w="3679" w:type="dxa"/>
          </w:tcPr>
          <w:p w14:paraId="43AC3BB1" w14:textId="77777777" w:rsidR="00747873" w:rsidRPr="004204BC" w:rsidRDefault="00747873" w:rsidP="00213B01">
            <w:pPr>
              <w:jc w:val="left"/>
              <w:rPr>
                <w:rFonts w:ascii="Times New Roman" w:hAnsi="Times New Roman" w:cs="Times New Roman"/>
              </w:rPr>
            </w:pPr>
            <w:r w:rsidRPr="004204BC">
              <w:rPr>
                <w:rFonts w:ascii="Times New Roman" w:hAnsi="Times New Roman" w:cs="Times New Roman"/>
              </w:rPr>
              <w:t>H351</w:t>
            </w:r>
            <w:r>
              <w:rPr>
                <w:rFonts w:ascii="Times New Roman" w:hAnsi="Times New Roman" w:cs="Times New Roman" w:hint="eastAsia"/>
              </w:rPr>
              <w:t>,</w:t>
            </w:r>
            <w:r>
              <w:rPr>
                <w:rFonts w:ascii="Times New Roman" w:hAnsi="Times New Roman" w:cs="Times New Roman"/>
              </w:rPr>
              <w:t xml:space="preserve"> </w:t>
            </w:r>
            <w:r w:rsidRPr="004204BC">
              <w:rPr>
                <w:rFonts w:ascii="Times New Roman" w:hAnsi="Times New Roman" w:cs="Times New Roman"/>
              </w:rPr>
              <w:t>H402</w:t>
            </w:r>
          </w:p>
        </w:tc>
      </w:tr>
      <w:tr w:rsidR="00747873" w:rsidRPr="004204BC" w14:paraId="26A3095E" w14:textId="77777777" w:rsidTr="00213B01">
        <w:trPr>
          <w:trHeight w:val="57"/>
        </w:trPr>
        <w:tc>
          <w:tcPr>
            <w:tcW w:w="2032" w:type="dxa"/>
          </w:tcPr>
          <w:p w14:paraId="213E0BAD" w14:textId="77777777" w:rsidR="00747873" w:rsidRPr="006536F6" w:rsidRDefault="00747873" w:rsidP="00213B01">
            <w:pPr>
              <w:jc w:val="left"/>
              <w:rPr>
                <w:rFonts w:ascii="Times New Roman" w:hAnsi="Times New Roman" w:cs="Times New Roman"/>
                <w:color w:val="000000"/>
              </w:rPr>
            </w:pPr>
          </w:p>
        </w:tc>
        <w:tc>
          <w:tcPr>
            <w:tcW w:w="2358" w:type="dxa"/>
          </w:tcPr>
          <w:p w14:paraId="6452A89D" w14:textId="77777777" w:rsidR="00747873" w:rsidRPr="004204BC" w:rsidRDefault="00747873" w:rsidP="00213B01">
            <w:pPr>
              <w:jc w:val="left"/>
              <w:rPr>
                <w:rFonts w:ascii="Times New Roman" w:hAnsi="Times New Roman" w:cs="Times New Roman"/>
              </w:rPr>
            </w:pPr>
            <w:r w:rsidRPr="004204BC">
              <w:rPr>
                <w:rFonts w:ascii="Times New Roman" w:hAnsi="Times New Roman" w:cs="Times New Roman"/>
              </w:rPr>
              <w:t>Sea sand</w:t>
            </w:r>
          </w:p>
        </w:tc>
        <w:tc>
          <w:tcPr>
            <w:tcW w:w="805" w:type="dxa"/>
          </w:tcPr>
          <w:p w14:paraId="521B74C9" w14:textId="77777777" w:rsidR="00747873" w:rsidRPr="004204BC" w:rsidRDefault="00747873" w:rsidP="00213B01">
            <w:pPr>
              <w:jc w:val="left"/>
              <w:rPr>
                <w:rFonts w:ascii="Times New Roman" w:hAnsi="Times New Roman" w:cs="Times New Roman"/>
              </w:rPr>
            </w:pPr>
            <w:r w:rsidRPr="004204BC">
              <w:rPr>
                <w:rFonts w:ascii="Times New Roman" w:hAnsi="Times New Roman" w:cs="Times New Roman"/>
              </w:rPr>
              <w:t>Solid</w:t>
            </w:r>
          </w:p>
        </w:tc>
        <w:tc>
          <w:tcPr>
            <w:tcW w:w="3679" w:type="dxa"/>
          </w:tcPr>
          <w:p w14:paraId="025C367D" w14:textId="77777777" w:rsidR="00747873" w:rsidRPr="004204BC" w:rsidRDefault="00747873" w:rsidP="00213B01">
            <w:pPr>
              <w:jc w:val="left"/>
              <w:rPr>
                <w:rFonts w:ascii="Times New Roman" w:hAnsi="Times New Roman" w:cs="Times New Roman"/>
              </w:rPr>
            </w:pPr>
          </w:p>
        </w:tc>
      </w:tr>
    </w:tbl>
    <w:p w14:paraId="57AB1837" w14:textId="77777777" w:rsidR="00747873" w:rsidRDefault="00747873" w:rsidP="00747873">
      <w:pPr>
        <w:rPr>
          <w:rFonts w:ascii="Times New Roman" w:hAnsi="Times New Roman" w:cs="Times New Roman"/>
        </w:rPr>
      </w:pPr>
    </w:p>
    <w:p w14:paraId="59CCE83F" w14:textId="77777777" w:rsidR="00747873" w:rsidRPr="009347EB" w:rsidRDefault="00747873" w:rsidP="00747873">
      <w:pPr>
        <w:rPr>
          <w:rFonts w:ascii="Times New Roman" w:hAnsi="Times New Roman" w:cs="Times New Roman"/>
          <w:u w:val="single"/>
        </w:rPr>
      </w:pPr>
      <w:r w:rsidRPr="009347EB">
        <w:rPr>
          <w:rFonts w:ascii="Times New Roman" w:hAnsi="Times New Roman" w:cs="Times New Roman" w:hint="eastAsia"/>
          <w:u w:val="single"/>
        </w:rPr>
        <w:t>S</w:t>
      </w:r>
      <w:r w:rsidRPr="009347EB">
        <w:rPr>
          <w:rFonts w:ascii="Times New Roman" w:hAnsi="Times New Roman" w:cs="Times New Roman"/>
          <w:u w:val="single"/>
        </w:rPr>
        <w:t>amples</w:t>
      </w:r>
    </w:p>
    <w:p w14:paraId="24F692CD" w14:textId="77777777" w:rsidR="00747873" w:rsidRDefault="00747873" w:rsidP="00747873">
      <w:pPr>
        <w:rPr>
          <w:rFonts w:ascii="Times New Roman" w:hAnsi="Times New Roman" w:cs="Times New Roman"/>
        </w:rPr>
      </w:pPr>
      <w:r>
        <w:rPr>
          <w:rFonts w:ascii="Times New Roman" w:hAnsi="Times New Roman" w:cs="Times New Roman"/>
        </w:rPr>
        <w:t>A ‘mixture’ for the recrystallization; ca. 1:5 (w/w) mixture of guaiazulene and 4-(</w:t>
      </w:r>
      <w:proofErr w:type="spellStart"/>
      <w:r>
        <w:rPr>
          <w:rFonts w:ascii="Times New Roman" w:hAnsi="Times New Roman" w:cs="Times New Roman"/>
        </w:rPr>
        <w:t>phenylazo</w:t>
      </w:r>
      <w:proofErr w:type="spellEnd"/>
      <w:r>
        <w:rPr>
          <w:rFonts w:ascii="Times New Roman" w:hAnsi="Times New Roman" w:cs="Times New Roman"/>
        </w:rPr>
        <w:t>)phenol.</w:t>
      </w:r>
    </w:p>
    <w:p w14:paraId="226A9B1D" w14:textId="77777777" w:rsidR="00747873" w:rsidRDefault="00747873" w:rsidP="00747873">
      <w:pPr>
        <w:rPr>
          <w:rFonts w:ascii="Times New Roman" w:hAnsi="Times New Roman" w:cs="Times New Roman"/>
        </w:rPr>
      </w:pPr>
      <w:r>
        <w:rPr>
          <w:rFonts w:ascii="Times New Roman" w:hAnsi="Times New Roman" w:cs="Times New Roman"/>
        </w:rPr>
        <w:t>A ‘mixture’ for the column chromatography; ca. 1:1 (w/w) mixture of guaiazulene and 4-(</w:t>
      </w:r>
      <w:proofErr w:type="spellStart"/>
      <w:r>
        <w:rPr>
          <w:rFonts w:ascii="Times New Roman" w:hAnsi="Times New Roman" w:cs="Times New Roman"/>
        </w:rPr>
        <w:t>phenylazo</w:t>
      </w:r>
      <w:proofErr w:type="spellEnd"/>
      <w:r>
        <w:rPr>
          <w:rFonts w:ascii="Times New Roman" w:hAnsi="Times New Roman" w:cs="Times New Roman"/>
        </w:rPr>
        <w:t>)-phenol.</w:t>
      </w:r>
    </w:p>
    <w:p w14:paraId="6ECD7CCD" w14:textId="77777777" w:rsidR="00747873" w:rsidRDefault="00747873" w:rsidP="00747873">
      <w:pPr>
        <w:rPr>
          <w:rFonts w:ascii="Times New Roman" w:hAnsi="Times New Roman" w:cs="Times New Roman"/>
        </w:rPr>
      </w:pPr>
    </w:p>
    <w:p w14:paraId="5C39B96F" w14:textId="77777777" w:rsidR="00747873" w:rsidRPr="009347EB" w:rsidRDefault="00747873" w:rsidP="00747873">
      <w:pPr>
        <w:rPr>
          <w:rFonts w:ascii="Times New Roman" w:hAnsi="Times New Roman" w:cs="Times New Roman"/>
          <w:u w:val="single"/>
        </w:rPr>
      </w:pPr>
      <w:r w:rsidRPr="009347EB">
        <w:rPr>
          <w:rFonts w:ascii="Times New Roman" w:hAnsi="Times New Roman" w:cs="Times New Roman" w:hint="eastAsia"/>
          <w:u w:val="single"/>
        </w:rPr>
        <w:t>S</w:t>
      </w:r>
      <w:r w:rsidRPr="009347EB">
        <w:rPr>
          <w:rFonts w:ascii="Times New Roman" w:hAnsi="Times New Roman" w:cs="Times New Roman"/>
          <w:u w:val="single"/>
        </w:rPr>
        <w:t>olutions</w:t>
      </w:r>
    </w:p>
    <w:p w14:paraId="2D8BC5FF" w14:textId="77777777" w:rsidR="00747873" w:rsidRDefault="00747873" w:rsidP="00747873">
      <w:pPr>
        <w:rPr>
          <w:rFonts w:ascii="Times New Roman" w:hAnsi="Times New Roman" w:cs="Times New Roman"/>
        </w:rPr>
      </w:pPr>
      <w:r>
        <w:rPr>
          <w:rFonts w:ascii="Times New Roman" w:hAnsi="Times New Roman" w:cs="Times New Roman"/>
        </w:rPr>
        <w:t>A solution for the recrystallization; 1:1 (v/v) mixture of ethanol and hexane.</w:t>
      </w:r>
    </w:p>
    <w:p w14:paraId="663785FA" w14:textId="77777777" w:rsidR="00747873" w:rsidRDefault="00747873" w:rsidP="00747873">
      <w:pPr>
        <w:rPr>
          <w:rFonts w:ascii="Times New Roman" w:hAnsi="Times New Roman" w:cs="Times New Roman"/>
        </w:rPr>
      </w:pPr>
      <w:r>
        <w:rPr>
          <w:rFonts w:ascii="Times New Roman" w:hAnsi="Times New Roman" w:cs="Times New Roman"/>
        </w:rPr>
        <w:t>A solution to charge the sample; 1:1 (v/v) mixture of hexane and ethyl acetate.</w:t>
      </w:r>
    </w:p>
    <w:p w14:paraId="7B1BA674" w14:textId="77777777" w:rsidR="00747873" w:rsidRDefault="00747873" w:rsidP="00747873">
      <w:pPr>
        <w:rPr>
          <w:rFonts w:ascii="Times New Roman" w:hAnsi="Times New Roman" w:cs="Times New Roman"/>
        </w:rPr>
      </w:pPr>
      <w:r>
        <w:rPr>
          <w:rFonts w:ascii="Times New Roman" w:hAnsi="Times New Roman" w:cs="Times New Roman"/>
        </w:rPr>
        <w:t>Second eluent; 4:1 (v/v) mixture of hexane and ethyl acetate.</w:t>
      </w:r>
    </w:p>
    <w:p w14:paraId="6ECD99C9" w14:textId="77777777" w:rsidR="00747873" w:rsidRPr="004204BC" w:rsidRDefault="00747873" w:rsidP="00747873">
      <w:pPr>
        <w:rPr>
          <w:rFonts w:ascii="Times New Roman" w:hAnsi="Times New Roman" w:cs="Times New Roman"/>
        </w:rPr>
      </w:pPr>
    </w:p>
    <w:p w14:paraId="6091B8B7" w14:textId="77777777" w:rsidR="00747873" w:rsidRDefault="00747873" w:rsidP="00747873">
      <w:pPr>
        <w:rPr>
          <w:rFonts w:ascii="Times New Roman" w:hAnsi="Times New Roman" w:cs="Times New Roman"/>
          <w:u w:val="single"/>
        </w:rPr>
      </w:pPr>
      <w:r>
        <w:rPr>
          <w:rFonts w:ascii="Times New Roman" w:hAnsi="Times New Roman" w:cs="Times New Roman"/>
          <w:u w:val="single"/>
        </w:rPr>
        <w:br w:type="page"/>
      </w:r>
    </w:p>
    <w:p w14:paraId="516838B2" w14:textId="77777777" w:rsidR="00747873" w:rsidRPr="004204BC" w:rsidRDefault="00747873" w:rsidP="00747873">
      <w:pPr>
        <w:rPr>
          <w:rFonts w:ascii="Times New Roman" w:hAnsi="Times New Roman" w:cs="Times New Roman"/>
          <w:u w:val="single"/>
        </w:rPr>
      </w:pPr>
      <w:r w:rsidRPr="004204BC">
        <w:rPr>
          <w:rFonts w:ascii="Times New Roman" w:hAnsi="Times New Roman" w:cs="Times New Roman"/>
          <w:u w:val="single"/>
        </w:rPr>
        <w:lastRenderedPageBreak/>
        <w:t>Glassware and equipment</w:t>
      </w:r>
    </w:p>
    <w:p w14:paraId="2653D3F1" w14:textId="77777777" w:rsidR="00747873" w:rsidRDefault="00747873" w:rsidP="00747873">
      <w:pPr>
        <w:pStyle w:val="Lijstalinea"/>
        <w:numPr>
          <w:ilvl w:val="0"/>
          <w:numId w:val="27"/>
        </w:numPr>
        <w:ind w:leftChars="0" w:left="142" w:hanging="142"/>
        <w:rPr>
          <w:rFonts w:ascii="Times New Roman" w:hAnsi="Times New Roman" w:cs="Times New Roman"/>
        </w:rPr>
      </w:pPr>
      <w:r>
        <w:rPr>
          <w:rFonts w:ascii="Times New Roman" w:hAnsi="Times New Roman" w:cs="Times New Roman"/>
        </w:rPr>
        <w:t>2</w:t>
      </w:r>
      <w:r w:rsidRPr="00945808">
        <w:rPr>
          <w:rFonts w:ascii="Times New Roman" w:hAnsi="Times New Roman" w:cs="Times New Roman"/>
        </w:rPr>
        <w:t xml:space="preserve"> </w:t>
      </w:r>
      <w:r>
        <w:rPr>
          <w:rFonts w:ascii="Times New Roman" w:hAnsi="Times New Roman" w:cs="Times New Roman"/>
        </w:rPr>
        <w:t>Short test tubes</w:t>
      </w:r>
    </w:p>
    <w:p w14:paraId="78F67EC4" w14:textId="77777777" w:rsidR="00747873" w:rsidRPr="00945808" w:rsidRDefault="00747873" w:rsidP="00747873">
      <w:pPr>
        <w:pStyle w:val="Lijstalinea"/>
        <w:numPr>
          <w:ilvl w:val="0"/>
          <w:numId w:val="27"/>
        </w:numPr>
        <w:ind w:leftChars="0" w:left="142" w:hanging="142"/>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 xml:space="preserve"> Test tube rack</w:t>
      </w:r>
    </w:p>
    <w:p w14:paraId="236A2A94" w14:textId="77777777" w:rsidR="00747873" w:rsidRPr="000E00FE" w:rsidRDefault="00747873" w:rsidP="00747873">
      <w:pPr>
        <w:pStyle w:val="Lijstalinea"/>
        <w:numPr>
          <w:ilvl w:val="0"/>
          <w:numId w:val="27"/>
        </w:numPr>
        <w:ind w:leftChars="0" w:left="142" w:hanging="142"/>
        <w:rPr>
          <w:rFonts w:ascii="Times New Roman" w:hAnsi="Times New Roman" w:cs="Times New Roman"/>
        </w:rPr>
      </w:pPr>
      <w:r>
        <w:rPr>
          <w:rFonts w:ascii="Times New Roman" w:hAnsi="Times New Roman" w:cs="Times New Roman"/>
        </w:rPr>
        <w:t>5</w:t>
      </w:r>
      <w:r w:rsidRPr="00945808">
        <w:rPr>
          <w:rFonts w:ascii="Times New Roman" w:hAnsi="Times New Roman" w:cs="Times New Roman"/>
        </w:rPr>
        <w:t xml:space="preserve"> Pasteur pipettes</w:t>
      </w:r>
    </w:p>
    <w:p w14:paraId="3AF02F88" w14:textId="77777777" w:rsidR="00747873" w:rsidRPr="00945808" w:rsidRDefault="00747873" w:rsidP="00747873">
      <w:pPr>
        <w:pStyle w:val="Lijstalinea"/>
        <w:numPr>
          <w:ilvl w:val="0"/>
          <w:numId w:val="27"/>
        </w:numPr>
        <w:ind w:leftChars="0" w:left="142" w:hanging="142"/>
        <w:rPr>
          <w:rFonts w:ascii="Times New Roman" w:hAnsi="Times New Roman" w:cs="Times New Roman"/>
        </w:rPr>
      </w:pPr>
      <w:r w:rsidRPr="00945808">
        <w:rPr>
          <w:rFonts w:ascii="Times New Roman" w:hAnsi="Times New Roman" w:cs="Times New Roman"/>
        </w:rPr>
        <w:t>3 Spatulas</w:t>
      </w:r>
    </w:p>
    <w:p w14:paraId="2B5C3DFD" w14:textId="77777777" w:rsidR="00747873" w:rsidRDefault="00747873" w:rsidP="00747873">
      <w:pPr>
        <w:pStyle w:val="Lijstalinea"/>
        <w:numPr>
          <w:ilvl w:val="0"/>
          <w:numId w:val="27"/>
        </w:numPr>
        <w:ind w:leftChars="0" w:left="142" w:hanging="142"/>
        <w:rPr>
          <w:rFonts w:ascii="Times New Roman" w:hAnsi="Times New Roman" w:cs="Times New Roman"/>
        </w:rPr>
      </w:pPr>
      <w:r w:rsidRPr="00945808">
        <w:rPr>
          <w:rFonts w:ascii="Times New Roman" w:hAnsi="Times New Roman" w:cs="Times New Roman"/>
        </w:rPr>
        <w:t>1 Weighing balance (</w:t>
      </w:r>
      <w:r>
        <w:rPr>
          <w:rFonts w:ascii="Times New Roman" w:hAnsi="Times New Roman" w:cs="Times New Roman"/>
        </w:rPr>
        <w:t xml:space="preserve">accuracy: </w:t>
      </w:r>
      <w:r w:rsidRPr="00945808">
        <w:rPr>
          <w:rFonts w:ascii="Times New Roman" w:hAnsi="Times New Roman" w:cs="Times New Roman"/>
        </w:rPr>
        <w:t>0.001 g)</w:t>
      </w:r>
    </w:p>
    <w:p w14:paraId="0CC2D4A0" w14:textId="77777777" w:rsidR="00747873" w:rsidRDefault="00747873" w:rsidP="00747873">
      <w:pPr>
        <w:pStyle w:val="Lijstalinea"/>
        <w:numPr>
          <w:ilvl w:val="0"/>
          <w:numId w:val="27"/>
        </w:numPr>
        <w:ind w:leftChars="0" w:left="142" w:hanging="142"/>
        <w:rPr>
          <w:rFonts w:ascii="Times New Roman" w:hAnsi="Times New Roman" w:cs="Times New Roman"/>
        </w:rPr>
      </w:pPr>
      <w:r>
        <w:rPr>
          <w:rFonts w:ascii="Times New Roman" w:hAnsi="Times New Roman" w:cs="Times New Roman"/>
        </w:rPr>
        <w:t>1 Hot water bath</w:t>
      </w:r>
    </w:p>
    <w:p w14:paraId="2963BD11" w14:textId="77777777" w:rsidR="00747873" w:rsidRDefault="00747873" w:rsidP="00747873">
      <w:pPr>
        <w:pStyle w:val="Lijstalinea"/>
        <w:numPr>
          <w:ilvl w:val="0"/>
          <w:numId w:val="27"/>
        </w:numPr>
        <w:ind w:leftChars="0" w:left="142" w:hanging="142"/>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 xml:space="preserve"> Ice bath</w:t>
      </w:r>
    </w:p>
    <w:p w14:paraId="7258FED4" w14:textId="77777777" w:rsidR="00747873" w:rsidRDefault="00747873" w:rsidP="00747873">
      <w:pPr>
        <w:pStyle w:val="Lijstalinea"/>
        <w:numPr>
          <w:ilvl w:val="0"/>
          <w:numId w:val="27"/>
        </w:numPr>
        <w:ind w:leftChars="0" w:left="142" w:hanging="142"/>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 xml:space="preserve"> Graduated cylinder (50 mL)</w:t>
      </w:r>
    </w:p>
    <w:p w14:paraId="5B34FA0F" w14:textId="77777777" w:rsidR="00747873" w:rsidRDefault="00747873" w:rsidP="00747873">
      <w:pPr>
        <w:pStyle w:val="Lijstalinea"/>
        <w:numPr>
          <w:ilvl w:val="0"/>
          <w:numId w:val="27"/>
        </w:numPr>
        <w:ind w:leftChars="0" w:left="142" w:hanging="142"/>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 xml:space="preserve"> Graduated cylinder (5 mL)</w:t>
      </w:r>
    </w:p>
    <w:p w14:paraId="1A69F2C9" w14:textId="77777777" w:rsidR="00747873" w:rsidRPr="00945808" w:rsidRDefault="00747873" w:rsidP="00747873">
      <w:pPr>
        <w:pStyle w:val="Lijstalinea"/>
        <w:numPr>
          <w:ilvl w:val="0"/>
          <w:numId w:val="27"/>
        </w:numPr>
        <w:ind w:leftChars="0" w:left="142" w:hanging="142"/>
        <w:rPr>
          <w:rFonts w:ascii="Times New Roman" w:hAnsi="Times New Roman" w:cs="Times New Roman"/>
        </w:rPr>
      </w:pPr>
      <w:r w:rsidRPr="00945808">
        <w:rPr>
          <w:rFonts w:ascii="Times New Roman" w:hAnsi="Times New Roman" w:cs="Times New Roman"/>
        </w:rPr>
        <w:t>1 Filter funnel (small)</w:t>
      </w:r>
    </w:p>
    <w:p w14:paraId="6D93BA9F" w14:textId="77777777" w:rsidR="00747873" w:rsidRPr="00945808" w:rsidRDefault="00747873" w:rsidP="00747873">
      <w:pPr>
        <w:pStyle w:val="Lijstalinea"/>
        <w:numPr>
          <w:ilvl w:val="0"/>
          <w:numId w:val="27"/>
        </w:numPr>
        <w:ind w:leftChars="0" w:left="142" w:hanging="142"/>
        <w:rPr>
          <w:rFonts w:ascii="Times New Roman" w:hAnsi="Times New Roman" w:cs="Times New Roman"/>
        </w:rPr>
      </w:pPr>
      <w:r w:rsidRPr="00945808">
        <w:rPr>
          <w:rFonts w:ascii="Times New Roman" w:hAnsi="Times New Roman" w:cs="Times New Roman"/>
        </w:rPr>
        <w:t>1 Filter paper</w:t>
      </w:r>
    </w:p>
    <w:p w14:paraId="576B490A" w14:textId="77777777" w:rsidR="00747873" w:rsidRPr="00945808" w:rsidRDefault="00747873" w:rsidP="00747873">
      <w:pPr>
        <w:pStyle w:val="Lijstalinea"/>
        <w:numPr>
          <w:ilvl w:val="0"/>
          <w:numId w:val="27"/>
        </w:numPr>
        <w:ind w:leftChars="0" w:left="142" w:hanging="142"/>
        <w:rPr>
          <w:rFonts w:ascii="Times New Roman" w:hAnsi="Times New Roman" w:cs="Times New Roman"/>
        </w:rPr>
      </w:pPr>
      <w:r w:rsidRPr="00945808">
        <w:rPr>
          <w:rFonts w:ascii="Times New Roman" w:hAnsi="Times New Roman" w:cs="Times New Roman"/>
        </w:rPr>
        <w:t>1 Filtering flask</w:t>
      </w:r>
    </w:p>
    <w:p w14:paraId="49DDF866" w14:textId="77777777" w:rsidR="00747873" w:rsidRDefault="00747873" w:rsidP="00747873">
      <w:pPr>
        <w:pStyle w:val="Lijstalinea"/>
        <w:numPr>
          <w:ilvl w:val="0"/>
          <w:numId w:val="27"/>
        </w:numPr>
        <w:ind w:leftChars="0" w:left="142" w:hanging="142"/>
        <w:rPr>
          <w:rFonts w:ascii="Times New Roman" w:hAnsi="Times New Roman" w:cs="Times New Roman"/>
        </w:rPr>
      </w:pPr>
      <w:r w:rsidRPr="00945808">
        <w:rPr>
          <w:rFonts w:ascii="Times New Roman" w:hAnsi="Times New Roman" w:cs="Times New Roman"/>
        </w:rPr>
        <w:t>1 Aspirator</w:t>
      </w:r>
    </w:p>
    <w:p w14:paraId="638F2CE1" w14:textId="77777777" w:rsidR="00747873" w:rsidRPr="00945808" w:rsidRDefault="00747873" w:rsidP="00747873">
      <w:pPr>
        <w:pStyle w:val="Lijstalinea"/>
        <w:numPr>
          <w:ilvl w:val="0"/>
          <w:numId w:val="27"/>
        </w:numPr>
        <w:ind w:leftChars="0" w:left="142" w:hanging="142"/>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 xml:space="preserve"> Petri dish</w:t>
      </w:r>
    </w:p>
    <w:p w14:paraId="06B9AD0D" w14:textId="77777777" w:rsidR="00747873" w:rsidRPr="00945808" w:rsidRDefault="00747873" w:rsidP="00747873">
      <w:pPr>
        <w:pStyle w:val="Lijstalinea"/>
        <w:numPr>
          <w:ilvl w:val="0"/>
          <w:numId w:val="27"/>
        </w:numPr>
        <w:ind w:leftChars="0" w:left="142" w:hanging="142"/>
        <w:rPr>
          <w:rFonts w:ascii="Times New Roman" w:hAnsi="Times New Roman" w:cs="Times New Roman"/>
        </w:rPr>
      </w:pPr>
      <w:r w:rsidRPr="00945808">
        <w:rPr>
          <w:rFonts w:ascii="Times New Roman" w:hAnsi="Times New Roman" w:cs="Times New Roman"/>
        </w:rPr>
        <w:t>1 Laboratory stand</w:t>
      </w:r>
    </w:p>
    <w:p w14:paraId="1C308220" w14:textId="77777777" w:rsidR="00747873" w:rsidRPr="00945808" w:rsidRDefault="00747873" w:rsidP="00747873">
      <w:pPr>
        <w:pStyle w:val="Lijstalinea"/>
        <w:numPr>
          <w:ilvl w:val="0"/>
          <w:numId w:val="27"/>
        </w:numPr>
        <w:ind w:leftChars="0" w:left="142" w:hanging="142"/>
        <w:rPr>
          <w:rFonts w:ascii="Times New Roman" w:hAnsi="Times New Roman" w:cs="Times New Roman"/>
        </w:rPr>
      </w:pPr>
      <w:r w:rsidRPr="00945808">
        <w:rPr>
          <w:rFonts w:ascii="Times New Roman" w:hAnsi="Times New Roman" w:cs="Times New Roman"/>
        </w:rPr>
        <w:t xml:space="preserve">1 </w:t>
      </w:r>
      <w:r>
        <w:rPr>
          <w:rFonts w:ascii="Times New Roman" w:hAnsi="Times New Roman" w:cs="Times New Roman"/>
        </w:rPr>
        <w:t>C</w:t>
      </w:r>
      <w:r w:rsidRPr="00945808">
        <w:rPr>
          <w:rFonts w:ascii="Times New Roman" w:hAnsi="Times New Roman" w:cs="Times New Roman"/>
        </w:rPr>
        <w:t>lamp</w:t>
      </w:r>
    </w:p>
    <w:p w14:paraId="0BFCB429" w14:textId="77777777" w:rsidR="00747873" w:rsidRDefault="00747873" w:rsidP="00747873">
      <w:pPr>
        <w:pStyle w:val="Lijstalinea"/>
        <w:numPr>
          <w:ilvl w:val="0"/>
          <w:numId w:val="27"/>
        </w:numPr>
        <w:ind w:leftChars="0" w:left="142" w:hanging="142"/>
        <w:rPr>
          <w:rFonts w:ascii="Times New Roman" w:hAnsi="Times New Roman" w:cs="Times New Roman"/>
        </w:rPr>
      </w:pPr>
      <w:r w:rsidRPr="00945808">
        <w:rPr>
          <w:rFonts w:ascii="Times New Roman" w:hAnsi="Times New Roman" w:cs="Times New Roman"/>
        </w:rPr>
        <w:t xml:space="preserve">1 </w:t>
      </w:r>
      <w:r>
        <w:rPr>
          <w:rFonts w:ascii="Times New Roman" w:hAnsi="Times New Roman" w:cs="Times New Roman"/>
        </w:rPr>
        <w:t>Glass c</w:t>
      </w:r>
      <w:r w:rsidRPr="00945808">
        <w:rPr>
          <w:rFonts w:ascii="Times New Roman" w:hAnsi="Times New Roman" w:cs="Times New Roman"/>
        </w:rPr>
        <w:t>olumn with stopcock (inner diameter: 12 mm)</w:t>
      </w:r>
    </w:p>
    <w:p w14:paraId="789834A6" w14:textId="77777777" w:rsidR="00747873" w:rsidRPr="00945808" w:rsidRDefault="00747873" w:rsidP="00747873">
      <w:pPr>
        <w:pStyle w:val="Lijstalinea"/>
        <w:numPr>
          <w:ilvl w:val="0"/>
          <w:numId w:val="27"/>
        </w:numPr>
        <w:ind w:leftChars="0" w:left="142" w:hanging="142"/>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 xml:space="preserve"> Vial tube (4 mL)</w:t>
      </w:r>
    </w:p>
    <w:p w14:paraId="0228C782" w14:textId="77777777" w:rsidR="00747873" w:rsidRPr="00945808" w:rsidRDefault="00747873" w:rsidP="00747873">
      <w:pPr>
        <w:pStyle w:val="Lijstalinea"/>
        <w:numPr>
          <w:ilvl w:val="0"/>
          <w:numId w:val="27"/>
        </w:numPr>
        <w:ind w:leftChars="0" w:left="142" w:hanging="142"/>
        <w:rPr>
          <w:rFonts w:ascii="Times New Roman" w:hAnsi="Times New Roman" w:cs="Times New Roman"/>
        </w:rPr>
      </w:pPr>
      <w:r>
        <w:rPr>
          <w:rFonts w:ascii="Times New Roman" w:hAnsi="Times New Roman" w:cs="Times New Roman"/>
        </w:rPr>
        <w:t>4</w:t>
      </w:r>
      <w:r w:rsidRPr="00945808">
        <w:rPr>
          <w:rFonts w:ascii="Times New Roman" w:hAnsi="Times New Roman" w:cs="Times New Roman"/>
        </w:rPr>
        <w:t xml:space="preserve"> Erlenmeyer flasks (100 mL)</w:t>
      </w:r>
    </w:p>
    <w:p w14:paraId="717A7BCC" w14:textId="77777777" w:rsidR="00747873" w:rsidRPr="00945808" w:rsidRDefault="00747873" w:rsidP="00747873">
      <w:pPr>
        <w:pStyle w:val="Lijstalinea"/>
        <w:numPr>
          <w:ilvl w:val="0"/>
          <w:numId w:val="27"/>
        </w:numPr>
        <w:ind w:leftChars="0" w:left="142" w:hanging="142"/>
        <w:rPr>
          <w:rFonts w:ascii="Times New Roman" w:hAnsi="Times New Roman" w:cs="Times New Roman"/>
        </w:rPr>
      </w:pPr>
      <w:r w:rsidRPr="00945808">
        <w:rPr>
          <w:rFonts w:ascii="Times New Roman" w:hAnsi="Times New Roman" w:cs="Times New Roman"/>
        </w:rPr>
        <w:t xml:space="preserve">1 </w:t>
      </w:r>
      <w:r>
        <w:rPr>
          <w:rFonts w:ascii="Times New Roman" w:hAnsi="Times New Roman" w:cs="Times New Roman"/>
        </w:rPr>
        <w:t>Erlenmeyer flask</w:t>
      </w:r>
      <w:r w:rsidRPr="00945808">
        <w:rPr>
          <w:rFonts w:ascii="Times New Roman" w:hAnsi="Times New Roman" w:cs="Times New Roman"/>
        </w:rPr>
        <w:t xml:space="preserve"> (</w:t>
      </w:r>
      <w:r>
        <w:rPr>
          <w:rFonts w:ascii="Times New Roman" w:hAnsi="Times New Roman" w:cs="Times New Roman"/>
        </w:rPr>
        <w:t>5</w:t>
      </w:r>
      <w:r w:rsidRPr="00945808">
        <w:rPr>
          <w:rFonts w:ascii="Times New Roman" w:hAnsi="Times New Roman" w:cs="Times New Roman"/>
        </w:rPr>
        <w:t>0 mL)</w:t>
      </w:r>
    </w:p>
    <w:p w14:paraId="02EC3C73" w14:textId="77777777" w:rsidR="00747873" w:rsidRPr="00945808" w:rsidRDefault="00747873" w:rsidP="00747873">
      <w:pPr>
        <w:pStyle w:val="Lijstalinea"/>
        <w:numPr>
          <w:ilvl w:val="0"/>
          <w:numId w:val="27"/>
        </w:numPr>
        <w:ind w:leftChars="0" w:left="142" w:hanging="142"/>
        <w:rPr>
          <w:rFonts w:ascii="Times New Roman" w:hAnsi="Times New Roman" w:cs="Times New Roman"/>
        </w:rPr>
      </w:pPr>
      <w:r>
        <w:rPr>
          <w:rFonts w:ascii="Times New Roman" w:hAnsi="Times New Roman" w:cs="Times New Roman"/>
        </w:rPr>
        <w:t>3</w:t>
      </w:r>
      <w:r w:rsidRPr="00945808">
        <w:rPr>
          <w:rFonts w:ascii="Times New Roman" w:hAnsi="Times New Roman" w:cs="Times New Roman"/>
        </w:rPr>
        <w:t xml:space="preserve"> Funnels </w:t>
      </w:r>
    </w:p>
    <w:p w14:paraId="3BD7AB38" w14:textId="77777777" w:rsidR="00747873" w:rsidRPr="00945808" w:rsidRDefault="00747873" w:rsidP="00747873">
      <w:pPr>
        <w:pStyle w:val="Lijstalinea"/>
        <w:numPr>
          <w:ilvl w:val="0"/>
          <w:numId w:val="27"/>
        </w:numPr>
        <w:ind w:leftChars="0" w:left="142" w:hanging="142"/>
        <w:rPr>
          <w:rFonts w:ascii="Times New Roman" w:hAnsi="Times New Roman" w:cs="Times New Roman"/>
        </w:rPr>
      </w:pPr>
      <w:r>
        <w:rPr>
          <w:rFonts w:ascii="Times New Roman" w:hAnsi="Times New Roman" w:cs="Times New Roman"/>
        </w:rPr>
        <w:t>C</w:t>
      </w:r>
      <w:r w:rsidRPr="00945808">
        <w:rPr>
          <w:rFonts w:ascii="Times New Roman" w:hAnsi="Times New Roman" w:cs="Times New Roman" w:hint="eastAsia"/>
        </w:rPr>
        <w:t>o</w:t>
      </w:r>
      <w:r w:rsidRPr="00945808">
        <w:rPr>
          <w:rFonts w:ascii="Times New Roman" w:hAnsi="Times New Roman" w:cs="Times New Roman"/>
        </w:rPr>
        <w:t>tton</w:t>
      </w:r>
      <w:r>
        <w:rPr>
          <w:rFonts w:ascii="Times New Roman" w:hAnsi="Times New Roman" w:cs="Times New Roman"/>
        </w:rPr>
        <w:t xml:space="preserve"> wool</w:t>
      </w:r>
    </w:p>
    <w:p w14:paraId="5BD059F6" w14:textId="77777777" w:rsidR="00747873" w:rsidRPr="00945808" w:rsidRDefault="00747873" w:rsidP="00747873">
      <w:pPr>
        <w:pStyle w:val="Lijstalinea"/>
        <w:numPr>
          <w:ilvl w:val="0"/>
          <w:numId w:val="27"/>
        </w:numPr>
        <w:ind w:leftChars="0" w:left="142" w:hanging="142"/>
        <w:rPr>
          <w:rFonts w:ascii="Times New Roman" w:hAnsi="Times New Roman" w:cs="Times New Roman"/>
        </w:rPr>
      </w:pPr>
      <w:r w:rsidRPr="00945808">
        <w:rPr>
          <w:rFonts w:ascii="Times New Roman" w:hAnsi="Times New Roman" w:cs="Times New Roman"/>
        </w:rPr>
        <w:t>1 Glass rod</w:t>
      </w:r>
    </w:p>
    <w:p w14:paraId="6318224F" w14:textId="77777777" w:rsidR="00747873" w:rsidRPr="00945808" w:rsidRDefault="00747873" w:rsidP="00747873">
      <w:pPr>
        <w:pStyle w:val="Lijstalinea"/>
        <w:numPr>
          <w:ilvl w:val="0"/>
          <w:numId w:val="27"/>
        </w:numPr>
        <w:ind w:leftChars="0" w:left="142" w:hanging="142"/>
        <w:rPr>
          <w:rFonts w:ascii="Times New Roman" w:hAnsi="Times New Roman" w:cs="Times New Roman"/>
        </w:rPr>
      </w:pPr>
      <w:r>
        <w:rPr>
          <w:rFonts w:ascii="Times New Roman" w:hAnsi="Times New Roman" w:cs="Times New Roman"/>
        </w:rPr>
        <w:t>2</w:t>
      </w:r>
      <w:r w:rsidRPr="00945808">
        <w:rPr>
          <w:rFonts w:ascii="Times New Roman" w:hAnsi="Times New Roman" w:cs="Times New Roman"/>
        </w:rPr>
        <w:t xml:space="preserve"> </w:t>
      </w:r>
      <w:r>
        <w:rPr>
          <w:rFonts w:ascii="Times New Roman" w:hAnsi="Times New Roman" w:cs="Times New Roman"/>
        </w:rPr>
        <w:t>Round-bottom</w:t>
      </w:r>
      <w:r w:rsidRPr="00945808">
        <w:rPr>
          <w:rFonts w:ascii="Times New Roman" w:hAnsi="Times New Roman" w:cs="Times New Roman"/>
        </w:rPr>
        <w:t xml:space="preserve"> flask</w:t>
      </w:r>
      <w:r>
        <w:rPr>
          <w:rFonts w:ascii="Times New Roman" w:hAnsi="Times New Roman" w:cs="Times New Roman"/>
        </w:rPr>
        <w:t>s (100 mL)</w:t>
      </w:r>
    </w:p>
    <w:p w14:paraId="2FE918C7" w14:textId="77777777" w:rsidR="00747873" w:rsidRPr="00945808" w:rsidRDefault="00747873" w:rsidP="00747873">
      <w:pPr>
        <w:pStyle w:val="Lijstalinea"/>
        <w:numPr>
          <w:ilvl w:val="0"/>
          <w:numId w:val="27"/>
        </w:numPr>
        <w:ind w:leftChars="0" w:left="142" w:hanging="142"/>
        <w:rPr>
          <w:rFonts w:ascii="Times New Roman" w:hAnsi="Times New Roman" w:cs="Times New Roman"/>
        </w:rPr>
      </w:pPr>
      <w:r w:rsidRPr="00945808">
        <w:rPr>
          <w:rFonts w:ascii="Times New Roman" w:hAnsi="Times New Roman" w:cs="Times New Roman"/>
        </w:rPr>
        <w:t>1 Rotary evaporator</w:t>
      </w:r>
    </w:p>
    <w:p w14:paraId="1C68493C" w14:textId="77777777" w:rsidR="00747873" w:rsidRPr="004204BC" w:rsidRDefault="00747873" w:rsidP="00747873">
      <w:pPr>
        <w:rPr>
          <w:rFonts w:ascii="Times New Roman" w:hAnsi="Times New Roman" w:cs="Times New Roman"/>
        </w:rPr>
      </w:pPr>
    </w:p>
    <w:p w14:paraId="67CE4C73" w14:textId="77777777" w:rsidR="00747873" w:rsidRPr="004204BC" w:rsidRDefault="00747873" w:rsidP="00747873">
      <w:pPr>
        <w:ind w:left="425" w:hangingChars="177" w:hanging="425"/>
        <w:rPr>
          <w:rFonts w:ascii="Times New Roman" w:hAnsi="Times New Roman" w:cs="Times New Roman"/>
          <w:u w:val="single"/>
        </w:rPr>
      </w:pPr>
      <w:r w:rsidRPr="004204BC">
        <w:rPr>
          <w:rFonts w:ascii="Times New Roman" w:hAnsi="Times New Roman" w:cs="Times New Roman"/>
          <w:u w:val="single"/>
        </w:rPr>
        <w:t>Procedure</w:t>
      </w:r>
    </w:p>
    <w:p w14:paraId="7057C6D2" w14:textId="77777777" w:rsidR="00747873" w:rsidRPr="004204BC" w:rsidRDefault="00747873" w:rsidP="00747873">
      <w:pPr>
        <w:ind w:left="425" w:hangingChars="177" w:hanging="425"/>
        <w:rPr>
          <w:rFonts w:ascii="Times New Roman" w:hAnsi="Times New Roman" w:cs="Times New Roman"/>
          <w:u w:val="single"/>
        </w:rPr>
      </w:pPr>
      <w:r>
        <w:rPr>
          <w:rFonts w:ascii="Times New Roman" w:hAnsi="Times New Roman" w:cs="Times New Roman"/>
          <w:u w:val="single"/>
        </w:rPr>
        <w:t>Recrystallization of the ‘mixture’</w:t>
      </w:r>
    </w:p>
    <w:p w14:paraId="72734778" w14:textId="77777777" w:rsidR="00747873" w:rsidRPr="004204BC" w:rsidRDefault="00747873" w:rsidP="00747873">
      <w:pPr>
        <w:ind w:left="425" w:hangingChars="177" w:hanging="425"/>
        <w:rPr>
          <w:rFonts w:ascii="Times New Roman" w:hAnsi="Times New Roman" w:cs="Times New Roman"/>
        </w:rPr>
      </w:pPr>
      <w:r w:rsidRPr="004204BC">
        <w:rPr>
          <w:rFonts w:ascii="Times New Roman" w:hAnsi="Times New Roman" w:cs="Times New Roman"/>
        </w:rPr>
        <w:t>1.</w:t>
      </w:r>
      <w:r w:rsidRPr="004204BC">
        <w:rPr>
          <w:rFonts w:ascii="Times New Roman" w:hAnsi="Times New Roman" w:cs="Times New Roman"/>
        </w:rPr>
        <w:tab/>
      </w:r>
      <w:r>
        <w:rPr>
          <w:rFonts w:ascii="Times New Roman" w:hAnsi="Times New Roman" w:cs="Times New Roman"/>
          <w:b/>
          <w:bCs/>
        </w:rPr>
        <w:t>Weigh</w:t>
      </w:r>
      <w:r>
        <w:rPr>
          <w:rFonts w:ascii="Times New Roman" w:hAnsi="Times New Roman" w:cs="Times New Roman"/>
        </w:rPr>
        <w:t xml:space="preserve"> out a test tube and </w:t>
      </w:r>
      <w:r>
        <w:rPr>
          <w:rFonts w:ascii="Times New Roman" w:hAnsi="Times New Roman" w:cs="Times New Roman"/>
          <w:b/>
          <w:bCs/>
        </w:rPr>
        <w:t>p</w:t>
      </w:r>
      <w:r w:rsidRPr="00F374F0">
        <w:rPr>
          <w:rFonts w:ascii="Times New Roman" w:hAnsi="Times New Roman" w:cs="Times New Roman"/>
          <w:b/>
          <w:bCs/>
        </w:rPr>
        <w:t>lace</w:t>
      </w:r>
      <w:r>
        <w:rPr>
          <w:rFonts w:ascii="Times New Roman" w:hAnsi="Times New Roman" w:cs="Times New Roman"/>
        </w:rPr>
        <w:t xml:space="preserve"> ca. 0.5 g of the ‘mixture’ for the recrystallization into it; </w:t>
      </w:r>
      <w:r>
        <w:rPr>
          <w:rFonts w:ascii="Times New Roman" w:hAnsi="Times New Roman" w:cs="Times New Roman"/>
          <w:b/>
          <w:bCs/>
        </w:rPr>
        <w:t>weigh</w:t>
      </w:r>
      <w:r>
        <w:rPr>
          <w:rFonts w:ascii="Times New Roman" w:hAnsi="Times New Roman" w:cs="Times New Roman"/>
        </w:rPr>
        <w:t xml:space="preserve"> the test tube again.</w:t>
      </w:r>
    </w:p>
    <w:p w14:paraId="4B89B710" w14:textId="77777777" w:rsidR="00747873" w:rsidRPr="00F2149C" w:rsidRDefault="00747873" w:rsidP="00747873">
      <w:pPr>
        <w:ind w:left="425" w:hangingChars="177" w:hanging="425"/>
        <w:rPr>
          <w:rFonts w:ascii="Times New Roman" w:hAnsi="Times New Roman" w:cs="Times New Roman"/>
        </w:rPr>
      </w:pPr>
      <w:r w:rsidRPr="00F2149C">
        <w:rPr>
          <w:rFonts w:ascii="Times New Roman" w:hAnsi="Times New Roman" w:cs="Times New Roman"/>
        </w:rPr>
        <w:t>2.</w:t>
      </w:r>
      <w:r w:rsidRPr="00F2149C">
        <w:rPr>
          <w:rFonts w:ascii="Times New Roman" w:hAnsi="Times New Roman" w:cs="Times New Roman"/>
        </w:rPr>
        <w:tab/>
      </w:r>
      <w:r>
        <w:rPr>
          <w:rFonts w:ascii="Times New Roman" w:hAnsi="Times New Roman" w:cs="Times New Roman"/>
          <w:b/>
          <w:bCs/>
        </w:rPr>
        <w:t>Heat</w:t>
      </w:r>
      <w:r w:rsidRPr="00F2149C">
        <w:rPr>
          <w:rFonts w:ascii="Times New Roman" w:hAnsi="Times New Roman" w:cs="Times New Roman"/>
        </w:rPr>
        <w:t xml:space="preserve"> the </w:t>
      </w:r>
      <w:r>
        <w:rPr>
          <w:rFonts w:ascii="Times New Roman" w:hAnsi="Times New Roman" w:cs="Times New Roman"/>
        </w:rPr>
        <w:t>water bath to 80 °C.</w:t>
      </w:r>
    </w:p>
    <w:p w14:paraId="7D40AD03" w14:textId="77777777" w:rsidR="00747873" w:rsidRPr="00F2149C" w:rsidRDefault="00747873" w:rsidP="00747873">
      <w:pPr>
        <w:ind w:left="425" w:hangingChars="177" w:hanging="425"/>
        <w:rPr>
          <w:rFonts w:ascii="Times New Roman" w:hAnsi="Times New Roman" w:cs="Times New Roman"/>
        </w:rPr>
      </w:pPr>
      <w:r w:rsidRPr="00F2149C">
        <w:rPr>
          <w:rFonts w:ascii="Times New Roman" w:hAnsi="Times New Roman" w:cs="Times New Roman"/>
        </w:rPr>
        <w:t>3.</w:t>
      </w:r>
      <w:r w:rsidRPr="00F2149C">
        <w:rPr>
          <w:rFonts w:ascii="Times New Roman" w:hAnsi="Times New Roman" w:cs="Times New Roman"/>
        </w:rPr>
        <w:tab/>
      </w:r>
      <w:r>
        <w:rPr>
          <w:rFonts w:ascii="Times New Roman" w:hAnsi="Times New Roman" w:cs="Times New Roman"/>
          <w:b/>
          <w:bCs/>
        </w:rPr>
        <w:t>Add</w:t>
      </w:r>
      <w:r w:rsidRPr="00F2149C">
        <w:rPr>
          <w:rFonts w:ascii="Times New Roman" w:hAnsi="Times New Roman" w:cs="Times New Roman"/>
        </w:rPr>
        <w:t xml:space="preserve"> </w:t>
      </w:r>
      <w:r>
        <w:rPr>
          <w:rFonts w:ascii="Times New Roman" w:hAnsi="Times New Roman" w:cs="Times New Roman"/>
        </w:rPr>
        <w:t xml:space="preserve">1.0 mL of the 1:1 (v/v) mixture of ethanol and hexane to the test tube. </w:t>
      </w:r>
      <w:r w:rsidRPr="00F374F0">
        <w:rPr>
          <w:rFonts w:ascii="Times New Roman" w:hAnsi="Times New Roman" w:cs="Times New Roman"/>
          <w:b/>
          <w:bCs/>
        </w:rPr>
        <w:t>Clamp</w:t>
      </w:r>
      <w:r>
        <w:rPr>
          <w:rFonts w:ascii="Times New Roman" w:hAnsi="Times New Roman" w:cs="Times New Roman"/>
        </w:rPr>
        <w:t xml:space="preserve"> the test tube and </w:t>
      </w:r>
      <w:r w:rsidRPr="00F374F0">
        <w:rPr>
          <w:rFonts w:ascii="Times New Roman" w:hAnsi="Times New Roman" w:cs="Times New Roman"/>
          <w:b/>
          <w:bCs/>
        </w:rPr>
        <w:t>heat</w:t>
      </w:r>
      <w:r>
        <w:rPr>
          <w:rFonts w:ascii="Times New Roman" w:hAnsi="Times New Roman" w:cs="Times New Roman"/>
        </w:rPr>
        <w:t xml:space="preserve"> it in the water bath until all of the ‘mixture’ has dissolved.</w:t>
      </w:r>
    </w:p>
    <w:p w14:paraId="353A41E1" w14:textId="77777777" w:rsidR="00747873" w:rsidRDefault="00747873" w:rsidP="00747873">
      <w:pPr>
        <w:ind w:left="425" w:hangingChars="177" w:hanging="425"/>
        <w:rPr>
          <w:rFonts w:ascii="Times New Roman" w:eastAsiaTheme="majorEastAsia" w:hAnsi="Times New Roman" w:cs="Times New Roman"/>
        </w:rPr>
      </w:pPr>
      <w:r w:rsidRPr="00F2149C">
        <w:rPr>
          <w:rFonts w:ascii="Times New Roman" w:hAnsi="Times New Roman" w:cs="Times New Roman"/>
        </w:rPr>
        <w:t>4.</w:t>
      </w:r>
      <w:r w:rsidRPr="00F2149C">
        <w:rPr>
          <w:rFonts w:ascii="Times New Roman" w:hAnsi="Times New Roman" w:cs="Times New Roman"/>
        </w:rPr>
        <w:tab/>
      </w:r>
      <w:r w:rsidRPr="004B7DE1">
        <w:rPr>
          <w:rFonts w:ascii="Times New Roman" w:eastAsiaTheme="majorEastAsia" w:hAnsi="Times New Roman" w:cs="Times New Roman"/>
          <w:b/>
          <w:bCs/>
        </w:rPr>
        <w:t>Allow</w:t>
      </w:r>
      <w:r w:rsidRPr="00945808">
        <w:rPr>
          <w:rFonts w:ascii="Times New Roman" w:eastAsiaTheme="majorEastAsia" w:hAnsi="Times New Roman" w:cs="Times New Roman"/>
        </w:rPr>
        <w:t xml:space="preserve"> the </w:t>
      </w:r>
      <w:r>
        <w:rPr>
          <w:rFonts w:ascii="Times New Roman" w:eastAsiaTheme="majorEastAsia" w:hAnsi="Times New Roman" w:cs="Times New Roman"/>
        </w:rPr>
        <w:t xml:space="preserve">green </w:t>
      </w:r>
      <w:r w:rsidRPr="00945808">
        <w:rPr>
          <w:rFonts w:ascii="Times New Roman" w:eastAsiaTheme="majorEastAsia" w:hAnsi="Times New Roman" w:cs="Times New Roman"/>
        </w:rPr>
        <w:t xml:space="preserve">solution </w:t>
      </w:r>
      <w:r w:rsidRPr="004B7DE1">
        <w:rPr>
          <w:rFonts w:ascii="Times New Roman" w:eastAsiaTheme="majorEastAsia" w:hAnsi="Times New Roman" w:cs="Times New Roman"/>
          <w:b/>
          <w:bCs/>
        </w:rPr>
        <w:t>to cool</w:t>
      </w:r>
      <w:r w:rsidRPr="00945808">
        <w:rPr>
          <w:rFonts w:ascii="Times New Roman" w:eastAsiaTheme="majorEastAsia" w:hAnsi="Times New Roman" w:cs="Times New Roman"/>
        </w:rPr>
        <w:t xml:space="preserve"> to room temperature. </w:t>
      </w:r>
      <w:r>
        <w:rPr>
          <w:rFonts w:ascii="Times New Roman" w:eastAsiaTheme="majorEastAsia" w:hAnsi="Times New Roman" w:cs="Times New Roman"/>
        </w:rPr>
        <w:t xml:space="preserve">After crystals have formed, further </w:t>
      </w:r>
      <w:r w:rsidRPr="007A6B98">
        <w:rPr>
          <w:rFonts w:ascii="Times New Roman" w:eastAsiaTheme="majorEastAsia" w:hAnsi="Times New Roman" w:cs="Times New Roman"/>
          <w:b/>
          <w:bCs/>
        </w:rPr>
        <w:t>cool</w:t>
      </w:r>
      <w:r>
        <w:rPr>
          <w:rFonts w:ascii="Times New Roman" w:eastAsiaTheme="majorEastAsia" w:hAnsi="Times New Roman" w:cs="Times New Roman"/>
        </w:rPr>
        <w:t xml:space="preserve"> the test tube with iced </w:t>
      </w:r>
      <w:r>
        <w:rPr>
          <w:rFonts w:ascii="Times New Roman" w:eastAsiaTheme="majorEastAsia" w:hAnsi="Times New Roman" w:cs="Times New Roman" w:hint="eastAsia"/>
        </w:rPr>
        <w:t>w</w:t>
      </w:r>
      <w:r>
        <w:rPr>
          <w:rFonts w:ascii="Times New Roman" w:eastAsiaTheme="majorEastAsia" w:hAnsi="Times New Roman" w:cs="Times New Roman"/>
        </w:rPr>
        <w:t>ater.</w:t>
      </w:r>
    </w:p>
    <w:p w14:paraId="16FE1CE6" w14:textId="77777777" w:rsidR="00747873" w:rsidRDefault="00747873" w:rsidP="00747873">
      <w:pPr>
        <w:ind w:left="425" w:hangingChars="177" w:hanging="425"/>
        <w:rPr>
          <w:rFonts w:ascii="Times New Roman" w:hAnsi="Times New Roman" w:cs="Times New Roman"/>
        </w:rPr>
      </w:pPr>
      <w:r>
        <w:rPr>
          <w:rFonts w:ascii="Times New Roman" w:hAnsi="Times New Roman" w:cs="Times New Roman"/>
        </w:rPr>
        <w:t>5.</w:t>
      </w:r>
      <w:r>
        <w:rPr>
          <w:rFonts w:ascii="Times New Roman" w:hAnsi="Times New Roman" w:cs="Times New Roman"/>
        </w:rPr>
        <w:tab/>
      </w:r>
      <w:r>
        <w:rPr>
          <w:rFonts w:ascii="Times New Roman" w:hAnsi="Times New Roman" w:cs="Times New Roman"/>
          <w:b/>
          <w:bCs/>
        </w:rPr>
        <w:t>Place</w:t>
      </w:r>
      <w:r>
        <w:rPr>
          <w:rFonts w:ascii="Times New Roman" w:hAnsi="Times New Roman" w:cs="Times New Roman"/>
        </w:rPr>
        <w:t xml:space="preserve"> the filter funnel on the filtering flask and</w:t>
      </w:r>
      <w:r w:rsidRPr="00B22F8B">
        <w:rPr>
          <w:rFonts w:ascii="Times New Roman" w:hAnsi="Times New Roman" w:cs="Times New Roman"/>
          <w:b/>
          <w:bCs/>
        </w:rPr>
        <w:t xml:space="preserve"> </w:t>
      </w:r>
      <w:r>
        <w:rPr>
          <w:rFonts w:ascii="Times New Roman" w:hAnsi="Times New Roman" w:cs="Times New Roman"/>
          <w:b/>
          <w:bCs/>
        </w:rPr>
        <w:t>insert</w:t>
      </w:r>
      <w:r>
        <w:rPr>
          <w:rFonts w:ascii="Times New Roman" w:hAnsi="Times New Roman" w:cs="Times New Roman"/>
        </w:rPr>
        <w:t xml:space="preserve"> the filter paper. </w:t>
      </w:r>
      <w:r w:rsidRPr="007A64AA">
        <w:rPr>
          <w:rFonts w:ascii="Times New Roman" w:hAnsi="Times New Roman" w:cs="Times New Roman"/>
          <w:b/>
          <w:bCs/>
        </w:rPr>
        <w:t>Connect</w:t>
      </w:r>
      <w:r>
        <w:rPr>
          <w:rFonts w:ascii="Times New Roman" w:hAnsi="Times New Roman" w:cs="Times New Roman"/>
        </w:rPr>
        <w:t xml:space="preserve"> the filtering flask to the aspirator and </w:t>
      </w:r>
      <w:r w:rsidRPr="007A64AA">
        <w:rPr>
          <w:rFonts w:ascii="Times New Roman" w:hAnsi="Times New Roman" w:cs="Times New Roman"/>
          <w:b/>
          <w:bCs/>
        </w:rPr>
        <w:t>start</w:t>
      </w:r>
      <w:r>
        <w:rPr>
          <w:rFonts w:ascii="Times New Roman" w:hAnsi="Times New Roman" w:cs="Times New Roman"/>
        </w:rPr>
        <w:t xml:space="preserve"> the suction. </w:t>
      </w:r>
      <w:r w:rsidRPr="007A64AA">
        <w:rPr>
          <w:rFonts w:ascii="Times New Roman" w:hAnsi="Times New Roman" w:cs="Times New Roman"/>
          <w:b/>
          <w:bCs/>
        </w:rPr>
        <w:t>Wet</w:t>
      </w:r>
      <w:r>
        <w:rPr>
          <w:rFonts w:ascii="Times New Roman" w:hAnsi="Times New Roman" w:cs="Times New Roman"/>
        </w:rPr>
        <w:t xml:space="preserve"> the filter paper with a small amount of ethanol and press it to the filter funnel using a spatula.</w:t>
      </w:r>
    </w:p>
    <w:p w14:paraId="2DA753F6" w14:textId="77777777" w:rsidR="00747873" w:rsidRDefault="00747873" w:rsidP="00747873">
      <w:pPr>
        <w:ind w:left="425" w:hangingChars="177" w:hanging="425"/>
        <w:rPr>
          <w:rFonts w:ascii="Times New Roman" w:hAnsi="Times New Roman" w:cs="Times New Roman"/>
        </w:rPr>
      </w:pPr>
      <w:r>
        <w:rPr>
          <w:rFonts w:ascii="Times New Roman" w:hAnsi="Times New Roman" w:cs="Times New Roman"/>
        </w:rPr>
        <w:t>6.</w:t>
      </w:r>
      <w:r>
        <w:rPr>
          <w:rFonts w:ascii="Times New Roman" w:hAnsi="Times New Roman" w:cs="Times New Roman"/>
        </w:rPr>
        <w:tab/>
      </w:r>
      <w:r>
        <w:rPr>
          <w:rFonts w:ascii="Times New Roman" w:hAnsi="Times New Roman" w:cs="Times New Roman"/>
          <w:b/>
          <w:bCs/>
        </w:rPr>
        <w:t>Add</w:t>
      </w:r>
      <w:r>
        <w:rPr>
          <w:rFonts w:ascii="Times New Roman" w:hAnsi="Times New Roman" w:cs="Times New Roman"/>
        </w:rPr>
        <w:t xml:space="preserve"> the 1:1 mixture of ethanol and hexane</w:t>
      </w:r>
      <w:r w:rsidDel="003D2521">
        <w:rPr>
          <w:rFonts w:ascii="Times New Roman" w:hAnsi="Times New Roman" w:cs="Times New Roman"/>
        </w:rPr>
        <w:t xml:space="preserve"> </w:t>
      </w:r>
      <w:r>
        <w:rPr>
          <w:rFonts w:ascii="Times New Roman" w:hAnsi="Times New Roman" w:cs="Times New Roman"/>
        </w:rPr>
        <w:t xml:space="preserve">to another test tube and </w:t>
      </w:r>
      <w:r w:rsidRPr="00B22F8B">
        <w:rPr>
          <w:rFonts w:ascii="Times New Roman" w:hAnsi="Times New Roman" w:cs="Times New Roman"/>
          <w:b/>
          <w:bCs/>
        </w:rPr>
        <w:t>cool</w:t>
      </w:r>
      <w:r>
        <w:rPr>
          <w:rFonts w:ascii="Times New Roman" w:hAnsi="Times New Roman" w:cs="Times New Roman"/>
        </w:rPr>
        <w:t xml:space="preserve"> it with iced water.</w:t>
      </w:r>
    </w:p>
    <w:p w14:paraId="074CC4E2" w14:textId="77777777" w:rsidR="00747873" w:rsidRPr="00F2149C" w:rsidRDefault="00747873" w:rsidP="00747873">
      <w:pPr>
        <w:ind w:left="425" w:hangingChars="177" w:hanging="425"/>
        <w:rPr>
          <w:rFonts w:ascii="Times New Roman" w:hAnsi="Times New Roman" w:cs="Times New Roman"/>
        </w:rPr>
      </w:pPr>
      <w:r>
        <w:rPr>
          <w:rFonts w:ascii="Times New Roman" w:hAnsi="Times New Roman" w:cs="Times New Roman"/>
        </w:rPr>
        <w:t>7.</w:t>
      </w:r>
      <w:r>
        <w:rPr>
          <w:rFonts w:ascii="Times New Roman" w:hAnsi="Times New Roman" w:cs="Times New Roman"/>
        </w:rPr>
        <w:tab/>
      </w:r>
      <w:r w:rsidRPr="00085CBC">
        <w:rPr>
          <w:rFonts w:ascii="Times New Roman" w:hAnsi="Times New Roman" w:cs="Times New Roman"/>
          <w:b/>
          <w:bCs/>
        </w:rPr>
        <w:t>Transfer</w:t>
      </w:r>
      <w:r>
        <w:rPr>
          <w:rFonts w:ascii="Times New Roman" w:hAnsi="Times New Roman" w:cs="Times New Roman"/>
        </w:rPr>
        <w:t xml:space="preserve"> all of the precipitate onto the filter funnel with the cold ethanol-hexane mixture. </w:t>
      </w:r>
      <w:r w:rsidRPr="00085CBC">
        <w:rPr>
          <w:rFonts w:ascii="Times New Roman" w:hAnsi="Times New Roman" w:cs="Times New Roman"/>
          <w:b/>
          <w:bCs/>
        </w:rPr>
        <w:t>Wash</w:t>
      </w:r>
      <w:r>
        <w:rPr>
          <w:rFonts w:ascii="Times New Roman" w:hAnsi="Times New Roman" w:cs="Times New Roman"/>
        </w:rPr>
        <w:t xml:space="preserve"> the crystals</w:t>
      </w:r>
      <w:r w:rsidRPr="00945808">
        <w:rPr>
          <w:rFonts w:ascii="Times New Roman" w:eastAsiaTheme="majorEastAsia" w:hAnsi="Times New Roman" w:cs="Times New Roman"/>
        </w:rPr>
        <w:t xml:space="preserve"> with a small amount of </w:t>
      </w:r>
      <w:r>
        <w:rPr>
          <w:rFonts w:ascii="Times New Roman" w:eastAsiaTheme="majorEastAsia" w:hAnsi="Times New Roman" w:cs="Times New Roman"/>
        </w:rPr>
        <w:t xml:space="preserve">the cold </w:t>
      </w:r>
      <w:r w:rsidRPr="00945808">
        <w:rPr>
          <w:rFonts w:ascii="Times New Roman" w:eastAsiaTheme="majorEastAsia" w:hAnsi="Times New Roman" w:cs="Times New Roman"/>
        </w:rPr>
        <w:t>ethanol</w:t>
      </w:r>
      <w:r>
        <w:rPr>
          <w:rFonts w:ascii="Times New Roman" w:eastAsiaTheme="majorEastAsia" w:hAnsi="Times New Roman" w:cs="Times New Roman"/>
        </w:rPr>
        <w:t xml:space="preserve">-hexane mixture </w:t>
      </w:r>
      <w:r w:rsidRPr="00945808">
        <w:rPr>
          <w:rFonts w:ascii="Times New Roman" w:eastAsiaTheme="majorEastAsia" w:hAnsi="Times New Roman" w:cs="Times New Roman"/>
        </w:rPr>
        <w:t xml:space="preserve">and </w:t>
      </w:r>
      <w:r w:rsidRPr="004B7DE1">
        <w:rPr>
          <w:rFonts w:ascii="Times New Roman" w:eastAsiaTheme="majorEastAsia" w:hAnsi="Times New Roman" w:cs="Times New Roman"/>
          <w:b/>
          <w:bCs/>
        </w:rPr>
        <w:t>dry</w:t>
      </w:r>
      <w:r w:rsidRPr="00945808">
        <w:rPr>
          <w:rFonts w:ascii="Times New Roman" w:eastAsiaTheme="majorEastAsia" w:hAnsi="Times New Roman" w:cs="Times New Roman"/>
        </w:rPr>
        <w:t xml:space="preserve"> them </w:t>
      </w:r>
      <w:r>
        <w:rPr>
          <w:rFonts w:ascii="Times New Roman" w:eastAsiaTheme="majorEastAsia" w:hAnsi="Times New Roman" w:cs="Times New Roman"/>
        </w:rPr>
        <w:t>using</w:t>
      </w:r>
      <w:r w:rsidRPr="00945808">
        <w:rPr>
          <w:rFonts w:ascii="Times New Roman" w:eastAsiaTheme="majorEastAsia" w:hAnsi="Times New Roman" w:cs="Times New Roman"/>
        </w:rPr>
        <w:t xml:space="preserve"> continu</w:t>
      </w:r>
      <w:r>
        <w:rPr>
          <w:rFonts w:ascii="Times New Roman" w:eastAsiaTheme="majorEastAsia" w:hAnsi="Times New Roman" w:cs="Times New Roman"/>
        </w:rPr>
        <w:t>ed</w:t>
      </w:r>
      <w:r w:rsidRPr="00945808">
        <w:rPr>
          <w:rFonts w:ascii="Times New Roman" w:eastAsiaTheme="majorEastAsia" w:hAnsi="Times New Roman" w:cs="Times New Roman"/>
        </w:rPr>
        <w:t xml:space="preserve"> suction.</w:t>
      </w:r>
    </w:p>
    <w:p w14:paraId="2729D4A4" w14:textId="77777777" w:rsidR="00747873" w:rsidRPr="00F2149C" w:rsidRDefault="00747873" w:rsidP="00747873">
      <w:pPr>
        <w:ind w:left="425" w:hangingChars="177" w:hanging="425"/>
        <w:rPr>
          <w:rFonts w:ascii="Times New Roman" w:hAnsi="Times New Roman" w:cs="Times New Roman"/>
        </w:rPr>
      </w:pPr>
      <w:r>
        <w:rPr>
          <w:rFonts w:ascii="Times New Roman" w:hAnsi="Times New Roman" w:cs="Times New Roman"/>
        </w:rPr>
        <w:t>8</w:t>
      </w:r>
      <w:r w:rsidRPr="00F2149C">
        <w:rPr>
          <w:rFonts w:ascii="Times New Roman" w:hAnsi="Times New Roman" w:cs="Times New Roman"/>
        </w:rPr>
        <w:t>.</w:t>
      </w:r>
      <w:r w:rsidRPr="00F2149C">
        <w:rPr>
          <w:rFonts w:ascii="Times New Roman" w:hAnsi="Times New Roman" w:cs="Times New Roman"/>
        </w:rPr>
        <w:tab/>
      </w:r>
      <w:r>
        <w:rPr>
          <w:rFonts w:ascii="Times New Roman" w:hAnsi="Times New Roman" w:cs="Times New Roman"/>
          <w:b/>
          <w:bCs/>
        </w:rPr>
        <w:t>Weigh</w:t>
      </w:r>
      <w:r>
        <w:rPr>
          <w:rFonts w:ascii="Times New Roman" w:hAnsi="Times New Roman" w:cs="Times New Roman"/>
        </w:rPr>
        <w:t xml:space="preserve"> the empty petri dish and </w:t>
      </w:r>
      <w:r>
        <w:rPr>
          <w:rFonts w:ascii="Times New Roman" w:hAnsi="Times New Roman" w:cs="Times New Roman"/>
          <w:b/>
          <w:bCs/>
        </w:rPr>
        <w:t>t</w:t>
      </w:r>
      <w:r w:rsidRPr="00F2149C">
        <w:rPr>
          <w:rFonts w:ascii="Times New Roman" w:hAnsi="Times New Roman" w:cs="Times New Roman"/>
          <w:b/>
          <w:bCs/>
        </w:rPr>
        <w:t>ransfer</w:t>
      </w:r>
      <w:r w:rsidRPr="00F2149C">
        <w:rPr>
          <w:rFonts w:ascii="Times New Roman" w:hAnsi="Times New Roman" w:cs="Times New Roman"/>
        </w:rPr>
        <w:t xml:space="preserve"> the product to </w:t>
      </w:r>
      <w:r>
        <w:rPr>
          <w:rFonts w:ascii="Times New Roman" w:hAnsi="Times New Roman" w:cs="Times New Roman"/>
        </w:rPr>
        <w:t xml:space="preserve">the petri dish; </w:t>
      </w:r>
      <w:r w:rsidRPr="002B6EA0">
        <w:rPr>
          <w:rFonts w:ascii="Times New Roman" w:hAnsi="Times New Roman" w:cs="Times New Roman"/>
          <w:b/>
          <w:bCs/>
        </w:rPr>
        <w:t>weigh</w:t>
      </w:r>
      <w:r>
        <w:rPr>
          <w:rFonts w:ascii="Times New Roman" w:hAnsi="Times New Roman" w:cs="Times New Roman"/>
        </w:rPr>
        <w:t xml:space="preserve"> the petri dish again</w:t>
      </w:r>
      <w:r w:rsidRPr="00F2149C">
        <w:rPr>
          <w:rFonts w:ascii="Times New Roman" w:hAnsi="Times New Roman" w:cs="Times New Roman"/>
        </w:rPr>
        <w:t>.</w:t>
      </w:r>
    </w:p>
    <w:p w14:paraId="0ACF5672" w14:textId="77777777" w:rsidR="00747873" w:rsidRPr="00F2149C" w:rsidRDefault="00747873" w:rsidP="00747873">
      <w:pPr>
        <w:ind w:left="425" w:hangingChars="177" w:hanging="425"/>
        <w:rPr>
          <w:rFonts w:ascii="Times New Roman" w:hAnsi="Times New Roman" w:cs="Times New Roman"/>
        </w:rPr>
      </w:pPr>
    </w:p>
    <w:p w14:paraId="4F34161A" w14:textId="77777777" w:rsidR="00747873" w:rsidRDefault="00747873" w:rsidP="00747873">
      <w:pPr>
        <w:rPr>
          <w:rFonts w:ascii="Times New Roman" w:hAnsi="Times New Roman" w:cs="Times New Roman"/>
          <w:u w:val="single"/>
        </w:rPr>
      </w:pPr>
      <w:r>
        <w:rPr>
          <w:rFonts w:ascii="Times New Roman" w:hAnsi="Times New Roman" w:cs="Times New Roman"/>
          <w:u w:val="single"/>
        </w:rPr>
        <w:br w:type="page"/>
      </w:r>
    </w:p>
    <w:p w14:paraId="1C40B040" w14:textId="77777777" w:rsidR="00747873" w:rsidRPr="00F2149C" w:rsidRDefault="00747873" w:rsidP="00747873">
      <w:pPr>
        <w:rPr>
          <w:rFonts w:ascii="Times New Roman" w:hAnsi="Times New Roman" w:cs="Times New Roman"/>
          <w:u w:val="single"/>
        </w:rPr>
      </w:pPr>
      <w:r>
        <w:rPr>
          <w:rFonts w:ascii="Times New Roman" w:hAnsi="Times New Roman" w:cs="Times New Roman"/>
          <w:u w:val="single"/>
        </w:rPr>
        <w:lastRenderedPageBreak/>
        <w:t>Separation</w:t>
      </w:r>
      <w:r w:rsidRPr="00F2149C">
        <w:rPr>
          <w:rFonts w:ascii="Times New Roman" w:hAnsi="Times New Roman" w:cs="Times New Roman"/>
          <w:u w:val="single"/>
        </w:rPr>
        <w:t xml:space="preserve"> of </w:t>
      </w:r>
      <w:r>
        <w:rPr>
          <w:rFonts w:ascii="Times New Roman" w:hAnsi="Times New Roman" w:cs="Times New Roman"/>
          <w:u w:val="single"/>
        </w:rPr>
        <w:t>the ‘mixture’</w:t>
      </w:r>
      <w:r w:rsidRPr="00F2149C">
        <w:rPr>
          <w:rFonts w:ascii="Times New Roman" w:hAnsi="Times New Roman" w:cs="Times New Roman"/>
          <w:u w:val="single"/>
        </w:rPr>
        <w:t xml:space="preserve"> by column chromatography on silica gel</w:t>
      </w:r>
    </w:p>
    <w:p w14:paraId="78B641B1" w14:textId="77777777" w:rsidR="00747873" w:rsidRPr="00F2149C" w:rsidRDefault="00747873" w:rsidP="00747873">
      <w:pPr>
        <w:ind w:left="425" w:hangingChars="177" w:hanging="425"/>
        <w:rPr>
          <w:rFonts w:ascii="Times New Roman" w:hAnsi="Times New Roman" w:cs="Times New Roman"/>
          <w:u w:val="single"/>
        </w:rPr>
      </w:pPr>
      <w:r w:rsidRPr="00F2149C">
        <w:rPr>
          <w:rFonts w:ascii="Times New Roman" w:hAnsi="Times New Roman" w:cs="Times New Roman"/>
          <w:u w:val="single"/>
        </w:rPr>
        <w:t>Packing the silica gel column</w:t>
      </w:r>
    </w:p>
    <w:p w14:paraId="03031738" w14:textId="77777777" w:rsidR="00747873" w:rsidRPr="00F2149C" w:rsidRDefault="00747873" w:rsidP="00747873">
      <w:pPr>
        <w:ind w:left="425" w:hangingChars="177" w:hanging="425"/>
        <w:rPr>
          <w:rFonts w:ascii="Times New Roman" w:hAnsi="Times New Roman" w:cs="Times New Roman"/>
        </w:rPr>
      </w:pPr>
      <w:r w:rsidRPr="00F2149C">
        <w:rPr>
          <w:rFonts w:ascii="Times New Roman" w:hAnsi="Times New Roman" w:cs="Times New Roman"/>
        </w:rPr>
        <w:t>1.</w:t>
      </w:r>
      <w:r w:rsidRPr="00F2149C">
        <w:rPr>
          <w:rFonts w:ascii="Times New Roman" w:hAnsi="Times New Roman" w:cs="Times New Roman"/>
        </w:rPr>
        <w:tab/>
      </w:r>
      <w:r>
        <w:rPr>
          <w:rFonts w:ascii="Times New Roman" w:hAnsi="Times New Roman" w:cs="Times New Roman"/>
        </w:rPr>
        <w:t>U</w:t>
      </w:r>
      <w:r w:rsidRPr="00F2149C">
        <w:rPr>
          <w:rFonts w:ascii="Times New Roman" w:hAnsi="Times New Roman" w:cs="Times New Roman"/>
        </w:rPr>
        <w:t>s</w:t>
      </w:r>
      <w:r>
        <w:rPr>
          <w:rFonts w:ascii="Times New Roman" w:hAnsi="Times New Roman" w:cs="Times New Roman"/>
        </w:rPr>
        <w:t>e</w:t>
      </w:r>
      <w:r w:rsidRPr="00F2149C">
        <w:rPr>
          <w:rFonts w:ascii="Times New Roman" w:hAnsi="Times New Roman" w:cs="Times New Roman"/>
        </w:rPr>
        <w:t xml:space="preserve"> a glass rod</w:t>
      </w:r>
      <w:r w:rsidRPr="00F2149C" w:rsidDel="00EB1AB6">
        <w:rPr>
          <w:rFonts w:ascii="Times New Roman" w:hAnsi="Times New Roman" w:cs="Times New Roman"/>
        </w:rPr>
        <w:t xml:space="preserve"> </w:t>
      </w:r>
      <w:r>
        <w:rPr>
          <w:rFonts w:ascii="Times New Roman" w:hAnsi="Times New Roman" w:cs="Times New Roman"/>
        </w:rPr>
        <w:t>to l</w:t>
      </w:r>
      <w:r w:rsidRPr="00F2149C">
        <w:rPr>
          <w:rFonts w:ascii="Times New Roman" w:hAnsi="Times New Roman" w:cs="Times New Roman"/>
        </w:rPr>
        <w:t xml:space="preserve">oosely </w:t>
      </w:r>
      <w:r>
        <w:rPr>
          <w:rFonts w:ascii="Times New Roman" w:hAnsi="Times New Roman" w:cs="Times New Roman"/>
          <w:b/>
          <w:bCs/>
        </w:rPr>
        <w:t>insert</w:t>
      </w:r>
      <w:r w:rsidRPr="00F2149C">
        <w:rPr>
          <w:rFonts w:ascii="Times New Roman" w:hAnsi="Times New Roman" w:cs="Times New Roman"/>
        </w:rPr>
        <w:t xml:space="preserve"> a small plug of cotton </w:t>
      </w:r>
      <w:r>
        <w:rPr>
          <w:rFonts w:ascii="Times New Roman" w:hAnsi="Times New Roman" w:cs="Times New Roman"/>
        </w:rPr>
        <w:t>wool into the small glass tube just before</w:t>
      </w:r>
      <w:r w:rsidRPr="00F2149C">
        <w:rPr>
          <w:rFonts w:ascii="Times New Roman" w:hAnsi="Times New Roman" w:cs="Times New Roman"/>
        </w:rPr>
        <w:t xml:space="preserve"> the stopcock </w:t>
      </w:r>
      <w:r>
        <w:rPr>
          <w:rFonts w:ascii="Times New Roman" w:hAnsi="Times New Roman" w:cs="Times New Roman"/>
        </w:rPr>
        <w:t xml:space="preserve">inside </w:t>
      </w:r>
      <w:r w:rsidRPr="00F2149C">
        <w:rPr>
          <w:rFonts w:ascii="Times New Roman" w:hAnsi="Times New Roman" w:cs="Times New Roman"/>
        </w:rPr>
        <w:t>the column.</w:t>
      </w:r>
    </w:p>
    <w:p w14:paraId="289E72D2" w14:textId="77777777" w:rsidR="00747873" w:rsidRPr="00F2149C" w:rsidRDefault="00747873" w:rsidP="00747873">
      <w:pPr>
        <w:ind w:left="425" w:hangingChars="177" w:hanging="425"/>
        <w:rPr>
          <w:rFonts w:ascii="Times New Roman" w:hAnsi="Times New Roman" w:cs="Times New Roman"/>
        </w:rPr>
      </w:pPr>
      <w:r w:rsidRPr="00F2149C">
        <w:rPr>
          <w:rFonts w:ascii="Times New Roman" w:hAnsi="Times New Roman" w:cs="Times New Roman"/>
        </w:rPr>
        <w:t>2.</w:t>
      </w:r>
      <w:r w:rsidRPr="00F2149C">
        <w:rPr>
          <w:rFonts w:ascii="Times New Roman" w:hAnsi="Times New Roman" w:cs="Times New Roman"/>
        </w:rPr>
        <w:tab/>
      </w:r>
      <w:r w:rsidRPr="00F2149C">
        <w:rPr>
          <w:rFonts w:ascii="Times New Roman" w:hAnsi="Times New Roman" w:cs="Times New Roman"/>
          <w:b/>
          <w:bCs/>
        </w:rPr>
        <w:t>Clamp</w:t>
      </w:r>
      <w:r w:rsidRPr="00F2149C">
        <w:rPr>
          <w:rFonts w:ascii="Times New Roman" w:hAnsi="Times New Roman" w:cs="Times New Roman"/>
        </w:rPr>
        <w:t xml:space="preserve"> the column </w:t>
      </w:r>
      <w:r>
        <w:rPr>
          <w:rFonts w:ascii="Times New Roman" w:hAnsi="Times New Roman" w:cs="Times New Roman"/>
        </w:rPr>
        <w:t>onto</w:t>
      </w:r>
      <w:r w:rsidRPr="00F2149C">
        <w:rPr>
          <w:rFonts w:ascii="Times New Roman" w:hAnsi="Times New Roman" w:cs="Times New Roman"/>
        </w:rPr>
        <w:t xml:space="preserve"> a laboratory stand. </w:t>
      </w:r>
      <w:r w:rsidRPr="00F2149C">
        <w:rPr>
          <w:rFonts w:ascii="Times New Roman" w:hAnsi="Times New Roman" w:cs="Times New Roman"/>
          <w:b/>
          <w:bCs/>
        </w:rPr>
        <w:t>Add</w:t>
      </w:r>
      <w:r w:rsidRPr="00F2149C">
        <w:rPr>
          <w:rFonts w:ascii="Times New Roman" w:hAnsi="Times New Roman" w:cs="Times New Roman"/>
        </w:rPr>
        <w:t xml:space="preserve"> sea sand to fill the curved part </w:t>
      </w:r>
      <w:r>
        <w:rPr>
          <w:rFonts w:ascii="Times New Roman" w:hAnsi="Times New Roman" w:cs="Times New Roman"/>
        </w:rPr>
        <w:t xml:space="preserve">on the bottom </w:t>
      </w:r>
      <w:r w:rsidRPr="00F2149C">
        <w:rPr>
          <w:rFonts w:ascii="Times New Roman" w:hAnsi="Times New Roman" w:cs="Times New Roman"/>
        </w:rPr>
        <w:t>of the column.</w:t>
      </w:r>
    </w:p>
    <w:p w14:paraId="61A7B3F6" w14:textId="77777777" w:rsidR="00747873" w:rsidRPr="00F2149C" w:rsidRDefault="00747873" w:rsidP="00747873">
      <w:pPr>
        <w:ind w:left="425" w:hangingChars="177" w:hanging="425"/>
        <w:rPr>
          <w:rFonts w:ascii="Times New Roman" w:hAnsi="Times New Roman" w:cs="Times New Roman"/>
        </w:rPr>
      </w:pPr>
      <w:r w:rsidRPr="00F2149C">
        <w:rPr>
          <w:rFonts w:ascii="Times New Roman" w:hAnsi="Times New Roman" w:cs="Times New Roman"/>
        </w:rPr>
        <w:t>3.</w:t>
      </w:r>
      <w:r w:rsidRPr="00F2149C">
        <w:rPr>
          <w:rFonts w:ascii="Times New Roman" w:hAnsi="Times New Roman" w:cs="Times New Roman"/>
        </w:rPr>
        <w:tab/>
      </w:r>
      <w:r>
        <w:rPr>
          <w:rFonts w:ascii="Times New Roman" w:hAnsi="Times New Roman" w:cs="Times New Roman"/>
          <w:b/>
          <w:bCs/>
        </w:rPr>
        <w:t>Place</w:t>
      </w:r>
      <w:r w:rsidRPr="00F2149C">
        <w:rPr>
          <w:rFonts w:ascii="Times New Roman" w:hAnsi="Times New Roman" w:cs="Times New Roman"/>
        </w:rPr>
        <w:t xml:space="preserve"> silica gel (</w:t>
      </w:r>
      <w:r>
        <w:rPr>
          <w:rFonts w:ascii="Times New Roman" w:hAnsi="Times New Roman" w:cs="Times New Roman"/>
        </w:rPr>
        <w:t>20</w:t>
      </w:r>
      <w:r w:rsidRPr="00F2149C">
        <w:rPr>
          <w:rFonts w:ascii="Times New Roman" w:hAnsi="Times New Roman" w:cs="Times New Roman"/>
        </w:rPr>
        <w:t xml:space="preserve"> g) </w:t>
      </w:r>
      <w:r>
        <w:rPr>
          <w:rFonts w:ascii="Times New Roman" w:hAnsi="Times New Roman" w:cs="Times New Roman"/>
        </w:rPr>
        <w:t xml:space="preserve">in an Erlenmeyer flask (50 mL), </w:t>
      </w:r>
      <w:r w:rsidRPr="00B22F8B">
        <w:rPr>
          <w:rFonts w:ascii="Times New Roman" w:hAnsi="Times New Roman" w:cs="Times New Roman"/>
          <w:b/>
          <w:bCs/>
        </w:rPr>
        <w:t>add</w:t>
      </w:r>
      <w:r>
        <w:rPr>
          <w:rFonts w:ascii="Times New Roman" w:hAnsi="Times New Roman" w:cs="Times New Roman"/>
        </w:rPr>
        <w:t xml:space="preserve"> hexane</w:t>
      </w:r>
      <w:r w:rsidRPr="00F2149C">
        <w:rPr>
          <w:rFonts w:ascii="Times New Roman" w:hAnsi="Times New Roman" w:cs="Times New Roman"/>
        </w:rPr>
        <w:t xml:space="preserve"> (30 mL) as the eluent</w:t>
      </w:r>
      <w:r>
        <w:rPr>
          <w:rFonts w:ascii="Times New Roman" w:hAnsi="Times New Roman" w:cs="Times New Roman"/>
        </w:rPr>
        <w:t xml:space="preserve">, and </w:t>
      </w:r>
      <w:r w:rsidRPr="007D5B50">
        <w:rPr>
          <w:rFonts w:ascii="Times New Roman" w:hAnsi="Times New Roman" w:cs="Times New Roman"/>
          <w:b/>
          <w:bCs/>
        </w:rPr>
        <w:t>stir</w:t>
      </w:r>
      <w:r>
        <w:rPr>
          <w:rFonts w:ascii="Times New Roman" w:hAnsi="Times New Roman" w:cs="Times New Roman"/>
        </w:rPr>
        <w:t xml:space="preserve"> the mixture</w:t>
      </w:r>
      <w:r w:rsidRPr="00F2149C">
        <w:rPr>
          <w:rFonts w:ascii="Times New Roman" w:hAnsi="Times New Roman" w:cs="Times New Roman" w:hint="eastAsia"/>
        </w:rPr>
        <w:t xml:space="preserve"> </w:t>
      </w:r>
      <w:r w:rsidRPr="00F2149C">
        <w:rPr>
          <w:rFonts w:ascii="Times New Roman" w:hAnsi="Times New Roman" w:cs="Times New Roman"/>
        </w:rPr>
        <w:t xml:space="preserve">to </w:t>
      </w:r>
      <w:r>
        <w:rPr>
          <w:rFonts w:ascii="Times New Roman" w:hAnsi="Times New Roman" w:cs="Times New Roman"/>
        </w:rPr>
        <w:t>make a slurry</w:t>
      </w:r>
      <w:r w:rsidRPr="00F2149C">
        <w:rPr>
          <w:rFonts w:ascii="Times New Roman" w:hAnsi="Times New Roman" w:cs="Times New Roman"/>
        </w:rPr>
        <w:t>.</w:t>
      </w:r>
    </w:p>
    <w:p w14:paraId="79AFD4C2" w14:textId="77777777" w:rsidR="00747873" w:rsidRPr="00F2149C" w:rsidRDefault="00747873" w:rsidP="00747873">
      <w:pPr>
        <w:ind w:left="425" w:hangingChars="177" w:hanging="425"/>
        <w:rPr>
          <w:rFonts w:ascii="Times New Roman" w:hAnsi="Times New Roman" w:cs="Times New Roman"/>
        </w:rPr>
      </w:pPr>
      <w:r w:rsidRPr="00F2149C">
        <w:rPr>
          <w:rFonts w:ascii="Times New Roman" w:hAnsi="Times New Roman" w:cs="Times New Roman"/>
        </w:rPr>
        <w:t>4.</w:t>
      </w:r>
      <w:r w:rsidRPr="00F2149C">
        <w:rPr>
          <w:rFonts w:ascii="Times New Roman" w:hAnsi="Times New Roman" w:cs="Times New Roman"/>
        </w:rPr>
        <w:tab/>
        <w:t xml:space="preserve">Carefully </w:t>
      </w:r>
      <w:r w:rsidRPr="00F2149C">
        <w:rPr>
          <w:rFonts w:ascii="Times New Roman" w:hAnsi="Times New Roman" w:cs="Times New Roman"/>
          <w:b/>
          <w:bCs/>
        </w:rPr>
        <w:t>pour</w:t>
      </w:r>
      <w:r w:rsidRPr="00F2149C">
        <w:rPr>
          <w:rFonts w:ascii="Times New Roman" w:hAnsi="Times New Roman" w:cs="Times New Roman"/>
        </w:rPr>
        <w:t xml:space="preserve"> the slurry into the column using a funnel.</w:t>
      </w:r>
    </w:p>
    <w:p w14:paraId="698201FF" w14:textId="77777777" w:rsidR="00747873" w:rsidRPr="00F2149C" w:rsidRDefault="00747873" w:rsidP="00747873">
      <w:pPr>
        <w:ind w:left="425" w:hangingChars="177" w:hanging="425"/>
        <w:rPr>
          <w:rFonts w:ascii="Times New Roman" w:hAnsi="Times New Roman" w:cs="Times New Roman"/>
        </w:rPr>
      </w:pPr>
      <w:r w:rsidRPr="00F2149C">
        <w:rPr>
          <w:rFonts w:ascii="Times New Roman" w:hAnsi="Times New Roman" w:cs="Times New Roman"/>
        </w:rPr>
        <w:t>5.</w:t>
      </w:r>
      <w:r w:rsidRPr="00F2149C">
        <w:rPr>
          <w:rFonts w:ascii="Times New Roman" w:hAnsi="Times New Roman" w:cs="Times New Roman"/>
        </w:rPr>
        <w:tab/>
      </w:r>
      <w:r w:rsidRPr="00F2149C">
        <w:rPr>
          <w:rFonts w:ascii="Times New Roman" w:hAnsi="Times New Roman" w:cs="Times New Roman"/>
          <w:b/>
          <w:bCs/>
        </w:rPr>
        <w:t>Rinse</w:t>
      </w:r>
      <w:r w:rsidRPr="00F2149C">
        <w:rPr>
          <w:rFonts w:ascii="Times New Roman" w:hAnsi="Times New Roman" w:cs="Times New Roman"/>
        </w:rPr>
        <w:t xml:space="preserve"> off any silica gel adhered to the side of the column with a small amount of </w:t>
      </w:r>
      <w:r>
        <w:rPr>
          <w:rFonts w:ascii="Times New Roman" w:hAnsi="Times New Roman" w:cs="Times New Roman"/>
        </w:rPr>
        <w:t>hexane</w:t>
      </w:r>
      <w:r w:rsidRPr="00F2149C">
        <w:rPr>
          <w:rFonts w:ascii="Times New Roman" w:hAnsi="Times New Roman" w:cs="Times New Roman"/>
        </w:rPr>
        <w:t>.</w:t>
      </w:r>
    </w:p>
    <w:p w14:paraId="3B9386A7" w14:textId="77777777" w:rsidR="00747873" w:rsidRPr="00F2149C" w:rsidRDefault="00747873" w:rsidP="00747873">
      <w:pPr>
        <w:ind w:left="425" w:hangingChars="177" w:hanging="425"/>
        <w:rPr>
          <w:rFonts w:ascii="Times New Roman" w:hAnsi="Times New Roman" w:cs="Times New Roman"/>
        </w:rPr>
      </w:pPr>
      <w:r w:rsidRPr="00F2149C">
        <w:rPr>
          <w:rFonts w:ascii="Times New Roman" w:hAnsi="Times New Roman" w:cs="Times New Roman"/>
        </w:rPr>
        <w:t>6.</w:t>
      </w:r>
      <w:r w:rsidRPr="00F2149C">
        <w:rPr>
          <w:rFonts w:ascii="Times New Roman" w:hAnsi="Times New Roman" w:cs="Times New Roman"/>
        </w:rPr>
        <w:tab/>
      </w:r>
      <w:r>
        <w:rPr>
          <w:rFonts w:ascii="Times New Roman" w:hAnsi="Times New Roman" w:cs="Times New Roman"/>
        </w:rPr>
        <w:t xml:space="preserve">Use something soft to gently </w:t>
      </w:r>
      <w:r>
        <w:rPr>
          <w:rFonts w:ascii="Times New Roman" w:hAnsi="Times New Roman" w:cs="Times New Roman"/>
          <w:b/>
          <w:bCs/>
        </w:rPr>
        <w:t>t</w:t>
      </w:r>
      <w:r w:rsidRPr="00F2149C">
        <w:rPr>
          <w:rFonts w:ascii="Times New Roman" w:hAnsi="Times New Roman" w:cs="Times New Roman"/>
          <w:b/>
          <w:bCs/>
        </w:rPr>
        <w:t>ap</w:t>
      </w:r>
      <w:r w:rsidRPr="00F2149C">
        <w:rPr>
          <w:rFonts w:ascii="Times New Roman" w:hAnsi="Times New Roman" w:cs="Times New Roman"/>
        </w:rPr>
        <w:t xml:space="preserve"> on the side of the column</w:t>
      </w:r>
      <w:r>
        <w:rPr>
          <w:rFonts w:ascii="Times New Roman" w:hAnsi="Times New Roman" w:cs="Times New Roman"/>
        </w:rPr>
        <w:t xml:space="preserve"> to</w:t>
      </w:r>
      <w:r w:rsidRPr="00F2149C">
        <w:rPr>
          <w:rFonts w:ascii="Times New Roman" w:hAnsi="Times New Roman" w:cs="Times New Roman"/>
        </w:rPr>
        <w:t xml:space="preserve"> help the silica gel to settle uniformly.</w:t>
      </w:r>
    </w:p>
    <w:p w14:paraId="25A1878A" w14:textId="77777777" w:rsidR="00747873" w:rsidRPr="00F2149C" w:rsidRDefault="00747873" w:rsidP="00747873">
      <w:pPr>
        <w:ind w:left="425" w:hangingChars="177" w:hanging="425"/>
        <w:rPr>
          <w:rFonts w:ascii="Times New Roman" w:hAnsi="Times New Roman" w:cs="Times New Roman"/>
        </w:rPr>
      </w:pPr>
    </w:p>
    <w:p w14:paraId="40D98EED" w14:textId="77777777" w:rsidR="00747873" w:rsidRPr="00F2149C" w:rsidRDefault="00747873" w:rsidP="00747873">
      <w:pPr>
        <w:ind w:left="425" w:hangingChars="177" w:hanging="425"/>
        <w:rPr>
          <w:rFonts w:ascii="Times New Roman" w:hAnsi="Times New Roman" w:cs="Times New Roman"/>
          <w:u w:val="single"/>
        </w:rPr>
      </w:pPr>
      <w:r w:rsidRPr="00F2149C">
        <w:rPr>
          <w:rFonts w:ascii="Times New Roman" w:hAnsi="Times New Roman" w:cs="Times New Roman"/>
          <w:u w:val="single"/>
        </w:rPr>
        <w:t>Loading the sample onto the column</w:t>
      </w:r>
    </w:p>
    <w:p w14:paraId="754CF31C" w14:textId="77777777" w:rsidR="00747873" w:rsidRPr="00F2149C" w:rsidRDefault="00747873" w:rsidP="00747873">
      <w:pPr>
        <w:ind w:left="425" w:hangingChars="177" w:hanging="425"/>
        <w:rPr>
          <w:rFonts w:ascii="Times New Roman" w:hAnsi="Times New Roman" w:cs="Times New Roman"/>
        </w:rPr>
      </w:pPr>
      <w:r w:rsidRPr="00F2149C">
        <w:rPr>
          <w:rFonts w:ascii="Times New Roman" w:hAnsi="Times New Roman" w:cs="Times New Roman"/>
        </w:rPr>
        <w:t>7.</w:t>
      </w:r>
      <w:r w:rsidRPr="00F2149C">
        <w:rPr>
          <w:rFonts w:ascii="Times New Roman" w:hAnsi="Times New Roman" w:cs="Times New Roman"/>
        </w:rPr>
        <w:tab/>
      </w:r>
      <w:r w:rsidRPr="00F374F0">
        <w:rPr>
          <w:rFonts w:ascii="Times New Roman" w:hAnsi="Times New Roman" w:cs="Times New Roman"/>
          <w:b/>
          <w:bCs/>
        </w:rPr>
        <w:t>Place</w:t>
      </w:r>
      <w:r>
        <w:rPr>
          <w:rFonts w:ascii="Times New Roman" w:hAnsi="Times New Roman" w:cs="Times New Roman"/>
        </w:rPr>
        <w:t xml:space="preserve"> ca. 0.2 g of the ‘mixture’ for the column chromatography in a vial tube and </w:t>
      </w:r>
      <w:r>
        <w:rPr>
          <w:rFonts w:ascii="Times New Roman" w:hAnsi="Times New Roman" w:cs="Times New Roman"/>
          <w:b/>
          <w:bCs/>
        </w:rPr>
        <w:t>weigh</w:t>
      </w:r>
      <w:r>
        <w:rPr>
          <w:rFonts w:ascii="Times New Roman" w:hAnsi="Times New Roman" w:cs="Times New Roman"/>
        </w:rPr>
        <w:t xml:space="preserve"> it. </w:t>
      </w:r>
      <w:r w:rsidRPr="00F2149C">
        <w:rPr>
          <w:rFonts w:ascii="Times New Roman" w:hAnsi="Times New Roman" w:cs="Times New Roman"/>
          <w:b/>
          <w:bCs/>
        </w:rPr>
        <w:t>Dissolve</w:t>
      </w:r>
      <w:r w:rsidRPr="00F2149C">
        <w:rPr>
          <w:rFonts w:ascii="Times New Roman" w:hAnsi="Times New Roman" w:cs="Times New Roman"/>
        </w:rPr>
        <w:t xml:space="preserve"> the </w:t>
      </w:r>
      <w:r>
        <w:rPr>
          <w:rFonts w:ascii="Times New Roman" w:hAnsi="Times New Roman" w:cs="Times New Roman"/>
        </w:rPr>
        <w:t>‘mixture’</w:t>
      </w:r>
      <w:r w:rsidRPr="00F2149C">
        <w:rPr>
          <w:rFonts w:ascii="Times New Roman" w:hAnsi="Times New Roman" w:cs="Times New Roman"/>
        </w:rPr>
        <w:t xml:space="preserve"> by adding a small amount of </w:t>
      </w:r>
      <w:r>
        <w:rPr>
          <w:rFonts w:ascii="Times New Roman" w:hAnsi="Times New Roman" w:cs="Times New Roman"/>
        </w:rPr>
        <w:t>the 1:1 (v/v) mixture of hexane and ethyl acetate</w:t>
      </w:r>
      <w:r w:rsidRPr="00F2149C">
        <w:rPr>
          <w:rFonts w:ascii="Times New Roman" w:hAnsi="Times New Roman" w:cs="Times New Roman"/>
        </w:rPr>
        <w:t>.</w:t>
      </w:r>
      <w:r>
        <w:rPr>
          <w:rFonts w:ascii="Times New Roman" w:hAnsi="Times New Roman" w:cs="Times New Roman"/>
        </w:rPr>
        <w:t xml:space="preserve"> </w:t>
      </w:r>
    </w:p>
    <w:p w14:paraId="24177149" w14:textId="77777777" w:rsidR="00747873" w:rsidRPr="00F2149C" w:rsidRDefault="00747873" w:rsidP="00747873">
      <w:pPr>
        <w:ind w:left="425" w:hangingChars="177" w:hanging="425"/>
        <w:rPr>
          <w:rFonts w:ascii="Times New Roman" w:hAnsi="Times New Roman" w:cs="Times New Roman"/>
        </w:rPr>
      </w:pPr>
      <w:r w:rsidRPr="00F2149C">
        <w:rPr>
          <w:rFonts w:ascii="Times New Roman" w:hAnsi="Times New Roman" w:cs="Times New Roman"/>
        </w:rPr>
        <w:t>8.</w:t>
      </w:r>
      <w:r w:rsidRPr="00F2149C">
        <w:rPr>
          <w:rFonts w:ascii="Times New Roman" w:hAnsi="Times New Roman" w:cs="Times New Roman"/>
        </w:rPr>
        <w:tab/>
      </w:r>
      <w:r w:rsidRPr="009978BA">
        <w:rPr>
          <w:rFonts w:ascii="Times New Roman" w:hAnsi="Times New Roman" w:cs="Times New Roman"/>
          <w:b/>
          <w:bCs/>
        </w:rPr>
        <w:t>Place</w:t>
      </w:r>
      <w:r>
        <w:rPr>
          <w:rFonts w:ascii="Times New Roman" w:hAnsi="Times New Roman" w:cs="Times New Roman"/>
        </w:rPr>
        <w:t xml:space="preserve"> an Erlenmeyer flask under the column. </w:t>
      </w:r>
      <w:r w:rsidRPr="00F2149C">
        <w:rPr>
          <w:rFonts w:ascii="Times New Roman" w:hAnsi="Times New Roman" w:cs="Times New Roman"/>
          <w:b/>
          <w:bCs/>
        </w:rPr>
        <w:t>Open</w:t>
      </w:r>
      <w:r w:rsidRPr="00F2149C">
        <w:rPr>
          <w:rFonts w:ascii="Times New Roman" w:hAnsi="Times New Roman" w:cs="Times New Roman"/>
        </w:rPr>
        <w:t xml:space="preserve"> the stopcock of the column and </w:t>
      </w:r>
      <w:r>
        <w:rPr>
          <w:rFonts w:ascii="Times New Roman" w:hAnsi="Times New Roman" w:cs="Times New Roman"/>
          <w:b/>
          <w:bCs/>
        </w:rPr>
        <w:t>lower</w:t>
      </w:r>
      <w:r w:rsidRPr="00F2149C">
        <w:rPr>
          <w:rFonts w:ascii="Times New Roman" w:hAnsi="Times New Roman" w:cs="Times New Roman"/>
          <w:b/>
        </w:rPr>
        <w:t xml:space="preserve"> </w:t>
      </w:r>
      <w:r w:rsidRPr="00F2149C">
        <w:rPr>
          <w:rFonts w:ascii="Times New Roman" w:hAnsi="Times New Roman" w:cs="Times New Roman"/>
        </w:rPr>
        <w:t>the eluent level to</w:t>
      </w:r>
      <w:r>
        <w:rPr>
          <w:rFonts w:ascii="Times New Roman" w:hAnsi="Times New Roman" w:cs="Times New Roman"/>
        </w:rPr>
        <w:t xml:space="preserve"> reach </w:t>
      </w:r>
      <w:r w:rsidRPr="00F2149C">
        <w:rPr>
          <w:rFonts w:ascii="Times New Roman" w:hAnsi="Times New Roman" w:cs="Times New Roman"/>
        </w:rPr>
        <w:t>the top of the silica gel.</w:t>
      </w:r>
      <w:r>
        <w:rPr>
          <w:rFonts w:ascii="Times New Roman" w:hAnsi="Times New Roman" w:cs="Times New Roman"/>
        </w:rPr>
        <w:t xml:space="preserve"> </w:t>
      </w:r>
      <w:r w:rsidRPr="00CB25AD">
        <w:rPr>
          <w:rFonts w:ascii="Times New Roman" w:eastAsia="Times New Roman" w:hAnsi="Times New Roman" w:cs="Times New Roman"/>
          <w:bCs/>
        </w:rPr>
        <w:t xml:space="preserve">Be sure that the silica gel is always covered </w:t>
      </w:r>
      <w:r>
        <w:rPr>
          <w:rFonts w:ascii="Times New Roman" w:eastAsia="Times New Roman" w:hAnsi="Times New Roman" w:cs="Times New Roman"/>
          <w:bCs/>
        </w:rPr>
        <w:t>by</w:t>
      </w:r>
      <w:r w:rsidRPr="00CB25AD">
        <w:rPr>
          <w:rFonts w:ascii="Times New Roman" w:eastAsia="Times New Roman" w:hAnsi="Times New Roman" w:cs="Times New Roman"/>
          <w:bCs/>
        </w:rPr>
        <w:t xml:space="preserve"> the eluent.</w:t>
      </w:r>
    </w:p>
    <w:p w14:paraId="3261B797" w14:textId="77777777" w:rsidR="00747873" w:rsidRPr="00F2149C" w:rsidRDefault="00747873" w:rsidP="00747873">
      <w:pPr>
        <w:ind w:left="425" w:hangingChars="177" w:hanging="425"/>
        <w:rPr>
          <w:rFonts w:ascii="Times New Roman" w:hAnsi="Times New Roman" w:cs="Times New Roman"/>
        </w:rPr>
      </w:pPr>
      <w:r w:rsidRPr="00F2149C">
        <w:rPr>
          <w:rFonts w:ascii="Times New Roman" w:hAnsi="Times New Roman" w:cs="Times New Roman"/>
        </w:rPr>
        <w:t>9.</w:t>
      </w:r>
      <w:r w:rsidRPr="00F2149C">
        <w:rPr>
          <w:rFonts w:ascii="Times New Roman" w:hAnsi="Times New Roman" w:cs="Times New Roman"/>
        </w:rPr>
        <w:tab/>
      </w:r>
      <w:r w:rsidRPr="00F2149C">
        <w:rPr>
          <w:rFonts w:ascii="Times New Roman" w:hAnsi="Times New Roman" w:cs="Times New Roman"/>
          <w:b/>
          <w:bCs/>
        </w:rPr>
        <w:t>Close</w:t>
      </w:r>
      <w:r w:rsidRPr="00F2149C">
        <w:rPr>
          <w:rFonts w:ascii="Times New Roman" w:hAnsi="Times New Roman" w:cs="Times New Roman"/>
        </w:rPr>
        <w:t xml:space="preserve"> the stopcock and</w:t>
      </w:r>
      <w:r>
        <w:rPr>
          <w:rFonts w:ascii="Times New Roman" w:hAnsi="Times New Roman" w:cs="Times New Roman"/>
        </w:rPr>
        <w:t xml:space="preserve"> gently</w:t>
      </w:r>
      <w:r w:rsidRPr="00F2149C">
        <w:rPr>
          <w:rFonts w:ascii="Times New Roman" w:hAnsi="Times New Roman" w:cs="Times New Roman"/>
        </w:rPr>
        <w:t xml:space="preserve"> </w:t>
      </w:r>
      <w:r w:rsidRPr="00F2149C">
        <w:rPr>
          <w:rFonts w:ascii="Times New Roman" w:hAnsi="Times New Roman" w:cs="Times New Roman"/>
          <w:b/>
          <w:bCs/>
        </w:rPr>
        <w:t>load</w:t>
      </w:r>
      <w:r w:rsidRPr="00F2149C">
        <w:rPr>
          <w:rFonts w:ascii="Times New Roman" w:hAnsi="Times New Roman" w:cs="Times New Roman"/>
        </w:rPr>
        <w:t xml:space="preserve"> the </w:t>
      </w:r>
      <w:r>
        <w:rPr>
          <w:rFonts w:ascii="Times New Roman" w:hAnsi="Times New Roman" w:cs="Times New Roman"/>
        </w:rPr>
        <w:t xml:space="preserve">green </w:t>
      </w:r>
      <w:r w:rsidRPr="00F2149C">
        <w:rPr>
          <w:rFonts w:ascii="Times New Roman" w:hAnsi="Times New Roman" w:cs="Times New Roman"/>
        </w:rPr>
        <w:t xml:space="preserve">solution in </w:t>
      </w:r>
      <w:r>
        <w:rPr>
          <w:rFonts w:ascii="Times New Roman" w:hAnsi="Times New Roman" w:cs="Times New Roman"/>
        </w:rPr>
        <w:t xml:space="preserve">the </w:t>
      </w:r>
      <w:r w:rsidRPr="00F2149C">
        <w:rPr>
          <w:rFonts w:ascii="Times New Roman" w:hAnsi="Times New Roman" w:cs="Times New Roman"/>
        </w:rPr>
        <w:t>vial onto the top of the silica gel using a Pasteur pipette.</w:t>
      </w:r>
    </w:p>
    <w:p w14:paraId="69CCECED" w14:textId="77777777" w:rsidR="00747873" w:rsidRPr="00F2149C" w:rsidRDefault="00747873" w:rsidP="00747873">
      <w:pPr>
        <w:ind w:left="425" w:hangingChars="177" w:hanging="425"/>
        <w:rPr>
          <w:rFonts w:ascii="Times New Roman" w:hAnsi="Times New Roman" w:cs="Times New Roman"/>
        </w:rPr>
      </w:pPr>
      <w:r w:rsidRPr="00F2149C">
        <w:rPr>
          <w:rFonts w:ascii="Times New Roman" w:hAnsi="Times New Roman" w:cs="Times New Roman"/>
        </w:rPr>
        <w:t>10.</w:t>
      </w:r>
      <w:r w:rsidRPr="00F2149C">
        <w:rPr>
          <w:rFonts w:ascii="Times New Roman" w:hAnsi="Times New Roman" w:cs="Times New Roman"/>
        </w:rPr>
        <w:tab/>
      </w:r>
      <w:r w:rsidRPr="00F2149C">
        <w:rPr>
          <w:rFonts w:ascii="Times New Roman" w:hAnsi="Times New Roman" w:cs="Times New Roman"/>
          <w:b/>
          <w:bCs/>
        </w:rPr>
        <w:t>Open</w:t>
      </w:r>
      <w:r w:rsidRPr="00F2149C">
        <w:rPr>
          <w:rFonts w:ascii="Times New Roman" w:hAnsi="Times New Roman" w:cs="Times New Roman"/>
        </w:rPr>
        <w:t xml:space="preserve"> the stopcock and </w:t>
      </w:r>
      <w:r>
        <w:rPr>
          <w:rFonts w:ascii="Times New Roman" w:hAnsi="Times New Roman" w:cs="Times New Roman"/>
          <w:b/>
          <w:bCs/>
        </w:rPr>
        <w:t>lower</w:t>
      </w:r>
      <w:r w:rsidRPr="00F2149C">
        <w:rPr>
          <w:rFonts w:ascii="Times New Roman" w:hAnsi="Times New Roman" w:cs="Times New Roman"/>
        </w:rPr>
        <w:t xml:space="preserve"> the </w:t>
      </w:r>
      <w:r>
        <w:rPr>
          <w:rFonts w:ascii="Times New Roman" w:hAnsi="Times New Roman" w:cs="Times New Roman"/>
        </w:rPr>
        <w:t>solvent</w:t>
      </w:r>
      <w:r w:rsidRPr="00F2149C">
        <w:rPr>
          <w:rFonts w:ascii="Times New Roman" w:hAnsi="Times New Roman" w:cs="Times New Roman"/>
        </w:rPr>
        <w:t xml:space="preserve"> level to </w:t>
      </w:r>
      <w:r>
        <w:rPr>
          <w:rFonts w:ascii="Times New Roman" w:hAnsi="Times New Roman" w:cs="Times New Roman"/>
        </w:rPr>
        <w:t xml:space="preserve">reach </w:t>
      </w:r>
      <w:r w:rsidRPr="00F2149C">
        <w:rPr>
          <w:rFonts w:ascii="Times New Roman" w:hAnsi="Times New Roman" w:cs="Times New Roman"/>
        </w:rPr>
        <w:t>the top of the silica gel.</w:t>
      </w:r>
    </w:p>
    <w:p w14:paraId="75AA2E77" w14:textId="77777777" w:rsidR="00747873" w:rsidRPr="00F2149C" w:rsidRDefault="00747873" w:rsidP="00747873">
      <w:pPr>
        <w:ind w:left="425" w:hangingChars="177" w:hanging="425"/>
        <w:rPr>
          <w:rFonts w:ascii="Times New Roman" w:hAnsi="Times New Roman" w:cs="Times New Roman"/>
        </w:rPr>
      </w:pPr>
      <w:r w:rsidRPr="00F2149C">
        <w:rPr>
          <w:rFonts w:ascii="Times New Roman" w:hAnsi="Times New Roman" w:cs="Times New Roman"/>
        </w:rPr>
        <w:t>11.</w:t>
      </w:r>
      <w:r w:rsidRPr="00F2149C">
        <w:rPr>
          <w:rFonts w:ascii="Times New Roman" w:hAnsi="Times New Roman" w:cs="Times New Roman"/>
        </w:rPr>
        <w:tab/>
      </w:r>
      <w:r w:rsidRPr="00F2149C">
        <w:rPr>
          <w:rFonts w:ascii="Times New Roman" w:hAnsi="Times New Roman" w:cs="Times New Roman"/>
          <w:b/>
          <w:bCs/>
        </w:rPr>
        <w:t>Close</w:t>
      </w:r>
      <w:r w:rsidRPr="00F2149C">
        <w:rPr>
          <w:rFonts w:ascii="Times New Roman" w:hAnsi="Times New Roman" w:cs="Times New Roman"/>
        </w:rPr>
        <w:t xml:space="preserve"> the stopcock, </w:t>
      </w:r>
      <w:r w:rsidRPr="00F2149C">
        <w:rPr>
          <w:rFonts w:ascii="Times New Roman" w:hAnsi="Times New Roman" w:cs="Times New Roman"/>
          <w:b/>
          <w:bCs/>
        </w:rPr>
        <w:t>rinse</w:t>
      </w:r>
      <w:r w:rsidRPr="00F2149C">
        <w:rPr>
          <w:rFonts w:ascii="Times New Roman" w:hAnsi="Times New Roman" w:cs="Times New Roman"/>
        </w:rPr>
        <w:t xml:space="preserve"> </w:t>
      </w:r>
      <w:r>
        <w:rPr>
          <w:rFonts w:ascii="Times New Roman" w:hAnsi="Times New Roman" w:cs="Times New Roman"/>
        </w:rPr>
        <w:t xml:space="preserve">the </w:t>
      </w:r>
      <w:r w:rsidRPr="00F2149C">
        <w:rPr>
          <w:rFonts w:ascii="Times New Roman" w:hAnsi="Times New Roman" w:cs="Times New Roman"/>
        </w:rPr>
        <w:t xml:space="preserve">vial with a small amount of </w:t>
      </w:r>
      <w:r>
        <w:rPr>
          <w:rFonts w:ascii="Times New Roman" w:hAnsi="Times New Roman" w:cs="Times New Roman"/>
        </w:rPr>
        <w:t>the 1:1 hexane-ethyl acetate mixture,</w:t>
      </w:r>
      <w:r w:rsidRPr="00F2149C">
        <w:rPr>
          <w:rFonts w:ascii="Times New Roman" w:hAnsi="Times New Roman" w:cs="Times New Roman"/>
        </w:rPr>
        <w:t xml:space="preserve"> and </w:t>
      </w:r>
      <w:r>
        <w:rPr>
          <w:rFonts w:ascii="Times New Roman" w:hAnsi="Times New Roman" w:cs="Times New Roman"/>
          <w:b/>
          <w:bCs/>
        </w:rPr>
        <w:t>add</w:t>
      </w:r>
      <w:r w:rsidRPr="00F2149C">
        <w:rPr>
          <w:rFonts w:ascii="Times New Roman" w:hAnsi="Times New Roman" w:cs="Times New Roman"/>
        </w:rPr>
        <w:t xml:space="preserve"> the washings onto the top of silica gel using the Pasteur pipette.</w:t>
      </w:r>
    </w:p>
    <w:p w14:paraId="1CC57A6D" w14:textId="77777777" w:rsidR="00747873" w:rsidRPr="00F2149C" w:rsidRDefault="00747873" w:rsidP="00747873">
      <w:pPr>
        <w:ind w:left="425" w:hangingChars="177" w:hanging="425"/>
        <w:rPr>
          <w:rFonts w:ascii="Times New Roman" w:hAnsi="Times New Roman" w:cs="Times New Roman"/>
        </w:rPr>
      </w:pPr>
      <w:r w:rsidRPr="00F2149C">
        <w:rPr>
          <w:rFonts w:ascii="Times New Roman" w:hAnsi="Times New Roman" w:cs="Times New Roman"/>
        </w:rPr>
        <w:t>12.</w:t>
      </w:r>
      <w:r w:rsidRPr="00F2149C">
        <w:rPr>
          <w:rFonts w:ascii="Times New Roman" w:hAnsi="Times New Roman" w:cs="Times New Roman"/>
        </w:rPr>
        <w:tab/>
      </w:r>
      <w:r w:rsidRPr="00F2149C">
        <w:rPr>
          <w:rFonts w:ascii="Times New Roman" w:hAnsi="Times New Roman" w:cs="Times New Roman"/>
          <w:b/>
          <w:bCs/>
        </w:rPr>
        <w:t>Open</w:t>
      </w:r>
      <w:r w:rsidRPr="00F2149C">
        <w:rPr>
          <w:rFonts w:ascii="Times New Roman" w:hAnsi="Times New Roman" w:cs="Times New Roman"/>
        </w:rPr>
        <w:t xml:space="preserve"> the stopcock and </w:t>
      </w:r>
      <w:r>
        <w:rPr>
          <w:rFonts w:ascii="Times New Roman" w:hAnsi="Times New Roman" w:cs="Times New Roman"/>
          <w:b/>
          <w:bCs/>
        </w:rPr>
        <w:t>lower</w:t>
      </w:r>
      <w:r w:rsidRPr="00F2149C">
        <w:rPr>
          <w:rFonts w:ascii="Times New Roman" w:hAnsi="Times New Roman" w:cs="Times New Roman"/>
        </w:rPr>
        <w:t xml:space="preserve"> the </w:t>
      </w:r>
      <w:r>
        <w:rPr>
          <w:rFonts w:ascii="Times New Roman" w:hAnsi="Times New Roman" w:cs="Times New Roman"/>
        </w:rPr>
        <w:t>solvent</w:t>
      </w:r>
      <w:r w:rsidRPr="00F2149C">
        <w:rPr>
          <w:rFonts w:ascii="Times New Roman" w:hAnsi="Times New Roman" w:cs="Times New Roman"/>
        </w:rPr>
        <w:t xml:space="preserve"> level to </w:t>
      </w:r>
      <w:r>
        <w:rPr>
          <w:rFonts w:ascii="Times New Roman" w:hAnsi="Times New Roman" w:cs="Times New Roman"/>
        </w:rPr>
        <w:t xml:space="preserve">reach </w:t>
      </w:r>
      <w:r w:rsidRPr="00F2149C">
        <w:rPr>
          <w:rFonts w:ascii="Times New Roman" w:hAnsi="Times New Roman" w:cs="Times New Roman"/>
        </w:rPr>
        <w:t>the top of the silica gel.</w:t>
      </w:r>
    </w:p>
    <w:p w14:paraId="5EF6705A" w14:textId="77777777" w:rsidR="00747873" w:rsidRPr="00F2149C" w:rsidRDefault="00747873" w:rsidP="00747873">
      <w:pPr>
        <w:ind w:left="425" w:hangingChars="177" w:hanging="425"/>
        <w:rPr>
          <w:rFonts w:ascii="Times New Roman" w:hAnsi="Times New Roman" w:cs="Times New Roman"/>
        </w:rPr>
      </w:pPr>
      <w:r w:rsidRPr="00F2149C">
        <w:rPr>
          <w:rFonts w:ascii="Times New Roman" w:hAnsi="Times New Roman" w:cs="Times New Roman"/>
        </w:rPr>
        <w:t>13.</w:t>
      </w:r>
      <w:r w:rsidRPr="00F2149C">
        <w:rPr>
          <w:rFonts w:ascii="Times New Roman" w:hAnsi="Times New Roman" w:cs="Times New Roman"/>
        </w:rPr>
        <w:tab/>
      </w:r>
      <w:r w:rsidRPr="00F2149C">
        <w:rPr>
          <w:rFonts w:ascii="Times New Roman" w:hAnsi="Times New Roman" w:cs="Times New Roman"/>
          <w:b/>
          <w:bCs/>
        </w:rPr>
        <w:t>Repeat</w:t>
      </w:r>
      <w:r w:rsidRPr="00F2149C">
        <w:rPr>
          <w:rFonts w:ascii="Times New Roman" w:hAnsi="Times New Roman" w:cs="Times New Roman"/>
        </w:rPr>
        <w:t xml:space="preserve"> steps 11 and 12 one or two more times.</w:t>
      </w:r>
    </w:p>
    <w:p w14:paraId="2F4114D9" w14:textId="77777777" w:rsidR="00747873" w:rsidRPr="00F2149C" w:rsidRDefault="00747873" w:rsidP="00747873">
      <w:pPr>
        <w:ind w:left="425" w:hangingChars="177" w:hanging="425"/>
        <w:rPr>
          <w:rFonts w:ascii="Times New Roman" w:hAnsi="Times New Roman" w:cs="Times New Roman"/>
        </w:rPr>
      </w:pPr>
      <w:r w:rsidRPr="00F2149C">
        <w:rPr>
          <w:rFonts w:ascii="Times New Roman" w:hAnsi="Times New Roman" w:cs="Times New Roman"/>
        </w:rPr>
        <w:t>14.</w:t>
      </w:r>
      <w:r w:rsidRPr="00F2149C">
        <w:rPr>
          <w:rFonts w:ascii="Times New Roman" w:hAnsi="Times New Roman" w:cs="Times New Roman"/>
        </w:rPr>
        <w:tab/>
      </w:r>
      <w:r w:rsidRPr="00F2149C">
        <w:rPr>
          <w:rFonts w:ascii="Times New Roman" w:hAnsi="Times New Roman" w:cs="Times New Roman"/>
          <w:b/>
          <w:bCs/>
        </w:rPr>
        <w:t>Close</w:t>
      </w:r>
      <w:r w:rsidRPr="00F2149C">
        <w:rPr>
          <w:rFonts w:ascii="Times New Roman" w:hAnsi="Times New Roman" w:cs="Times New Roman"/>
        </w:rPr>
        <w:t xml:space="preserve"> the stopcock</w:t>
      </w:r>
      <w:r>
        <w:rPr>
          <w:rFonts w:ascii="Times New Roman" w:hAnsi="Times New Roman" w:cs="Times New Roman"/>
        </w:rPr>
        <w:t xml:space="preserve">, </w:t>
      </w:r>
      <w:r>
        <w:rPr>
          <w:rFonts w:ascii="Times New Roman" w:hAnsi="Times New Roman" w:cs="Times New Roman"/>
          <w:b/>
          <w:bCs/>
        </w:rPr>
        <w:t>place</w:t>
      </w:r>
      <w:r>
        <w:rPr>
          <w:rFonts w:ascii="Times New Roman" w:hAnsi="Times New Roman" w:cs="Times New Roman"/>
        </w:rPr>
        <w:t xml:space="preserve"> sea sand on top of the silica gel,</w:t>
      </w:r>
      <w:r w:rsidRPr="00F2149C">
        <w:rPr>
          <w:rFonts w:ascii="Times New Roman" w:hAnsi="Times New Roman" w:cs="Times New Roman"/>
        </w:rPr>
        <w:t xml:space="preserve"> and </w:t>
      </w:r>
      <w:r w:rsidRPr="00F2149C">
        <w:rPr>
          <w:rFonts w:ascii="Times New Roman" w:hAnsi="Times New Roman" w:cs="Times New Roman"/>
          <w:b/>
          <w:bCs/>
        </w:rPr>
        <w:t>add</w:t>
      </w:r>
      <w:r w:rsidRPr="00F2149C">
        <w:rPr>
          <w:rFonts w:ascii="Times New Roman" w:hAnsi="Times New Roman" w:cs="Times New Roman"/>
        </w:rPr>
        <w:t xml:space="preserve"> </w:t>
      </w:r>
      <w:r w:rsidRPr="009347EB">
        <w:rPr>
          <w:rFonts w:ascii="Times New Roman" w:hAnsi="Times New Roman" w:cs="Times New Roman"/>
          <w:u w:val="single"/>
        </w:rPr>
        <w:t>hexane</w:t>
      </w:r>
      <w:r w:rsidRPr="00F2149C">
        <w:rPr>
          <w:rFonts w:ascii="Times New Roman" w:hAnsi="Times New Roman" w:cs="Times New Roman"/>
        </w:rPr>
        <w:t xml:space="preserve"> to the column.</w:t>
      </w:r>
    </w:p>
    <w:p w14:paraId="6EC98EBD" w14:textId="77777777" w:rsidR="00747873" w:rsidRPr="00F2149C" w:rsidRDefault="00747873" w:rsidP="00747873">
      <w:pPr>
        <w:ind w:left="425" w:hangingChars="177" w:hanging="425"/>
        <w:rPr>
          <w:rFonts w:ascii="Times New Roman" w:hAnsi="Times New Roman" w:cs="Times New Roman"/>
        </w:rPr>
      </w:pPr>
    </w:p>
    <w:p w14:paraId="4575D48F" w14:textId="77777777" w:rsidR="00747873" w:rsidRPr="00F2149C" w:rsidRDefault="00747873" w:rsidP="00747873">
      <w:pPr>
        <w:ind w:left="425" w:hangingChars="177" w:hanging="425"/>
        <w:rPr>
          <w:rFonts w:ascii="Times New Roman" w:hAnsi="Times New Roman" w:cs="Times New Roman"/>
          <w:u w:val="single"/>
        </w:rPr>
      </w:pPr>
      <w:r w:rsidRPr="00F2149C">
        <w:rPr>
          <w:rFonts w:ascii="Times New Roman" w:hAnsi="Times New Roman" w:cs="Times New Roman"/>
          <w:u w:val="single"/>
        </w:rPr>
        <w:t>Eluting and collecting the sample</w:t>
      </w:r>
    </w:p>
    <w:p w14:paraId="54683B01" w14:textId="77777777" w:rsidR="00747873" w:rsidRDefault="00747873" w:rsidP="00747873">
      <w:pPr>
        <w:ind w:left="425" w:hangingChars="177" w:hanging="425"/>
        <w:rPr>
          <w:rFonts w:ascii="Times New Roman" w:hAnsi="Times New Roman" w:cs="Times New Roman"/>
        </w:rPr>
      </w:pPr>
      <w:r w:rsidRPr="00F2149C">
        <w:rPr>
          <w:rFonts w:ascii="Times New Roman" w:hAnsi="Times New Roman" w:cs="Times New Roman"/>
        </w:rPr>
        <w:t>15.</w:t>
      </w:r>
      <w:r w:rsidRPr="00F2149C">
        <w:rPr>
          <w:rFonts w:ascii="Times New Roman" w:hAnsi="Times New Roman" w:cs="Times New Roman"/>
        </w:rPr>
        <w:tab/>
      </w:r>
      <w:r w:rsidRPr="00F2149C">
        <w:rPr>
          <w:rFonts w:ascii="Times New Roman" w:hAnsi="Times New Roman" w:cs="Times New Roman"/>
          <w:b/>
          <w:bCs/>
        </w:rPr>
        <w:t>Open</w:t>
      </w:r>
      <w:r w:rsidRPr="00F2149C">
        <w:rPr>
          <w:rFonts w:ascii="Times New Roman" w:hAnsi="Times New Roman" w:cs="Times New Roman"/>
        </w:rPr>
        <w:t xml:space="preserve"> the stopcock</w:t>
      </w:r>
      <w:r>
        <w:rPr>
          <w:rFonts w:ascii="Times New Roman" w:hAnsi="Times New Roman" w:cs="Times New Roman"/>
        </w:rPr>
        <w:t>; after collecting the first colorless fraction</w:t>
      </w:r>
      <w:r>
        <w:rPr>
          <w:rFonts w:ascii="Times New Roman" w:hAnsi="Times New Roman" w:cs="Times New Roman" w:hint="eastAsia"/>
        </w:rPr>
        <w:t>,</w:t>
      </w:r>
      <w:r w:rsidRPr="00F2149C">
        <w:rPr>
          <w:rFonts w:ascii="Times New Roman" w:hAnsi="Times New Roman" w:cs="Times New Roman"/>
        </w:rPr>
        <w:t xml:space="preserve"> </w:t>
      </w:r>
      <w:r>
        <w:rPr>
          <w:rFonts w:ascii="Times New Roman" w:hAnsi="Times New Roman" w:cs="Times New Roman"/>
          <w:b/>
          <w:bCs/>
        </w:rPr>
        <w:t>change</w:t>
      </w:r>
      <w:r w:rsidRPr="00F2149C">
        <w:rPr>
          <w:rFonts w:ascii="Times New Roman" w:hAnsi="Times New Roman" w:cs="Times New Roman"/>
        </w:rPr>
        <w:t xml:space="preserve"> </w:t>
      </w:r>
      <w:r>
        <w:rPr>
          <w:rFonts w:ascii="Times New Roman" w:hAnsi="Times New Roman" w:cs="Times New Roman"/>
        </w:rPr>
        <w:t xml:space="preserve">to the next Erlenmeyer flask to collect </w:t>
      </w:r>
      <w:r w:rsidRPr="00F2149C">
        <w:rPr>
          <w:rFonts w:ascii="Times New Roman" w:hAnsi="Times New Roman" w:cs="Times New Roman"/>
        </w:rPr>
        <w:t xml:space="preserve">the </w:t>
      </w:r>
      <w:r>
        <w:rPr>
          <w:rFonts w:ascii="Times New Roman" w:hAnsi="Times New Roman" w:cs="Times New Roman"/>
        </w:rPr>
        <w:t xml:space="preserve">first </w:t>
      </w:r>
      <w:r w:rsidRPr="00F2149C">
        <w:rPr>
          <w:rFonts w:ascii="Times New Roman" w:hAnsi="Times New Roman" w:cs="Times New Roman"/>
        </w:rPr>
        <w:t xml:space="preserve">colored fraction. </w:t>
      </w:r>
      <w:r w:rsidRPr="00F2149C">
        <w:rPr>
          <w:rFonts w:ascii="Times New Roman" w:hAnsi="Times New Roman" w:cs="Times New Roman"/>
          <w:b/>
          <w:bCs/>
        </w:rPr>
        <w:t>Add</w:t>
      </w:r>
      <w:r w:rsidRPr="00F2149C">
        <w:rPr>
          <w:rFonts w:ascii="Times New Roman" w:hAnsi="Times New Roman" w:cs="Times New Roman"/>
        </w:rPr>
        <w:t xml:space="preserve"> more </w:t>
      </w:r>
      <w:r>
        <w:rPr>
          <w:rFonts w:ascii="Times New Roman" w:hAnsi="Times New Roman" w:cs="Times New Roman"/>
        </w:rPr>
        <w:t>hexane</w:t>
      </w:r>
      <w:r w:rsidRPr="00F2149C">
        <w:rPr>
          <w:rFonts w:ascii="Times New Roman" w:hAnsi="Times New Roman" w:cs="Times New Roman"/>
        </w:rPr>
        <w:t xml:space="preserve"> to the column if necessary.</w:t>
      </w:r>
    </w:p>
    <w:p w14:paraId="3DAC7306" w14:textId="77777777" w:rsidR="00747873" w:rsidRDefault="00747873" w:rsidP="00747873">
      <w:pPr>
        <w:ind w:left="425" w:hangingChars="177" w:hanging="425"/>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6.</w:t>
      </w:r>
      <w:r>
        <w:rPr>
          <w:rFonts w:ascii="Times New Roman" w:hAnsi="Times New Roman" w:cs="Times New Roman"/>
        </w:rPr>
        <w:tab/>
        <w:t xml:space="preserve">After collecting the first colored fraction, </w:t>
      </w:r>
      <w:r>
        <w:rPr>
          <w:rFonts w:ascii="Times New Roman" w:hAnsi="Times New Roman" w:cs="Times New Roman"/>
          <w:b/>
          <w:bCs/>
        </w:rPr>
        <w:t>change</w:t>
      </w:r>
      <w:r w:rsidRPr="00F2149C">
        <w:rPr>
          <w:rFonts w:ascii="Times New Roman" w:hAnsi="Times New Roman" w:cs="Times New Roman"/>
        </w:rPr>
        <w:t xml:space="preserve"> </w:t>
      </w:r>
      <w:r>
        <w:rPr>
          <w:rFonts w:ascii="Times New Roman" w:hAnsi="Times New Roman" w:cs="Times New Roman"/>
        </w:rPr>
        <w:t xml:space="preserve">the Erlenmeyer flask to collect </w:t>
      </w:r>
      <w:r w:rsidRPr="00F2149C">
        <w:rPr>
          <w:rFonts w:ascii="Times New Roman" w:hAnsi="Times New Roman" w:cs="Times New Roman"/>
        </w:rPr>
        <w:t xml:space="preserve">the </w:t>
      </w:r>
      <w:r>
        <w:rPr>
          <w:rFonts w:ascii="Times New Roman" w:hAnsi="Times New Roman" w:cs="Times New Roman"/>
        </w:rPr>
        <w:t xml:space="preserve">subsequent </w:t>
      </w:r>
      <w:r w:rsidRPr="00F2149C">
        <w:rPr>
          <w:rFonts w:ascii="Times New Roman" w:hAnsi="Times New Roman" w:cs="Times New Roman"/>
        </w:rPr>
        <w:t>color</w:t>
      </w:r>
      <w:r>
        <w:rPr>
          <w:rFonts w:ascii="Times New Roman" w:hAnsi="Times New Roman" w:cs="Times New Roman"/>
        </w:rPr>
        <w:t>less</w:t>
      </w:r>
      <w:r w:rsidRPr="00F2149C">
        <w:rPr>
          <w:rFonts w:ascii="Times New Roman" w:hAnsi="Times New Roman" w:cs="Times New Roman"/>
        </w:rPr>
        <w:t xml:space="preserve"> </w:t>
      </w:r>
      <w:r>
        <w:rPr>
          <w:rFonts w:ascii="Times New Roman" w:hAnsi="Times New Roman" w:cs="Times New Roman"/>
        </w:rPr>
        <w:t>eluate</w:t>
      </w:r>
      <w:r w:rsidRPr="00F2149C">
        <w:rPr>
          <w:rFonts w:ascii="Times New Roman" w:hAnsi="Times New Roman" w:cs="Times New Roman"/>
        </w:rPr>
        <w:t xml:space="preserve">. </w:t>
      </w:r>
      <w:r>
        <w:rPr>
          <w:rFonts w:ascii="Times New Roman" w:hAnsi="Times New Roman" w:cs="Times New Roman"/>
          <w:b/>
          <w:bCs/>
        </w:rPr>
        <w:t>A</w:t>
      </w:r>
      <w:r w:rsidRPr="00F2149C">
        <w:rPr>
          <w:rFonts w:ascii="Times New Roman" w:hAnsi="Times New Roman" w:cs="Times New Roman"/>
          <w:b/>
          <w:bCs/>
        </w:rPr>
        <w:t>dd</w:t>
      </w:r>
      <w:r w:rsidRPr="00F2149C">
        <w:rPr>
          <w:rFonts w:ascii="Times New Roman" w:hAnsi="Times New Roman" w:cs="Times New Roman"/>
        </w:rPr>
        <w:t xml:space="preserve"> </w:t>
      </w:r>
      <w:r>
        <w:rPr>
          <w:rFonts w:ascii="Times New Roman" w:hAnsi="Times New Roman" w:cs="Times New Roman"/>
        </w:rPr>
        <w:t>the 4:1 (v/v) mixture of hexane and ethyl acetate as the second eluent</w:t>
      </w:r>
      <w:r w:rsidRPr="00F2149C">
        <w:rPr>
          <w:rFonts w:ascii="Times New Roman" w:hAnsi="Times New Roman" w:cs="Times New Roman"/>
        </w:rPr>
        <w:t xml:space="preserve"> to the column</w:t>
      </w:r>
      <w:r>
        <w:rPr>
          <w:rFonts w:ascii="Times New Roman" w:hAnsi="Times New Roman" w:cs="Times New Roman"/>
        </w:rPr>
        <w:t xml:space="preserve"> and </w:t>
      </w:r>
      <w:r w:rsidRPr="00DB545D">
        <w:rPr>
          <w:rFonts w:ascii="Times New Roman" w:hAnsi="Times New Roman" w:cs="Times New Roman"/>
          <w:b/>
          <w:bCs/>
        </w:rPr>
        <w:t>continue</w:t>
      </w:r>
      <w:r>
        <w:rPr>
          <w:rFonts w:ascii="Times New Roman" w:hAnsi="Times New Roman" w:cs="Times New Roman"/>
        </w:rPr>
        <w:t xml:space="preserve"> collecting</w:t>
      </w:r>
      <w:r w:rsidRPr="00F2149C">
        <w:rPr>
          <w:rFonts w:ascii="Times New Roman" w:hAnsi="Times New Roman" w:cs="Times New Roman"/>
        </w:rPr>
        <w:t>.</w:t>
      </w:r>
    </w:p>
    <w:p w14:paraId="1BC588F8" w14:textId="77777777" w:rsidR="00747873" w:rsidRPr="00F2149C" w:rsidRDefault="00747873" w:rsidP="00747873">
      <w:pPr>
        <w:ind w:left="425" w:hangingChars="177" w:hanging="425"/>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7.</w:t>
      </w:r>
      <w:r>
        <w:rPr>
          <w:rFonts w:ascii="Times New Roman" w:hAnsi="Times New Roman" w:cs="Times New Roman"/>
        </w:rPr>
        <w:tab/>
        <w:t>After collecting the colorless eluate</w:t>
      </w:r>
      <w:r>
        <w:rPr>
          <w:rFonts w:ascii="Times New Roman" w:hAnsi="Times New Roman" w:cs="Times New Roman" w:hint="eastAsia"/>
        </w:rPr>
        <w:t>,</w:t>
      </w:r>
      <w:r w:rsidRPr="00F2149C">
        <w:rPr>
          <w:rFonts w:ascii="Times New Roman" w:hAnsi="Times New Roman" w:cs="Times New Roman"/>
        </w:rPr>
        <w:t xml:space="preserve"> </w:t>
      </w:r>
      <w:r>
        <w:rPr>
          <w:rFonts w:ascii="Times New Roman" w:hAnsi="Times New Roman" w:cs="Times New Roman"/>
          <w:b/>
          <w:bCs/>
        </w:rPr>
        <w:t>change</w:t>
      </w:r>
      <w:r w:rsidRPr="00F2149C">
        <w:rPr>
          <w:rFonts w:ascii="Times New Roman" w:hAnsi="Times New Roman" w:cs="Times New Roman"/>
        </w:rPr>
        <w:t xml:space="preserve"> </w:t>
      </w:r>
      <w:r>
        <w:rPr>
          <w:rFonts w:ascii="Times New Roman" w:hAnsi="Times New Roman" w:cs="Times New Roman"/>
        </w:rPr>
        <w:t xml:space="preserve">the Erlenmeyer flask to collect </w:t>
      </w:r>
      <w:r w:rsidRPr="00F2149C">
        <w:rPr>
          <w:rFonts w:ascii="Times New Roman" w:hAnsi="Times New Roman" w:cs="Times New Roman"/>
        </w:rPr>
        <w:t xml:space="preserve">the </w:t>
      </w:r>
      <w:r>
        <w:rPr>
          <w:rFonts w:ascii="Times New Roman" w:hAnsi="Times New Roman" w:cs="Times New Roman"/>
        </w:rPr>
        <w:t xml:space="preserve">second </w:t>
      </w:r>
      <w:r w:rsidRPr="00F2149C">
        <w:rPr>
          <w:rFonts w:ascii="Times New Roman" w:hAnsi="Times New Roman" w:cs="Times New Roman"/>
        </w:rPr>
        <w:t xml:space="preserve">colored fraction. </w:t>
      </w:r>
      <w:r w:rsidRPr="00F2149C">
        <w:rPr>
          <w:rFonts w:ascii="Times New Roman" w:hAnsi="Times New Roman" w:cs="Times New Roman"/>
          <w:b/>
          <w:bCs/>
        </w:rPr>
        <w:t>Add</w:t>
      </w:r>
      <w:r w:rsidRPr="00F2149C">
        <w:rPr>
          <w:rFonts w:ascii="Times New Roman" w:hAnsi="Times New Roman" w:cs="Times New Roman"/>
        </w:rPr>
        <w:t xml:space="preserve"> more </w:t>
      </w:r>
      <w:r>
        <w:rPr>
          <w:rFonts w:ascii="Times New Roman" w:hAnsi="Times New Roman" w:cs="Times New Roman"/>
        </w:rPr>
        <w:t>of the 4:1 hexane-ethyl acetate mixture</w:t>
      </w:r>
      <w:r w:rsidRPr="00F2149C">
        <w:rPr>
          <w:rFonts w:ascii="Times New Roman" w:hAnsi="Times New Roman" w:cs="Times New Roman"/>
        </w:rPr>
        <w:t xml:space="preserve"> to the column if necessary.</w:t>
      </w:r>
      <w:r>
        <w:rPr>
          <w:rFonts w:ascii="Times New Roman" w:hAnsi="Times New Roman" w:cs="Times New Roman"/>
        </w:rPr>
        <w:t xml:space="preserve"> After collecting the second colored eluate, </w:t>
      </w:r>
      <w:r>
        <w:rPr>
          <w:rFonts w:ascii="Times New Roman" w:hAnsi="Times New Roman" w:cs="Times New Roman"/>
          <w:b/>
          <w:bCs/>
        </w:rPr>
        <w:t>close</w:t>
      </w:r>
      <w:r w:rsidRPr="00F2149C">
        <w:rPr>
          <w:rFonts w:ascii="Times New Roman" w:hAnsi="Times New Roman" w:cs="Times New Roman"/>
        </w:rPr>
        <w:t xml:space="preserve"> </w:t>
      </w:r>
      <w:r>
        <w:rPr>
          <w:rFonts w:ascii="Times New Roman" w:hAnsi="Times New Roman" w:cs="Times New Roman"/>
        </w:rPr>
        <w:t>the stopcock.</w:t>
      </w:r>
    </w:p>
    <w:p w14:paraId="04245921" w14:textId="77777777" w:rsidR="00747873" w:rsidRPr="00F2149C" w:rsidRDefault="00747873" w:rsidP="00747873">
      <w:pPr>
        <w:ind w:left="425" w:hangingChars="177" w:hanging="425"/>
        <w:rPr>
          <w:rFonts w:ascii="Times New Roman" w:hAnsi="Times New Roman" w:cs="Times New Roman"/>
        </w:rPr>
      </w:pPr>
      <w:r w:rsidRPr="00F2149C">
        <w:rPr>
          <w:rFonts w:ascii="Times New Roman" w:hAnsi="Times New Roman" w:cs="Times New Roman"/>
        </w:rPr>
        <w:t>1</w:t>
      </w:r>
      <w:r>
        <w:rPr>
          <w:rFonts w:ascii="Times New Roman" w:hAnsi="Times New Roman" w:cs="Times New Roman"/>
        </w:rPr>
        <w:t>8</w:t>
      </w:r>
      <w:r w:rsidRPr="00F2149C">
        <w:rPr>
          <w:rFonts w:ascii="Times New Roman" w:hAnsi="Times New Roman" w:cs="Times New Roman"/>
        </w:rPr>
        <w:t>.</w:t>
      </w:r>
      <w:r w:rsidRPr="00F2149C">
        <w:rPr>
          <w:rFonts w:ascii="Times New Roman" w:hAnsi="Times New Roman" w:cs="Times New Roman"/>
        </w:rPr>
        <w:tab/>
      </w:r>
      <w:r w:rsidRPr="00F2149C">
        <w:rPr>
          <w:rFonts w:ascii="Times New Roman" w:hAnsi="Times New Roman" w:cs="Times New Roman"/>
          <w:b/>
          <w:bCs/>
        </w:rPr>
        <w:t>Weigh</w:t>
      </w:r>
      <w:r w:rsidRPr="00F2149C">
        <w:rPr>
          <w:rFonts w:ascii="Times New Roman" w:hAnsi="Times New Roman" w:cs="Times New Roman"/>
        </w:rPr>
        <w:t xml:space="preserve"> </w:t>
      </w:r>
      <w:r>
        <w:rPr>
          <w:rFonts w:ascii="Times New Roman" w:hAnsi="Times New Roman" w:cs="Times New Roman"/>
        </w:rPr>
        <w:t>the empty round-bottom</w:t>
      </w:r>
      <w:r w:rsidRPr="00F2149C">
        <w:rPr>
          <w:rFonts w:ascii="Times New Roman" w:hAnsi="Times New Roman" w:cs="Times New Roman"/>
        </w:rPr>
        <w:t xml:space="preserve"> flask</w:t>
      </w:r>
      <w:r>
        <w:rPr>
          <w:rFonts w:ascii="Times New Roman" w:hAnsi="Times New Roman" w:cs="Times New Roman"/>
        </w:rPr>
        <w:t>s</w:t>
      </w:r>
      <w:r w:rsidRPr="00F2149C">
        <w:rPr>
          <w:rFonts w:ascii="Times New Roman" w:hAnsi="Times New Roman" w:cs="Times New Roman"/>
        </w:rPr>
        <w:t>.</w:t>
      </w:r>
    </w:p>
    <w:p w14:paraId="017C01F6" w14:textId="77777777" w:rsidR="00747873" w:rsidRPr="00F2149C" w:rsidRDefault="00747873" w:rsidP="00747873">
      <w:pPr>
        <w:ind w:left="425" w:hangingChars="177" w:hanging="425"/>
        <w:rPr>
          <w:rFonts w:ascii="Times New Roman" w:hAnsi="Times New Roman" w:cs="Times New Roman"/>
        </w:rPr>
      </w:pPr>
      <w:r w:rsidRPr="00F2149C">
        <w:rPr>
          <w:rFonts w:ascii="Times New Roman" w:hAnsi="Times New Roman" w:cs="Times New Roman"/>
        </w:rPr>
        <w:t>1</w:t>
      </w:r>
      <w:r>
        <w:rPr>
          <w:rFonts w:ascii="Times New Roman" w:hAnsi="Times New Roman" w:cs="Times New Roman"/>
        </w:rPr>
        <w:t>9</w:t>
      </w:r>
      <w:r w:rsidRPr="00F2149C">
        <w:rPr>
          <w:rFonts w:ascii="Times New Roman" w:hAnsi="Times New Roman" w:cs="Times New Roman"/>
        </w:rPr>
        <w:t>.</w:t>
      </w:r>
      <w:r w:rsidRPr="00F2149C">
        <w:rPr>
          <w:rFonts w:ascii="Times New Roman" w:hAnsi="Times New Roman" w:cs="Times New Roman"/>
        </w:rPr>
        <w:tab/>
      </w:r>
      <w:r w:rsidRPr="00F2149C">
        <w:rPr>
          <w:rFonts w:ascii="Times New Roman" w:hAnsi="Times New Roman" w:cs="Times New Roman"/>
          <w:b/>
          <w:bCs/>
        </w:rPr>
        <w:t>Transfer</w:t>
      </w:r>
      <w:r w:rsidRPr="00F2149C">
        <w:rPr>
          <w:rFonts w:ascii="Times New Roman" w:hAnsi="Times New Roman" w:cs="Times New Roman"/>
        </w:rPr>
        <w:t xml:space="preserve"> </w:t>
      </w:r>
      <w:r>
        <w:rPr>
          <w:rFonts w:ascii="Times New Roman" w:hAnsi="Times New Roman" w:cs="Times New Roman"/>
        </w:rPr>
        <w:t>each colored fraction from</w:t>
      </w:r>
      <w:r w:rsidRPr="00F2149C">
        <w:rPr>
          <w:rFonts w:ascii="Times New Roman" w:hAnsi="Times New Roman" w:cs="Times New Roman"/>
        </w:rPr>
        <w:t xml:space="preserve"> the Erlenmeyer flask</w:t>
      </w:r>
      <w:r>
        <w:rPr>
          <w:rFonts w:ascii="Times New Roman" w:hAnsi="Times New Roman" w:cs="Times New Roman"/>
        </w:rPr>
        <w:t>s</w:t>
      </w:r>
      <w:r w:rsidRPr="00F2149C">
        <w:rPr>
          <w:rFonts w:ascii="Times New Roman" w:hAnsi="Times New Roman" w:cs="Times New Roman"/>
        </w:rPr>
        <w:t xml:space="preserve"> to </w:t>
      </w:r>
      <w:r>
        <w:rPr>
          <w:rFonts w:ascii="Times New Roman" w:hAnsi="Times New Roman" w:cs="Times New Roman"/>
        </w:rPr>
        <w:t xml:space="preserve">individual round-bottom </w:t>
      </w:r>
      <w:r w:rsidRPr="00F2149C">
        <w:rPr>
          <w:rFonts w:ascii="Times New Roman" w:hAnsi="Times New Roman" w:cs="Times New Roman"/>
        </w:rPr>
        <w:t>flask</w:t>
      </w:r>
      <w:r>
        <w:rPr>
          <w:rFonts w:ascii="Times New Roman" w:hAnsi="Times New Roman" w:cs="Times New Roman"/>
        </w:rPr>
        <w:t>s</w:t>
      </w:r>
      <w:r w:rsidRPr="00F2149C">
        <w:rPr>
          <w:rFonts w:ascii="Times New Roman" w:hAnsi="Times New Roman" w:cs="Times New Roman"/>
        </w:rPr>
        <w:t xml:space="preserve"> using a funnel</w:t>
      </w:r>
      <w:r>
        <w:rPr>
          <w:rFonts w:ascii="Times New Roman" w:hAnsi="Times New Roman" w:cs="Times New Roman"/>
        </w:rPr>
        <w:t xml:space="preserve"> (use a clean funnel for each fraction)</w:t>
      </w:r>
      <w:r w:rsidRPr="00F2149C">
        <w:rPr>
          <w:rFonts w:ascii="Times New Roman" w:hAnsi="Times New Roman" w:cs="Times New Roman"/>
        </w:rPr>
        <w:t>.</w:t>
      </w:r>
    </w:p>
    <w:p w14:paraId="0D63EBF9" w14:textId="77777777" w:rsidR="00747873" w:rsidRPr="00F2149C" w:rsidRDefault="00747873" w:rsidP="00747873">
      <w:pPr>
        <w:ind w:left="425" w:hangingChars="177" w:hanging="425"/>
        <w:rPr>
          <w:rFonts w:ascii="Times New Roman" w:hAnsi="Times New Roman" w:cs="Times New Roman"/>
        </w:rPr>
      </w:pPr>
      <w:r>
        <w:rPr>
          <w:rFonts w:ascii="Times New Roman" w:hAnsi="Times New Roman" w:cs="Times New Roman"/>
        </w:rPr>
        <w:t>20</w:t>
      </w:r>
      <w:r w:rsidRPr="00F2149C">
        <w:rPr>
          <w:rFonts w:ascii="Times New Roman" w:hAnsi="Times New Roman" w:cs="Times New Roman"/>
        </w:rPr>
        <w:t>.</w:t>
      </w:r>
      <w:r w:rsidRPr="00F2149C">
        <w:rPr>
          <w:rFonts w:ascii="Times New Roman" w:hAnsi="Times New Roman" w:cs="Times New Roman"/>
        </w:rPr>
        <w:tab/>
      </w:r>
      <w:r>
        <w:rPr>
          <w:rFonts w:ascii="Times New Roman" w:hAnsi="Times New Roman" w:cs="Times New Roman"/>
          <w:b/>
          <w:bCs/>
        </w:rPr>
        <w:t>Remove</w:t>
      </w:r>
      <w:r w:rsidRPr="00F2149C">
        <w:rPr>
          <w:rFonts w:ascii="Times New Roman" w:hAnsi="Times New Roman" w:cs="Times New Roman"/>
        </w:rPr>
        <w:t xml:space="preserve"> the solvent</w:t>
      </w:r>
      <w:r>
        <w:rPr>
          <w:rFonts w:ascii="Times New Roman" w:hAnsi="Times New Roman" w:cs="Times New Roman"/>
        </w:rPr>
        <w:t>(s)</w:t>
      </w:r>
      <w:r w:rsidRPr="00F2149C">
        <w:rPr>
          <w:rFonts w:ascii="Times New Roman" w:hAnsi="Times New Roman" w:cs="Times New Roman"/>
        </w:rPr>
        <w:t xml:space="preserve"> </w:t>
      </w:r>
      <w:r>
        <w:rPr>
          <w:rFonts w:ascii="Times New Roman" w:hAnsi="Times New Roman" w:cs="Times New Roman"/>
        </w:rPr>
        <w:t>from</w:t>
      </w:r>
      <w:r w:rsidRPr="00F2149C">
        <w:rPr>
          <w:rFonts w:ascii="Times New Roman" w:hAnsi="Times New Roman" w:cs="Times New Roman"/>
        </w:rPr>
        <w:t xml:space="preserve"> </w:t>
      </w:r>
      <w:r>
        <w:rPr>
          <w:rFonts w:ascii="Times New Roman" w:hAnsi="Times New Roman" w:cs="Times New Roman"/>
        </w:rPr>
        <w:t>each</w:t>
      </w:r>
      <w:r w:rsidRPr="00F2149C">
        <w:rPr>
          <w:rFonts w:ascii="Times New Roman" w:hAnsi="Times New Roman" w:cs="Times New Roman"/>
        </w:rPr>
        <w:t xml:space="preserve"> flask using a rotary evaporator.</w:t>
      </w:r>
    </w:p>
    <w:p w14:paraId="4D606C60" w14:textId="77777777" w:rsidR="00747873" w:rsidRPr="00F2149C" w:rsidRDefault="00747873" w:rsidP="00747873">
      <w:pPr>
        <w:ind w:left="425" w:hangingChars="177" w:hanging="425"/>
        <w:rPr>
          <w:rFonts w:ascii="Times New Roman" w:hAnsi="Times New Roman" w:cs="Times New Roman"/>
        </w:rPr>
      </w:pPr>
      <w:r>
        <w:rPr>
          <w:rFonts w:ascii="Times New Roman" w:hAnsi="Times New Roman" w:cs="Times New Roman"/>
        </w:rPr>
        <w:t>21</w:t>
      </w:r>
      <w:r w:rsidRPr="00F2149C">
        <w:rPr>
          <w:rFonts w:ascii="Times New Roman" w:hAnsi="Times New Roman" w:cs="Times New Roman"/>
        </w:rPr>
        <w:t>.</w:t>
      </w:r>
      <w:r w:rsidRPr="00F2149C">
        <w:rPr>
          <w:rFonts w:ascii="Times New Roman" w:hAnsi="Times New Roman" w:cs="Times New Roman"/>
        </w:rPr>
        <w:tab/>
      </w:r>
      <w:r w:rsidRPr="00F2149C">
        <w:rPr>
          <w:rFonts w:ascii="Times New Roman" w:hAnsi="Times New Roman" w:cs="Times New Roman"/>
          <w:b/>
          <w:bCs/>
        </w:rPr>
        <w:t>Submit</w:t>
      </w:r>
      <w:r w:rsidRPr="00F2149C">
        <w:rPr>
          <w:rFonts w:ascii="Times New Roman" w:hAnsi="Times New Roman" w:cs="Times New Roman"/>
        </w:rPr>
        <w:t xml:space="preserve"> the flask for evaluation.</w:t>
      </w:r>
    </w:p>
    <w:p w14:paraId="072A77B5" w14:textId="77777777" w:rsidR="00747873" w:rsidRPr="004204BC" w:rsidRDefault="00747873" w:rsidP="00747873">
      <w:pPr>
        <w:rPr>
          <w:rFonts w:ascii="Times New Roman" w:hAnsi="Times New Roman" w:cs="Times New Roman"/>
          <w:b/>
          <w:bCs/>
        </w:rPr>
      </w:pPr>
    </w:p>
    <w:p w14:paraId="033F07DD" w14:textId="77777777" w:rsidR="00747873" w:rsidRDefault="00747873" w:rsidP="00747873">
      <w:pPr>
        <w:rPr>
          <w:rFonts w:ascii="Times New Roman" w:hAnsi="Times New Roman" w:cs="Times New Roman"/>
          <w:u w:val="single"/>
        </w:rPr>
      </w:pPr>
      <w:r>
        <w:rPr>
          <w:rFonts w:ascii="Times New Roman" w:hAnsi="Times New Roman" w:cs="Times New Roman"/>
          <w:u w:val="single"/>
        </w:rPr>
        <w:br w:type="page"/>
      </w:r>
    </w:p>
    <w:p w14:paraId="241D6A1A" w14:textId="77777777" w:rsidR="00747873" w:rsidRPr="004204BC" w:rsidRDefault="00747873" w:rsidP="00747873">
      <w:pPr>
        <w:ind w:left="425" w:hangingChars="177" w:hanging="425"/>
        <w:rPr>
          <w:rFonts w:ascii="Times New Roman" w:hAnsi="Times New Roman" w:cs="Times New Roman"/>
          <w:u w:val="single"/>
        </w:rPr>
      </w:pPr>
      <w:r w:rsidRPr="004204BC">
        <w:rPr>
          <w:rFonts w:ascii="Times New Roman" w:hAnsi="Times New Roman" w:cs="Times New Roman"/>
          <w:u w:val="single"/>
        </w:rPr>
        <w:lastRenderedPageBreak/>
        <w:t>Questions</w:t>
      </w:r>
    </w:p>
    <w:p w14:paraId="177C1F7F" w14:textId="77777777" w:rsidR="00747873" w:rsidRDefault="00747873" w:rsidP="00747873">
      <w:pPr>
        <w:ind w:left="425" w:hangingChars="177" w:hanging="425"/>
        <w:rPr>
          <w:rFonts w:ascii="Times New Roman" w:hAnsi="Times New Roman" w:cs="Times New Roman"/>
        </w:rPr>
      </w:pPr>
      <w:r>
        <w:rPr>
          <w:rFonts w:ascii="Times New Roman" w:hAnsi="Times New Roman" w:cs="Times New Roman"/>
        </w:rPr>
        <w:t>1</w:t>
      </w:r>
      <w:r w:rsidRPr="004204BC">
        <w:rPr>
          <w:rFonts w:ascii="Times New Roman" w:hAnsi="Times New Roman" w:cs="Times New Roman"/>
        </w:rPr>
        <w:t>.</w:t>
      </w:r>
      <w:r w:rsidRPr="004204BC">
        <w:rPr>
          <w:rFonts w:ascii="Times New Roman" w:hAnsi="Times New Roman" w:cs="Times New Roman"/>
        </w:rPr>
        <w:tab/>
      </w:r>
      <w:r>
        <w:rPr>
          <w:rFonts w:ascii="Times New Roman" w:hAnsi="Times New Roman" w:cs="Times New Roman"/>
          <w:b/>
          <w:bCs/>
          <w:u w:val="single"/>
        </w:rPr>
        <w:t>Name</w:t>
      </w:r>
      <w:r w:rsidRPr="004204BC">
        <w:rPr>
          <w:rFonts w:ascii="Times New Roman" w:hAnsi="Times New Roman" w:cs="Times New Roman"/>
        </w:rPr>
        <w:t xml:space="preserve"> the </w:t>
      </w:r>
      <w:r>
        <w:rPr>
          <w:rFonts w:ascii="Times New Roman" w:hAnsi="Times New Roman" w:cs="Times New Roman"/>
        </w:rPr>
        <w:t>constituent obtained from recrystallization.</w:t>
      </w:r>
    </w:p>
    <w:p w14:paraId="0FD11086" w14:textId="77777777" w:rsidR="00747873" w:rsidRPr="004204BC" w:rsidRDefault="00747873" w:rsidP="00747873">
      <w:pPr>
        <w:ind w:left="425" w:hangingChars="177" w:hanging="425"/>
        <w:rPr>
          <w:rFonts w:ascii="Times New Roman" w:hAnsi="Times New Roman" w:cs="Times New Roman"/>
        </w:rPr>
      </w:pPr>
      <w:r>
        <w:rPr>
          <w:rFonts w:ascii="Times New Roman" w:hAnsi="Times New Roman" w:cs="Times New Roman"/>
        </w:rPr>
        <w:t>2.</w:t>
      </w:r>
      <w:r>
        <w:rPr>
          <w:rFonts w:ascii="Times New Roman" w:hAnsi="Times New Roman" w:cs="Times New Roman"/>
        </w:rPr>
        <w:tab/>
      </w:r>
      <w:r>
        <w:rPr>
          <w:rFonts w:ascii="Times New Roman" w:hAnsi="Times New Roman" w:cs="Times New Roman"/>
          <w:b/>
          <w:bCs/>
          <w:u w:val="single"/>
        </w:rPr>
        <w:t>Name</w:t>
      </w:r>
      <w:r w:rsidRPr="004204BC">
        <w:rPr>
          <w:rFonts w:ascii="Times New Roman" w:hAnsi="Times New Roman" w:cs="Times New Roman"/>
        </w:rPr>
        <w:t xml:space="preserve"> the </w:t>
      </w:r>
      <w:r>
        <w:rPr>
          <w:rFonts w:ascii="Times New Roman" w:hAnsi="Times New Roman" w:cs="Times New Roman"/>
        </w:rPr>
        <w:t>constituent in each colored fraction obtained from column chromatography.</w:t>
      </w:r>
    </w:p>
    <w:p w14:paraId="62739FCC" w14:textId="77777777" w:rsidR="00747873" w:rsidRPr="004204BC" w:rsidRDefault="00747873" w:rsidP="00747873">
      <w:pPr>
        <w:ind w:left="425" w:hangingChars="177" w:hanging="425"/>
        <w:rPr>
          <w:rFonts w:ascii="Times New Roman" w:hAnsi="Times New Roman" w:cs="Times New Roman"/>
        </w:rPr>
      </w:pPr>
      <w:r>
        <w:rPr>
          <w:rFonts w:ascii="Times New Roman" w:hAnsi="Times New Roman" w:cs="Times New Roman"/>
        </w:rPr>
        <w:t>3</w:t>
      </w:r>
      <w:r w:rsidRPr="004204BC">
        <w:rPr>
          <w:rFonts w:ascii="Times New Roman" w:hAnsi="Times New Roman" w:cs="Times New Roman"/>
        </w:rPr>
        <w:t>.</w:t>
      </w:r>
      <w:r w:rsidRPr="004204BC">
        <w:rPr>
          <w:rFonts w:ascii="Times New Roman" w:hAnsi="Times New Roman" w:cs="Times New Roman"/>
        </w:rPr>
        <w:tab/>
      </w:r>
      <w:r>
        <w:rPr>
          <w:rFonts w:ascii="Times New Roman" w:hAnsi="Times New Roman" w:cs="Times New Roman"/>
          <w:b/>
          <w:bCs/>
          <w:u w:val="single"/>
        </w:rPr>
        <w:t>Explain</w:t>
      </w:r>
      <w:r w:rsidRPr="004204BC">
        <w:rPr>
          <w:rFonts w:ascii="Times New Roman" w:hAnsi="Times New Roman" w:cs="Times New Roman"/>
        </w:rPr>
        <w:t xml:space="preserve"> </w:t>
      </w:r>
      <w:r>
        <w:rPr>
          <w:rFonts w:ascii="Times New Roman" w:hAnsi="Times New Roman" w:cs="Times New Roman"/>
        </w:rPr>
        <w:t xml:space="preserve">why </w:t>
      </w:r>
      <w:r w:rsidRPr="004204BC">
        <w:rPr>
          <w:rFonts w:ascii="Times New Roman" w:hAnsi="Times New Roman" w:cs="Times New Roman"/>
        </w:rPr>
        <w:t xml:space="preserve">the </w:t>
      </w:r>
      <w:r>
        <w:rPr>
          <w:rFonts w:ascii="Times New Roman" w:hAnsi="Times New Roman" w:cs="Times New Roman"/>
        </w:rPr>
        <w:t>recovery from recrystallization is almost never quantitative.</w:t>
      </w:r>
    </w:p>
    <w:p w14:paraId="08C63B04" w14:textId="77777777" w:rsidR="00747873" w:rsidRPr="004204BC" w:rsidRDefault="00747873" w:rsidP="00747873">
      <w:pPr>
        <w:ind w:left="425" w:hangingChars="177" w:hanging="425"/>
        <w:rPr>
          <w:rFonts w:ascii="Times New Roman" w:hAnsi="Times New Roman" w:cs="Times New Roman"/>
        </w:rPr>
      </w:pPr>
      <w:r>
        <w:rPr>
          <w:rFonts w:ascii="Times New Roman" w:hAnsi="Times New Roman" w:cs="Times New Roman"/>
        </w:rPr>
        <w:t>4</w:t>
      </w:r>
      <w:r w:rsidRPr="004204BC">
        <w:rPr>
          <w:rFonts w:ascii="Times New Roman" w:hAnsi="Times New Roman" w:cs="Times New Roman"/>
        </w:rPr>
        <w:t>.</w:t>
      </w:r>
      <w:r w:rsidRPr="004204BC">
        <w:rPr>
          <w:rFonts w:ascii="Times New Roman" w:hAnsi="Times New Roman" w:cs="Times New Roman"/>
        </w:rPr>
        <w:tab/>
      </w:r>
      <w:r>
        <w:rPr>
          <w:rFonts w:ascii="Times New Roman" w:hAnsi="Times New Roman" w:cs="Times New Roman"/>
        </w:rPr>
        <w:t xml:space="preserve">Chromatography is based on the interaction of the </w:t>
      </w:r>
      <w:proofErr w:type="spellStart"/>
      <w:r>
        <w:rPr>
          <w:rFonts w:ascii="Times New Roman" w:hAnsi="Times New Roman" w:cs="Times New Roman"/>
        </w:rPr>
        <w:t>eluite</w:t>
      </w:r>
      <w:proofErr w:type="spellEnd"/>
      <w:r>
        <w:rPr>
          <w:rFonts w:ascii="Times New Roman" w:hAnsi="Times New Roman" w:cs="Times New Roman"/>
        </w:rPr>
        <w:t xml:space="preserve"> (eluted molecules) with the stationary phase (in this case: Silica gel). </w:t>
      </w:r>
      <w:r w:rsidRPr="00293DBF">
        <w:rPr>
          <w:rFonts w:ascii="Times New Roman" w:hAnsi="Times New Roman" w:cs="Times New Roman"/>
          <w:b/>
          <w:bCs/>
          <w:u w:val="single"/>
        </w:rPr>
        <w:t>Which</w:t>
      </w:r>
      <w:r>
        <w:rPr>
          <w:rFonts w:ascii="Times New Roman" w:hAnsi="Times New Roman" w:cs="Times New Roman"/>
          <w:b/>
          <w:bCs/>
          <w:u w:val="single"/>
        </w:rPr>
        <w:t xml:space="preserve"> molecule</w:t>
      </w:r>
      <w:r w:rsidRPr="00293DBF">
        <w:rPr>
          <w:rFonts w:ascii="Times New Roman" w:hAnsi="Times New Roman" w:cs="Times New Roman"/>
          <w:b/>
          <w:bCs/>
          <w:u w:val="single"/>
        </w:rPr>
        <w:t xml:space="preserve"> </w:t>
      </w:r>
      <w:r>
        <w:rPr>
          <w:rFonts w:ascii="Times New Roman" w:hAnsi="Times New Roman" w:cs="Times New Roman"/>
          <w:b/>
          <w:bCs/>
          <w:u w:val="single"/>
        </w:rPr>
        <w:t>engages</w:t>
      </w:r>
      <w:r>
        <w:rPr>
          <w:rFonts w:ascii="Times New Roman" w:hAnsi="Times New Roman" w:cs="Times New Roman"/>
        </w:rPr>
        <w:t xml:space="preserve"> in stronger interactions with silica gel, guaiazulene or 4-(</w:t>
      </w:r>
      <w:proofErr w:type="spellStart"/>
      <w:r>
        <w:rPr>
          <w:rFonts w:ascii="Times New Roman" w:hAnsi="Times New Roman" w:cs="Times New Roman"/>
        </w:rPr>
        <w:t>phenylazo</w:t>
      </w:r>
      <w:proofErr w:type="spellEnd"/>
      <w:r>
        <w:rPr>
          <w:rFonts w:ascii="Times New Roman" w:hAnsi="Times New Roman" w:cs="Times New Roman"/>
        </w:rPr>
        <w:t xml:space="preserve">)phenol? </w:t>
      </w:r>
      <w:r>
        <w:rPr>
          <w:rFonts w:ascii="Times New Roman" w:hAnsi="Times New Roman" w:cs="Times New Roman"/>
          <w:b/>
          <w:bCs/>
          <w:u w:val="single"/>
        </w:rPr>
        <w:t>Name</w:t>
      </w:r>
      <w:r w:rsidRPr="004204BC">
        <w:rPr>
          <w:rFonts w:ascii="Times New Roman" w:hAnsi="Times New Roman" w:cs="Times New Roman"/>
        </w:rPr>
        <w:t xml:space="preserve"> </w:t>
      </w:r>
      <w:r>
        <w:rPr>
          <w:rFonts w:ascii="Times New Roman" w:hAnsi="Times New Roman" w:cs="Times New Roman"/>
        </w:rPr>
        <w:t>the functional group and the type of interaction</w:t>
      </w:r>
      <w:r w:rsidRPr="004227FB">
        <w:rPr>
          <w:rFonts w:ascii="Times New Roman" w:hAnsi="Times New Roman" w:cs="Times New Roman"/>
        </w:rPr>
        <w:t xml:space="preserve"> </w:t>
      </w:r>
      <w:r>
        <w:rPr>
          <w:rFonts w:ascii="Times New Roman" w:hAnsi="Times New Roman" w:cs="Times New Roman"/>
        </w:rPr>
        <w:t>that characterizes the affinity.</w:t>
      </w:r>
    </w:p>
    <w:p w14:paraId="37D2BD21" w14:textId="77777777" w:rsidR="00747873" w:rsidRPr="004204BC" w:rsidRDefault="00747873" w:rsidP="00747873">
      <w:pPr>
        <w:rPr>
          <w:rFonts w:ascii="Times New Roman" w:hAnsi="Times New Roman" w:cs="Times New Roman"/>
        </w:rPr>
      </w:pPr>
    </w:p>
    <w:p w14:paraId="2AAE6911" w14:textId="77777777" w:rsidR="00747873" w:rsidRDefault="00747873" w:rsidP="00747873">
      <w:pPr>
        <w:rPr>
          <w:rFonts w:ascii="Times New Roman" w:eastAsia="Arial" w:hAnsi="Times New Roman" w:cs="Times New Roman"/>
        </w:rPr>
        <w:sectPr w:rsidR="00747873" w:rsidSect="00213B01">
          <w:headerReference w:type="even" r:id="rId212"/>
          <w:headerReference w:type="default" r:id="rId213"/>
          <w:footerReference w:type="even" r:id="rId214"/>
          <w:footerReference w:type="default" r:id="rId215"/>
          <w:headerReference w:type="first" r:id="rId216"/>
          <w:footerReference w:type="first" r:id="rId217"/>
          <w:pgSz w:w="11906" w:h="16838"/>
          <w:pgMar w:top="1440" w:right="1080" w:bottom="1440" w:left="1080" w:header="851" w:footer="992" w:gutter="0"/>
          <w:cols w:space="720"/>
        </w:sectPr>
      </w:pPr>
    </w:p>
    <w:p w14:paraId="00016EFF" w14:textId="77777777" w:rsidR="00747873" w:rsidRDefault="00747873" w:rsidP="00747873">
      <w:pPr>
        <w:rPr>
          <w:rFonts w:ascii="Times New Roman" w:eastAsia="Arial" w:hAnsi="Times New Roman" w:cs="Times New Roman"/>
        </w:rPr>
      </w:pPr>
    </w:p>
    <w:p w14:paraId="520BDA7E" w14:textId="77777777" w:rsidR="00747873" w:rsidRDefault="00747873" w:rsidP="00747873">
      <w:pPr>
        <w:rPr>
          <w:rFonts w:ascii="Times New Roman" w:eastAsia="Arial" w:hAnsi="Times New Roman" w:cs="Times New Roman"/>
        </w:rPr>
      </w:pPr>
    </w:p>
    <w:p w14:paraId="2BC9F3E9" w14:textId="77777777" w:rsidR="00747873" w:rsidRDefault="00747873" w:rsidP="00747873">
      <w:pPr>
        <w:rPr>
          <w:rFonts w:ascii="Times New Roman" w:eastAsia="Arial" w:hAnsi="Times New Roman" w:cs="Times New Roman"/>
        </w:rPr>
      </w:pPr>
    </w:p>
    <w:p w14:paraId="7D9EF4B4" w14:textId="77777777" w:rsidR="00747873" w:rsidRDefault="00747873" w:rsidP="00747873">
      <w:pPr>
        <w:rPr>
          <w:rFonts w:ascii="Times New Roman" w:eastAsia="Arial" w:hAnsi="Times New Roman" w:cs="Times New Roman"/>
        </w:rPr>
      </w:pPr>
    </w:p>
    <w:p w14:paraId="561E8D08" w14:textId="77777777" w:rsidR="00747873" w:rsidRDefault="00747873" w:rsidP="00747873">
      <w:pPr>
        <w:rPr>
          <w:rFonts w:ascii="Times New Roman" w:eastAsia="Arial" w:hAnsi="Times New Roman" w:cs="Times New Roman"/>
        </w:rPr>
      </w:pPr>
    </w:p>
    <w:p w14:paraId="6D155E9E" w14:textId="77777777" w:rsidR="00747873" w:rsidRDefault="00747873" w:rsidP="00747873">
      <w:pPr>
        <w:rPr>
          <w:rFonts w:ascii="Times New Roman" w:eastAsia="Arial" w:hAnsi="Times New Roman" w:cs="Times New Roman"/>
        </w:rPr>
      </w:pPr>
    </w:p>
    <w:p w14:paraId="67DBD71F" w14:textId="77777777" w:rsidR="00747873" w:rsidRDefault="00747873" w:rsidP="00747873">
      <w:pPr>
        <w:rPr>
          <w:rFonts w:ascii="Times New Roman" w:eastAsia="Arial" w:hAnsi="Times New Roman" w:cs="Times New Roman"/>
        </w:rPr>
      </w:pPr>
    </w:p>
    <w:p w14:paraId="77D8A6B0" w14:textId="77777777" w:rsidR="00747873" w:rsidRDefault="00747873" w:rsidP="00747873">
      <w:pPr>
        <w:rPr>
          <w:rFonts w:ascii="Times New Roman" w:eastAsia="Arial" w:hAnsi="Times New Roman" w:cs="Times New Roman"/>
        </w:rPr>
      </w:pPr>
    </w:p>
    <w:p w14:paraId="4D7F9364" w14:textId="77777777" w:rsidR="00747873" w:rsidRDefault="00747873" w:rsidP="00747873">
      <w:pPr>
        <w:rPr>
          <w:rFonts w:ascii="Times New Roman" w:eastAsia="Arial" w:hAnsi="Times New Roman" w:cs="Times New Roman"/>
        </w:rPr>
      </w:pPr>
    </w:p>
    <w:p w14:paraId="32463B12" w14:textId="77777777" w:rsidR="00747873" w:rsidRDefault="00747873" w:rsidP="00747873">
      <w:pPr>
        <w:rPr>
          <w:rFonts w:ascii="Times New Roman" w:eastAsia="Arial" w:hAnsi="Times New Roman" w:cs="Times New Roman"/>
        </w:rPr>
      </w:pPr>
    </w:p>
    <w:p w14:paraId="4B54EFEA" w14:textId="77777777" w:rsidR="00747873" w:rsidRDefault="00747873" w:rsidP="00747873">
      <w:pPr>
        <w:rPr>
          <w:rFonts w:ascii="Times New Roman" w:eastAsia="Arial" w:hAnsi="Times New Roman" w:cs="Times New Roman"/>
        </w:rPr>
      </w:pPr>
    </w:p>
    <w:p w14:paraId="1484BDB3" w14:textId="77777777" w:rsidR="00747873" w:rsidRDefault="00747873" w:rsidP="00747873">
      <w:pPr>
        <w:rPr>
          <w:rFonts w:ascii="Times New Roman" w:eastAsia="Arial" w:hAnsi="Times New Roman" w:cs="Times New Roman"/>
        </w:rPr>
      </w:pPr>
    </w:p>
    <w:p w14:paraId="436E3FC3" w14:textId="77777777" w:rsidR="00747873" w:rsidRDefault="00747873" w:rsidP="00747873">
      <w:pPr>
        <w:rPr>
          <w:rFonts w:ascii="Times New Roman" w:eastAsia="Arial" w:hAnsi="Times New Roman" w:cs="Times New Roman"/>
        </w:rPr>
      </w:pPr>
    </w:p>
    <w:p w14:paraId="7790FD78" w14:textId="77777777" w:rsidR="00747873" w:rsidRDefault="00747873" w:rsidP="00747873">
      <w:pPr>
        <w:rPr>
          <w:rFonts w:ascii="Times New Roman" w:eastAsia="Arial" w:hAnsi="Times New Roman" w:cs="Times New Roman"/>
        </w:rPr>
      </w:pPr>
    </w:p>
    <w:p w14:paraId="1058D870" w14:textId="77777777" w:rsidR="00747873" w:rsidRDefault="00747873" w:rsidP="00747873">
      <w:pPr>
        <w:rPr>
          <w:rFonts w:ascii="Times New Roman" w:eastAsia="Arial" w:hAnsi="Times New Roman" w:cs="Times New Roman"/>
        </w:rPr>
      </w:pPr>
    </w:p>
    <w:p w14:paraId="3B73ED45" w14:textId="77777777" w:rsidR="00747873" w:rsidRDefault="00747873" w:rsidP="00747873">
      <w:pPr>
        <w:rPr>
          <w:rFonts w:ascii="Times New Roman" w:eastAsia="Arial" w:hAnsi="Times New Roman" w:cs="Times New Roman"/>
        </w:rPr>
      </w:pPr>
    </w:p>
    <w:p w14:paraId="69624CD3" w14:textId="77777777" w:rsidR="00747873" w:rsidRDefault="00747873" w:rsidP="00747873">
      <w:pPr>
        <w:rPr>
          <w:rFonts w:ascii="Times New Roman" w:eastAsia="Arial" w:hAnsi="Times New Roman" w:cs="Times New Roman"/>
        </w:rPr>
      </w:pPr>
    </w:p>
    <w:p w14:paraId="7B2A35E8" w14:textId="77777777" w:rsidR="00747873" w:rsidRDefault="00747873" w:rsidP="00747873">
      <w:pPr>
        <w:rPr>
          <w:rFonts w:ascii="Times New Roman" w:eastAsia="Arial" w:hAnsi="Times New Roman" w:cs="Times New Roman"/>
        </w:rPr>
      </w:pPr>
    </w:p>
    <w:p w14:paraId="1D62FDC5" w14:textId="77777777" w:rsidR="00747873" w:rsidRDefault="00747873" w:rsidP="00747873">
      <w:pPr>
        <w:rPr>
          <w:rFonts w:ascii="Times New Roman" w:eastAsia="Arial" w:hAnsi="Times New Roman" w:cs="Times New Roman"/>
        </w:rPr>
      </w:pPr>
    </w:p>
    <w:p w14:paraId="79AE2509" w14:textId="77777777" w:rsidR="00747873" w:rsidRDefault="00747873" w:rsidP="00747873">
      <w:pPr>
        <w:rPr>
          <w:rFonts w:ascii="Times New Roman" w:eastAsia="Arial" w:hAnsi="Times New Roman" w:cs="Times New Roman"/>
        </w:rPr>
      </w:pPr>
    </w:p>
    <w:p w14:paraId="28CFCC7F" w14:textId="77777777" w:rsidR="00747873" w:rsidRDefault="00747873" w:rsidP="00747873">
      <w:pPr>
        <w:rPr>
          <w:rFonts w:ascii="Times New Roman" w:eastAsia="Arial" w:hAnsi="Times New Roman" w:cs="Times New Roman"/>
        </w:rPr>
      </w:pPr>
    </w:p>
    <w:p w14:paraId="46E4F249" w14:textId="77777777" w:rsidR="00747873" w:rsidRDefault="00747873" w:rsidP="00747873">
      <w:pPr>
        <w:rPr>
          <w:rFonts w:ascii="Times New Roman" w:eastAsia="Arial" w:hAnsi="Times New Roman" w:cs="Times New Roman"/>
        </w:rPr>
      </w:pPr>
    </w:p>
    <w:p w14:paraId="582FC5AA" w14:textId="77777777" w:rsidR="00747873" w:rsidRDefault="00747873" w:rsidP="00747873">
      <w:pPr>
        <w:rPr>
          <w:rFonts w:ascii="Times New Roman" w:eastAsia="Arial" w:hAnsi="Times New Roman" w:cs="Times New Roman"/>
        </w:rPr>
      </w:pPr>
    </w:p>
    <w:p w14:paraId="3BBF0138" w14:textId="77777777" w:rsidR="00747873" w:rsidRDefault="00747873" w:rsidP="00747873">
      <w:pPr>
        <w:rPr>
          <w:rFonts w:ascii="Times New Roman" w:eastAsia="Arial" w:hAnsi="Times New Roman" w:cs="Times New Roman"/>
        </w:rPr>
      </w:pPr>
    </w:p>
    <w:p w14:paraId="299EA1DA" w14:textId="77777777" w:rsidR="00747873" w:rsidRDefault="00747873" w:rsidP="00747873">
      <w:pPr>
        <w:rPr>
          <w:rFonts w:ascii="Times New Roman" w:eastAsia="Arial" w:hAnsi="Times New Roman" w:cs="Times New Roman"/>
        </w:rPr>
      </w:pPr>
    </w:p>
    <w:p w14:paraId="45B4003C" w14:textId="77777777" w:rsidR="00747873" w:rsidRDefault="00747873" w:rsidP="00747873">
      <w:pPr>
        <w:rPr>
          <w:rFonts w:ascii="Times New Roman" w:eastAsia="Arial" w:hAnsi="Times New Roman" w:cs="Times New Roman"/>
        </w:rPr>
      </w:pPr>
    </w:p>
    <w:p w14:paraId="2579E80C" w14:textId="77777777" w:rsidR="00747873" w:rsidRDefault="00747873" w:rsidP="00747873">
      <w:pPr>
        <w:rPr>
          <w:rFonts w:ascii="Times New Roman" w:eastAsia="Arial" w:hAnsi="Times New Roman" w:cs="Times New Roman"/>
        </w:rPr>
      </w:pPr>
    </w:p>
    <w:p w14:paraId="50C7DD90" w14:textId="77777777" w:rsidR="00747873" w:rsidRDefault="00747873" w:rsidP="00747873">
      <w:pPr>
        <w:rPr>
          <w:rFonts w:ascii="Times New Roman" w:eastAsia="Arial" w:hAnsi="Times New Roman" w:cs="Times New Roman"/>
        </w:rPr>
      </w:pPr>
    </w:p>
    <w:p w14:paraId="1E8BC8E9" w14:textId="77777777" w:rsidR="00747873" w:rsidRDefault="00747873" w:rsidP="00747873">
      <w:pPr>
        <w:rPr>
          <w:rFonts w:ascii="Times New Roman" w:eastAsia="Arial" w:hAnsi="Times New Roman" w:cs="Times New Roman"/>
        </w:rPr>
      </w:pPr>
    </w:p>
    <w:p w14:paraId="73A76630" w14:textId="77777777" w:rsidR="00747873" w:rsidRDefault="00747873" w:rsidP="00747873">
      <w:pPr>
        <w:rPr>
          <w:rFonts w:ascii="Times New Roman" w:eastAsia="Arial" w:hAnsi="Times New Roman" w:cs="Times New Roman"/>
        </w:rPr>
      </w:pPr>
    </w:p>
    <w:p w14:paraId="78082D94" w14:textId="77777777" w:rsidR="00747873" w:rsidRDefault="00747873" w:rsidP="00747873">
      <w:pPr>
        <w:rPr>
          <w:rFonts w:ascii="Times New Roman" w:eastAsia="Arial" w:hAnsi="Times New Roman" w:cs="Times New Roman"/>
        </w:rPr>
      </w:pPr>
    </w:p>
    <w:p w14:paraId="6CC98791" w14:textId="77777777" w:rsidR="00747873" w:rsidRDefault="00747873" w:rsidP="00747873">
      <w:pPr>
        <w:rPr>
          <w:rFonts w:ascii="Times New Roman" w:eastAsia="Arial" w:hAnsi="Times New Roman" w:cs="Times New Roman"/>
        </w:rPr>
      </w:pPr>
    </w:p>
    <w:p w14:paraId="0A62A8CF" w14:textId="62D682A9" w:rsidR="00747873" w:rsidRDefault="00747873" w:rsidP="00747873">
      <w:pPr>
        <w:rPr>
          <w:rFonts w:ascii="Times New Roman" w:eastAsia="Arial" w:hAnsi="Times New Roman" w:cs="Times New Roman"/>
        </w:rPr>
      </w:pPr>
    </w:p>
    <w:p w14:paraId="5A5F7A6A" w14:textId="77777777" w:rsidR="006D5F0C" w:rsidRDefault="006D5F0C" w:rsidP="00747873">
      <w:pPr>
        <w:rPr>
          <w:rFonts w:ascii="Times New Roman" w:eastAsia="Arial" w:hAnsi="Times New Roman" w:cs="Times New Roman"/>
        </w:rPr>
      </w:pPr>
    </w:p>
    <w:p w14:paraId="05F2CCAB" w14:textId="77777777" w:rsidR="00747873" w:rsidRDefault="00747873" w:rsidP="00747873">
      <w:pPr>
        <w:rPr>
          <w:rFonts w:ascii="Times New Roman" w:eastAsia="Arial" w:hAnsi="Times New Roman" w:cs="Times New Roman"/>
        </w:rPr>
      </w:pPr>
    </w:p>
    <w:p w14:paraId="4EA269D4" w14:textId="77777777" w:rsidR="00747873" w:rsidRDefault="00747873" w:rsidP="00747873">
      <w:pPr>
        <w:rPr>
          <w:rFonts w:ascii="Times New Roman" w:eastAsia="Arial" w:hAnsi="Times New Roman" w:cs="Times New Roman"/>
        </w:rPr>
      </w:pPr>
    </w:p>
    <w:p w14:paraId="47173232" w14:textId="77777777" w:rsidR="00747873" w:rsidRDefault="00747873" w:rsidP="00747873">
      <w:pPr>
        <w:rPr>
          <w:rFonts w:ascii="Times New Roman" w:eastAsia="Arial" w:hAnsi="Times New Roman" w:cs="Times New Roman"/>
        </w:rPr>
      </w:pPr>
    </w:p>
    <w:p w14:paraId="5FED8200" w14:textId="77777777" w:rsidR="00747873" w:rsidRDefault="00747873" w:rsidP="00747873">
      <w:pPr>
        <w:rPr>
          <w:rFonts w:ascii="Times New Roman" w:eastAsia="Arial" w:hAnsi="Times New Roman" w:cs="Times New Roman"/>
        </w:rPr>
      </w:pPr>
    </w:p>
    <w:p w14:paraId="3840519C" w14:textId="1687A1F8" w:rsidR="00747873" w:rsidRPr="001D478D" w:rsidRDefault="00747873" w:rsidP="00747873">
      <w:pPr>
        <w:rPr>
          <w:rFonts w:ascii="Times New Roman" w:eastAsia="Arial" w:hAnsi="Times New Roman" w:cs="Times New Roman"/>
        </w:rPr>
      </w:pPr>
    </w:p>
    <w:p w14:paraId="1E9A20E6" w14:textId="20CEC8F9" w:rsidR="001D478D" w:rsidRDefault="001D478D" w:rsidP="001D478D">
      <w:pPr>
        <w:ind w:leftChars="1831" w:left="4394"/>
        <w:rPr>
          <w:rFonts w:ascii="Times New Roman" w:eastAsia="Arial" w:hAnsi="Times New Roman" w:cs="Times New Roman"/>
        </w:rPr>
      </w:pPr>
      <w:r>
        <w:rPr>
          <w:rFonts w:ascii="Times New Roman" w:eastAsia="Arial" w:hAnsi="Times New Roman" w:cs="Times New Roman"/>
        </w:rPr>
        <w:t>53</w:t>
      </w:r>
      <w:r w:rsidRPr="00286F1A">
        <w:rPr>
          <w:rFonts w:ascii="Times New Roman" w:eastAsia="Arial" w:hAnsi="Times New Roman" w:cs="Times New Roman"/>
          <w:vertAlign w:val="superscript"/>
        </w:rPr>
        <w:t>rd</w:t>
      </w:r>
      <w:r>
        <w:rPr>
          <w:rFonts w:ascii="Times New Roman" w:eastAsia="Arial" w:hAnsi="Times New Roman" w:cs="Times New Roman"/>
        </w:rPr>
        <w:t xml:space="preserve"> IChO2021 </w:t>
      </w:r>
      <w:r>
        <w:rPr>
          <w:rFonts w:ascii="Times New Roman" w:eastAsia="Arial" w:hAnsi="Times New Roman" w:cs="Times New Roman" w:hint="eastAsia"/>
        </w:rPr>
        <w:t>P</w:t>
      </w:r>
      <w:r>
        <w:rPr>
          <w:rFonts w:ascii="Times New Roman" w:eastAsia="Arial" w:hAnsi="Times New Roman" w:cs="Times New Roman"/>
        </w:rPr>
        <w:t>reparatory Problem version 2.</w:t>
      </w:r>
      <w:r w:rsidR="006D5F0C">
        <w:rPr>
          <w:rFonts w:ascii="Times New Roman" w:eastAsia="Arial" w:hAnsi="Times New Roman" w:cs="Times New Roman"/>
        </w:rPr>
        <w:t>5</w:t>
      </w:r>
    </w:p>
    <w:p w14:paraId="19ECCDE1" w14:textId="77777777" w:rsidR="001D478D" w:rsidRDefault="001D478D" w:rsidP="001D478D">
      <w:pPr>
        <w:ind w:leftChars="1831" w:left="4394"/>
        <w:rPr>
          <w:rFonts w:ascii="Times New Roman" w:eastAsia="Arial" w:hAnsi="Times New Roman" w:cs="Times New Roman"/>
        </w:rPr>
      </w:pPr>
      <w:r>
        <w:rPr>
          <w:rFonts w:ascii="Times New Roman" w:eastAsia="Arial" w:hAnsi="Times New Roman" w:cs="Times New Roman"/>
        </w:rPr>
        <w:t xml:space="preserve">Edited by </w:t>
      </w:r>
      <w:proofErr w:type="spellStart"/>
      <w:r>
        <w:rPr>
          <w:rFonts w:ascii="Times New Roman" w:eastAsia="Arial" w:hAnsi="Times New Roman" w:cs="Times New Roman"/>
        </w:rPr>
        <w:t>Nobuhiro</w:t>
      </w:r>
      <w:proofErr w:type="spellEnd"/>
      <w:r>
        <w:rPr>
          <w:rFonts w:ascii="Times New Roman" w:eastAsia="Arial" w:hAnsi="Times New Roman" w:cs="Times New Roman"/>
        </w:rPr>
        <w:t xml:space="preserve"> </w:t>
      </w:r>
      <w:proofErr w:type="spellStart"/>
      <w:r>
        <w:rPr>
          <w:rFonts w:ascii="Times New Roman" w:eastAsia="Arial" w:hAnsi="Times New Roman" w:cs="Times New Roman"/>
        </w:rPr>
        <w:t>Kihara</w:t>
      </w:r>
      <w:proofErr w:type="spellEnd"/>
      <w:r>
        <w:rPr>
          <w:rFonts w:ascii="Times New Roman" w:eastAsia="Arial" w:hAnsi="Times New Roman" w:cs="Times New Roman"/>
        </w:rPr>
        <w:t>, Kanagawa University</w:t>
      </w:r>
    </w:p>
    <w:p w14:paraId="2CA2FEAA" w14:textId="77777777" w:rsidR="001D478D" w:rsidRDefault="001D478D" w:rsidP="001D478D">
      <w:pPr>
        <w:ind w:leftChars="1831" w:left="4394"/>
        <w:rPr>
          <w:rFonts w:ascii="Times New Roman" w:eastAsia="Arial" w:hAnsi="Times New Roman" w:cs="Times New Roman"/>
        </w:rPr>
      </w:pPr>
      <w:r>
        <w:rPr>
          <w:rFonts w:ascii="Times New Roman" w:eastAsia="Arial" w:hAnsi="Times New Roman" w:cs="Times New Roman"/>
        </w:rPr>
        <w:t>version 2.0: Issued at 1</w:t>
      </w:r>
      <w:r w:rsidRPr="00747873">
        <w:rPr>
          <w:rFonts w:ascii="Times New Roman" w:eastAsia="Arial" w:hAnsi="Times New Roman" w:cs="Times New Roman"/>
          <w:vertAlign w:val="superscript"/>
        </w:rPr>
        <w:t>st</w:t>
      </w:r>
      <w:r>
        <w:rPr>
          <w:rFonts w:ascii="Times New Roman" w:eastAsia="Arial" w:hAnsi="Times New Roman" w:cs="Times New Roman"/>
        </w:rPr>
        <w:t xml:space="preserve"> February</w:t>
      </w:r>
      <w:r>
        <w:rPr>
          <w:rFonts w:ascii="Times New Roman" w:eastAsia="Arial" w:hAnsi="Times New Roman" w:cs="Times New Roman" w:hint="eastAsia"/>
        </w:rPr>
        <w:t>,</w:t>
      </w:r>
      <w:r>
        <w:rPr>
          <w:rFonts w:ascii="Times New Roman" w:eastAsia="Arial" w:hAnsi="Times New Roman" w:cs="Times New Roman"/>
        </w:rPr>
        <w:t xml:space="preserve"> 2021.</w:t>
      </w:r>
    </w:p>
    <w:p w14:paraId="04109601" w14:textId="77777777" w:rsidR="001D478D" w:rsidRDefault="001D478D" w:rsidP="001D478D">
      <w:pPr>
        <w:ind w:leftChars="1831" w:left="4394"/>
        <w:rPr>
          <w:rFonts w:ascii="Times New Roman" w:eastAsia="Arial" w:hAnsi="Times New Roman" w:cs="Times New Roman"/>
        </w:rPr>
      </w:pPr>
      <w:r>
        <w:rPr>
          <w:rFonts w:ascii="Times New Roman" w:eastAsia="Arial" w:hAnsi="Times New Roman" w:cs="Times New Roman" w:hint="eastAsia"/>
        </w:rPr>
        <w:t>v</w:t>
      </w:r>
      <w:r>
        <w:rPr>
          <w:rFonts w:ascii="Times New Roman" w:eastAsia="Arial" w:hAnsi="Times New Roman" w:cs="Times New Roman"/>
        </w:rPr>
        <w:t>ersion 2.1: Issued at 15</w:t>
      </w:r>
      <w:r w:rsidRPr="00C25044">
        <w:rPr>
          <w:rFonts w:ascii="Times New Roman" w:eastAsia="Arial" w:hAnsi="Times New Roman" w:cs="Times New Roman"/>
          <w:vertAlign w:val="superscript"/>
        </w:rPr>
        <w:t>th</w:t>
      </w:r>
      <w:r>
        <w:rPr>
          <w:rFonts w:ascii="Times New Roman" w:eastAsia="Arial" w:hAnsi="Times New Roman" w:cs="Times New Roman"/>
        </w:rPr>
        <w:t xml:space="preserve"> February, 2021.</w:t>
      </w:r>
    </w:p>
    <w:p w14:paraId="0B575A77" w14:textId="77777777" w:rsidR="001D478D" w:rsidRDefault="001D478D" w:rsidP="001D478D">
      <w:pPr>
        <w:ind w:leftChars="1831" w:left="4394"/>
        <w:rPr>
          <w:rFonts w:ascii="Times New Roman" w:eastAsia="Arial" w:hAnsi="Times New Roman" w:cs="Times New Roman"/>
        </w:rPr>
      </w:pPr>
      <w:r>
        <w:rPr>
          <w:rFonts w:ascii="Times New Roman" w:eastAsia="Arial" w:hAnsi="Times New Roman" w:cs="Times New Roman" w:hint="eastAsia"/>
        </w:rPr>
        <w:t>v</w:t>
      </w:r>
      <w:r>
        <w:rPr>
          <w:rFonts w:ascii="Times New Roman" w:eastAsia="Arial" w:hAnsi="Times New Roman" w:cs="Times New Roman"/>
        </w:rPr>
        <w:t>ersion 2.2: Issued at 15</w:t>
      </w:r>
      <w:r w:rsidRPr="00C25044">
        <w:rPr>
          <w:rFonts w:ascii="Times New Roman" w:eastAsia="Arial" w:hAnsi="Times New Roman" w:cs="Times New Roman"/>
          <w:vertAlign w:val="superscript"/>
        </w:rPr>
        <w:t>th</w:t>
      </w:r>
      <w:r>
        <w:rPr>
          <w:rFonts w:ascii="Times New Roman" w:eastAsia="Arial" w:hAnsi="Times New Roman" w:cs="Times New Roman"/>
        </w:rPr>
        <w:t xml:space="preserve"> March, 2021.</w:t>
      </w:r>
    </w:p>
    <w:p w14:paraId="31364041" w14:textId="77777777" w:rsidR="001D478D" w:rsidRDefault="001D478D" w:rsidP="001D478D">
      <w:pPr>
        <w:ind w:leftChars="1831" w:left="4394"/>
        <w:rPr>
          <w:rFonts w:ascii="Times New Roman" w:eastAsia="Arial" w:hAnsi="Times New Roman" w:cs="Times New Roman"/>
        </w:rPr>
      </w:pPr>
      <w:r>
        <w:rPr>
          <w:rFonts w:ascii="Times New Roman" w:eastAsia="Arial" w:hAnsi="Times New Roman" w:cs="Times New Roman" w:hint="eastAsia"/>
        </w:rPr>
        <w:t>v</w:t>
      </w:r>
      <w:r>
        <w:rPr>
          <w:rFonts w:ascii="Times New Roman" w:eastAsia="Arial" w:hAnsi="Times New Roman" w:cs="Times New Roman"/>
        </w:rPr>
        <w:t>ersion 2.3: Issued at 29</w:t>
      </w:r>
      <w:r w:rsidRPr="00C25044">
        <w:rPr>
          <w:rFonts w:ascii="Times New Roman" w:eastAsia="Arial" w:hAnsi="Times New Roman" w:cs="Times New Roman"/>
          <w:vertAlign w:val="superscript"/>
        </w:rPr>
        <w:t>th</w:t>
      </w:r>
      <w:r>
        <w:rPr>
          <w:rFonts w:ascii="Times New Roman" w:eastAsia="Arial" w:hAnsi="Times New Roman" w:cs="Times New Roman"/>
        </w:rPr>
        <w:t xml:space="preserve"> March, 2021.</w:t>
      </w:r>
    </w:p>
    <w:p w14:paraId="094BB9DC" w14:textId="3800BD04" w:rsidR="001D478D" w:rsidRDefault="001D478D" w:rsidP="001D478D">
      <w:pPr>
        <w:ind w:leftChars="1831" w:left="4394"/>
        <w:rPr>
          <w:rFonts w:ascii="Times New Roman" w:eastAsia="Arial" w:hAnsi="Times New Roman" w:cs="Times New Roman"/>
        </w:rPr>
      </w:pPr>
      <w:r>
        <w:rPr>
          <w:rFonts w:ascii="Times New Roman" w:eastAsia="Arial" w:hAnsi="Times New Roman" w:cs="Times New Roman" w:hint="eastAsia"/>
        </w:rPr>
        <w:t>v</w:t>
      </w:r>
      <w:r>
        <w:rPr>
          <w:rFonts w:ascii="Times New Roman" w:eastAsia="Arial" w:hAnsi="Times New Roman" w:cs="Times New Roman"/>
        </w:rPr>
        <w:t>ersion 2.4: Issued at 7</w:t>
      </w:r>
      <w:r w:rsidRPr="00C25044">
        <w:rPr>
          <w:rFonts w:ascii="Times New Roman" w:eastAsia="Arial" w:hAnsi="Times New Roman" w:cs="Times New Roman"/>
          <w:vertAlign w:val="superscript"/>
        </w:rPr>
        <w:t>th</w:t>
      </w:r>
      <w:r>
        <w:rPr>
          <w:rFonts w:ascii="Times New Roman" w:eastAsia="Arial" w:hAnsi="Times New Roman" w:cs="Times New Roman"/>
        </w:rPr>
        <w:t xml:space="preserve"> April, 2021.</w:t>
      </w:r>
    </w:p>
    <w:p w14:paraId="0F602403" w14:textId="15C56BAD" w:rsidR="006D5F0C" w:rsidRDefault="006D5F0C" w:rsidP="001D478D">
      <w:pPr>
        <w:ind w:leftChars="1831" w:left="4394"/>
        <w:rPr>
          <w:rFonts w:ascii="Times New Roman" w:eastAsia="Arial" w:hAnsi="Times New Roman" w:cs="Times New Roman"/>
        </w:rPr>
      </w:pPr>
      <w:r>
        <w:rPr>
          <w:rFonts w:ascii="Times New Roman" w:eastAsia="Arial" w:hAnsi="Times New Roman" w:cs="Times New Roman" w:hint="eastAsia"/>
        </w:rPr>
        <w:t>v</w:t>
      </w:r>
      <w:r>
        <w:rPr>
          <w:rFonts w:ascii="Times New Roman" w:eastAsia="Arial" w:hAnsi="Times New Roman" w:cs="Times New Roman"/>
        </w:rPr>
        <w:t>ersion 2.5: Issued at 8</w:t>
      </w:r>
      <w:r w:rsidRPr="006D5F0C">
        <w:rPr>
          <w:rFonts w:ascii="Times New Roman" w:eastAsia="Arial" w:hAnsi="Times New Roman" w:cs="Times New Roman"/>
          <w:vertAlign w:val="superscript"/>
        </w:rPr>
        <w:t>th</w:t>
      </w:r>
      <w:r>
        <w:rPr>
          <w:rFonts w:ascii="Times New Roman" w:eastAsia="Arial" w:hAnsi="Times New Roman" w:cs="Times New Roman"/>
        </w:rPr>
        <w:t xml:space="preserve"> June, 2021.</w:t>
      </w:r>
    </w:p>
    <w:p w14:paraId="51C094D4" w14:textId="77777777" w:rsidR="006D5F0C" w:rsidRDefault="006D5F0C" w:rsidP="001D478D">
      <w:pPr>
        <w:ind w:leftChars="1831" w:left="4394"/>
        <w:rPr>
          <w:rFonts w:ascii="Times New Roman" w:eastAsia="Arial" w:hAnsi="Times New Roman" w:cs="Times New Roman"/>
        </w:rPr>
      </w:pPr>
    </w:p>
    <w:p w14:paraId="5B4BDF5E" w14:textId="1BE8195D" w:rsidR="00E55189" w:rsidRPr="00EE37A2" w:rsidRDefault="006D5F0C" w:rsidP="006D5F0C">
      <w:pPr>
        <w:jc w:val="center"/>
        <w:rPr>
          <w:rFonts w:ascii="Times New Roman" w:eastAsia="Arial" w:hAnsi="Times New Roman" w:cs="Times New Roman"/>
        </w:rPr>
      </w:pPr>
      <w:r>
        <w:rPr>
          <w:rFonts w:ascii="Times New Roman" w:eastAsia="Arial" w:hAnsi="Times New Roman" w:cs="Times New Roman" w:hint="eastAsia"/>
        </w:rPr>
        <w:t>C</w:t>
      </w:r>
      <w:r>
        <w:rPr>
          <w:rFonts w:ascii="Times New Roman" w:eastAsia="Arial" w:hAnsi="Times New Roman" w:cs="Times New Roman"/>
        </w:rPr>
        <w:t>opyright © 2021 by The Organizing Committee of 53</w:t>
      </w:r>
      <w:r w:rsidRPr="006D5F0C">
        <w:rPr>
          <w:rFonts w:ascii="Times New Roman" w:eastAsia="Arial" w:hAnsi="Times New Roman" w:cs="Times New Roman"/>
          <w:vertAlign w:val="superscript"/>
        </w:rPr>
        <w:t>rd</w:t>
      </w:r>
      <w:r>
        <w:rPr>
          <w:rFonts w:ascii="Times New Roman" w:eastAsia="Arial" w:hAnsi="Times New Roman" w:cs="Times New Roman"/>
        </w:rPr>
        <w:t xml:space="preserve"> </w:t>
      </w:r>
      <w:proofErr w:type="spellStart"/>
      <w:r>
        <w:rPr>
          <w:rFonts w:ascii="Times New Roman" w:eastAsia="Arial" w:hAnsi="Times New Roman" w:cs="Times New Roman"/>
        </w:rPr>
        <w:t>IChO</w:t>
      </w:r>
      <w:proofErr w:type="spellEnd"/>
      <w:r>
        <w:rPr>
          <w:rFonts w:ascii="Times New Roman" w:eastAsia="Arial" w:hAnsi="Times New Roman" w:cs="Times New Roman"/>
        </w:rPr>
        <w:t xml:space="preserve"> 2021 Japan</w:t>
      </w:r>
    </w:p>
    <w:sectPr w:rsidR="00E55189" w:rsidRPr="00EE37A2" w:rsidSect="00D86ECE">
      <w:pgSz w:w="11906" w:h="16838"/>
      <w:pgMar w:top="1440" w:right="1080" w:bottom="1440" w:left="1080" w:header="851" w:footer="992" w:gutter="0"/>
      <w:pgNumType w:start="12"/>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98B30F" w14:textId="77777777" w:rsidR="00F07E4B" w:rsidRDefault="00F07E4B">
      <w:r>
        <w:separator/>
      </w:r>
    </w:p>
  </w:endnote>
  <w:endnote w:type="continuationSeparator" w:id="0">
    <w:p w14:paraId="1F4DC27F" w14:textId="77777777" w:rsidR="00F07E4B" w:rsidRDefault="00F07E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Yu Mincho">
    <w:altName w:val="Yu Mincho"/>
    <w:charset w:val="80"/>
    <w:family w:val="roman"/>
    <w:pitch w:val="variable"/>
    <w:sig w:usb0="800002E7" w:usb1="2AC7FCFF" w:usb2="00000012" w:usb3="00000000" w:csb0="0002009F" w:csb1="00000000"/>
  </w:font>
  <w:font w:name="Wingdings">
    <w:panose1 w:val="05000000000000000000"/>
    <w:charset w:val="02"/>
    <w:family w:val="auto"/>
    <w:pitch w:val="variable"/>
    <w:sig w:usb0="00000000" w:usb1="10000000" w:usb2="00000000" w:usb3="00000000" w:csb0="80000000" w:csb1="00000000"/>
  </w:font>
  <w:font w:name="Georgia">
    <w:altName w:val="﷽﷽﷽﷽﷽﷽﷽﷽"/>
    <w:panose1 w:val="02040502050405020303"/>
    <w:charset w:val="00"/>
    <w:family w:val="roman"/>
    <w:pitch w:val="variable"/>
    <w:sig w:usb0="00000287" w:usb1="00000000" w:usb2="00000000" w:usb3="00000000" w:csb0="0000009F" w:csb1="00000000"/>
  </w:font>
  <w:font w:name="MS PGothic">
    <w:altName w:val="ＭＳ Ｐゴシック"/>
    <w:panose1 w:val="020B0600070205080204"/>
    <w:charset w:val="80"/>
    <w:family w:val="swiss"/>
    <w:pitch w:val="variable"/>
    <w:sig w:usb0="E00002FF" w:usb1="6AC7FDFB" w:usb2="08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Inherited">
    <w:panose1 w:val="00000000000000000000"/>
    <w:charset w:val="00"/>
    <w:family w:val="swiss"/>
    <w:notTrueType/>
    <w:pitch w:val="default"/>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altName w:val="﷽﷽﷽﷽﷽﷽㦈ܰ"/>
    <w:panose1 w:val="02020603050405020304"/>
    <w:charset w:val="00"/>
    <w:family w:val="auto"/>
    <w:pitch w:val="variable"/>
    <w:sig w:usb0="E00002FF" w:usb1="5000205A"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Gungsuh">
    <w:charset w:val="81"/>
    <w:family w:val="roman"/>
    <w:pitch w:val="variable"/>
    <w:sig w:usb0="B00002AF" w:usb1="69D77CFB" w:usb2="00000030" w:usb3="00000000" w:csb0="0008009F" w:csb1="00000000"/>
  </w:font>
  <w:font w:name="Cardo">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0D9CDE" w14:textId="77777777" w:rsidR="00BA6352" w:rsidRDefault="00BA6352">
    <w:pPr>
      <w:pBdr>
        <w:top w:val="nil"/>
        <w:left w:val="nil"/>
        <w:bottom w:val="nil"/>
        <w:right w:val="nil"/>
        <w:between w:val="nil"/>
      </w:pBdr>
      <w:tabs>
        <w:tab w:val="center" w:pos="4252"/>
        <w:tab w:val="right" w:pos="8504"/>
      </w:tabs>
      <w:jc w:val="center"/>
      <w:rPr>
        <w:color w:val="000000"/>
      </w:rPr>
    </w:pPr>
    <w:r>
      <w:rPr>
        <w:color w:val="000000"/>
      </w:rPr>
      <w:fldChar w:fldCharType="begin"/>
    </w:r>
    <w:r>
      <w:rPr>
        <w:color w:val="000000"/>
      </w:rPr>
      <w:instrText>PAGE</w:instrText>
    </w:r>
    <w:r>
      <w:rPr>
        <w:color w:val="000000"/>
      </w:rPr>
      <w:fldChar w:fldCharType="end"/>
    </w:r>
  </w:p>
  <w:p w14:paraId="0A47B955" w14:textId="77777777" w:rsidR="00BA6352" w:rsidRDefault="00BA6352">
    <w:pPr>
      <w:pBdr>
        <w:top w:val="nil"/>
        <w:left w:val="nil"/>
        <w:bottom w:val="nil"/>
        <w:right w:val="nil"/>
        <w:between w:val="nil"/>
      </w:pBdr>
      <w:tabs>
        <w:tab w:val="center" w:pos="4252"/>
        <w:tab w:val="right" w:pos="8504"/>
      </w:tabs>
      <w:jc w:val="center"/>
      <w:rPr>
        <w:color w:val="000000"/>
      </w:rPr>
    </w:pPr>
  </w:p>
  <w:p w14:paraId="7C9DACB2" w14:textId="77777777" w:rsidR="00BA6352" w:rsidRDefault="00BA6352">
    <w:pPr>
      <w:pBdr>
        <w:top w:val="nil"/>
        <w:left w:val="nil"/>
        <w:bottom w:val="nil"/>
        <w:right w:val="nil"/>
        <w:between w:val="nil"/>
      </w:pBdr>
      <w:tabs>
        <w:tab w:val="center" w:pos="4252"/>
        <w:tab w:val="right" w:pos="8504"/>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89199B" w14:textId="52257A1B" w:rsidR="00BA6352" w:rsidRDefault="00BA6352">
    <w:pPr>
      <w:pBdr>
        <w:top w:val="nil"/>
        <w:left w:val="nil"/>
        <w:bottom w:val="nil"/>
        <w:right w:val="nil"/>
        <w:between w:val="nil"/>
      </w:pBdr>
      <w:tabs>
        <w:tab w:val="center" w:pos="4252"/>
        <w:tab w:val="right" w:pos="8504"/>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2</w:t>
    </w:r>
    <w:r>
      <w:rPr>
        <w:color w:val="000000"/>
      </w:rPr>
      <w:fldChar w:fldCharType="end"/>
    </w:r>
  </w:p>
  <w:p w14:paraId="3FA84240" w14:textId="77777777" w:rsidR="00BA6352" w:rsidRPr="00471FA9" w:rsidRDefault="00BA6352" w:rsidP="00471FA9">
    <w:pPr>
      <w:pStyle w:val="Kop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23AD3" w14:textId="77777777" w:rsidR="00BA6352" w:rsidRDefault="00BA6352">
    <w:pPr>
      <w:pBdr>
        <w:top w:val="nil"/>
        <w:left w:val="nil"/>
        <w:bottom w:val="nil"/>
        <w:right w:val="nil"/>
        <w:between w:val="nil"/>
      </w:pBdr>
      <w:tabs>
        <w:tab w:val="center" w:pos="4252"/>
        <w:tab w:val="right" w:pos="8504"/>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p w14:paraId="5457810D" w14:textId="77777777" w:rsidR="00BA6352" w:rsidRDefault="00BA6352">
    <w:pPr>
      <w:pBdr>
        <w:top w:val="nil"/>
        <w:left w:val="nil"/>
        <w:bottom w:val="nil"/>
        <w:right w:val="nil"/>
        <w:between w:val="nil"/>
      </w:pBdr>
      <w:tabs>
        <w:tab w:val="center" w:pos="4252"/>
        <w:tab w:val="right" w:pos="8504"/>
      </w:tabs>
      <w:jc w:val="center"/>
      <w:rPr>
        <w:color w:val="000000"/>
      </w:rPr>
    </w:pPr>
  </w:p>
  <w:p w14:paraId="3BFEA5BE" w14:textId="77777777" w:rsidR="00BA6352" w:rsidRDefault="00BA6352">
    <w:pPr>
      <w:pBdr>
        <w:top w:val="nil"/>
        <w:left w:val="nil"/>
        <w:bottom w:val="nil"/>
        <w:right w:val="nil"/>
        <w:between w:val="nil"/>
      </w:pBdr>
      <w:tabs>
        <w:tab w:val="center" w:pos="4252"/>
        <w:tab w:val="right" w:pos="8504"/>
      </w:tabs>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inanummer"/>
      </w:rPr>
      <w:id w:val="-1209718908"/>
      <w:docPartObj>
        <w:docPartGallery w:val="Page Numbers (Bottom of Page)"/>
        <w:docPartUnique/>
      </w:docPartObj>
    </w:sdtPr>
    <w:sdtEndPr>
      <w:rPr>
        <w:rStyle w:val="Paginanummer"/>
      </w:rPr>
    </w:sdtEndPr>
    <w:sdtContent>
      <w:p w14:paraId="19DFAD4F" w14:textId="77777777" w:rsidR="00BA6352" w:rsidRDefault="00BA6352" w:rsidP="00D86ECE">
        <w:pPr>
          <w:pStyle w:val="Voettekst"/>
          <w:framePr w:wrap="none" w:vAnchor="text" w:hAnchor="margin" w:xAlign="center"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35086CEB" w14:textId="77777777" w:rsidR="00BA6352" w:rsidRDefault="00BA6352">
    <w:pPr>
      <w:pBdr>
        <w:top w:val="nil"/>
        <w:left w:val="nil"/>
        <w:bottom w:val="nil"/>
        <w:right w:val="nil"/>
        <w:between w:val="nil"/>
      </w:pBdr>
      <w:tabs>
        <w:tab w:val="center" w:pos="4252"/>
        <w:tab w:val="right" w:pos="8504"/>
      </w:tabs>
      <w:rPr>
        <w:color w:val="00000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inanummer"/>
      </w:rPr>
      <w:id w:val="1124426225"/>
      <w:docPartObj>
        <w:docPartGallery w:val="Page Numbers (Bottom of Page)"/>
        <w:docPartUnique/>
      </w:docPartObj>
    </w:sdtPr>
    <w:sdtEndPr>
      <w:rPr>
        <w:rStyle w:val="Paginanummer"/>
      </w:rPr>
    </w:sdtEndPr>
    <w:sdtContent>
      <w:p w14:paraId="09F769FF" w14:textId="77777777" w:rsidR="00BA6352" w:rsidRDefault="00BA6352" w:rsidP="00D86ECE">
        <w:pPr>
          <w:pStyle w:val="Voettekst"/>
          <w:framePr w:wrap="none" w:vAnchor="text" w:hAnchor="margin" w:xAlign="center"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13</w:t>
        </w:r>
        <w:r>
          <w:rPr>
            <w:rStyle w:val="Paginanummer"/>
          </w:rPr>
          <w:fldChar w:fldCharType="end"/>
        </w:r>
      </w:p>
    </w:sdtContent>
  </w:sdt>
  <w:p w14:paraId="73AA0DD6" w14:textId="77777777" w:rsidR="00BA6352" w:rsidRDefault="00BA6352">
    <w:pPr>
      <w:pBdr>
        <w:top w:val="nil"/>
        <w:left w:val="nil"/>
        <w:bottom w:val="nil"/>
        <w:right w:val="nil"/>
        <w:between w:val="nil"/>
      </w:pBdr>
      <w:tabs>
        <w:tab w:val="center" w:pos="4252"/>
        <w:tab w:val="right" w:pos="8504"/>
      </w:tabs>
      <w:jc w:val="center"/>
      <w:rPr>
        <w:color w:val="00000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F76CFE" w14:textId="77777777" w:rsidR="00BA6352" w:rsidRDefault="00BA6352">
    <w:pPr>
      <w:pBdr>
        <w:top w:val="nil"/>
        <w:left w:val="nil"/>
        <w:bottom w:val="nil"/>
        <w:right w:val="nil"/>
        <w:between w:val="nil"/>
      </w:pBdr>
      <w:tabs>
        <w:tab w:val="center" w:pos="4252"/>
        <w:tab w:val="right" w:pos="8504"/>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E71D67" w14:textId="77777777" w:rsidR="00F07E4B" w:rsidRDefault="00F07E4B">
      <w:r>
        <w:separator/>
      </w:r>
    </w:p>
  </w:footnote>
  <w:footnote w:type="continuationSeparator" w:id="0">
    <w:p w14:paraId="5FBE77E3" w14:textId="77777777" w:rsidR="00F07E4B" w:rsidRDefault="00F07E4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54641" w14:textId="20C9AFC7" w:rsidR="00BA6352" w:rsidRDefault="00BA6352" w:rsidP="00471FA9">
    <w:pPr>
      <w:pStyle w:val="Koptekst"/>
      <w:jc w:val="right"/>
    </w:pPr>
    <w:r w:rsidRPr="00471FA9">
      <w:rPr>
        <w:noProof/>
      </w:rPr>
      <w:drawing>
        <wp:inline distT="0" distB="0" distL="0" distR="0" wp14:anchorId="746936BD" wp14:editId="1BB6D9B2">
          <wp:extent cx="1269360" cy="1269360"/>
          <wp:effectExtent l="0" t="0" r="1270" b="1270"/>
          <wp:docPr id="2" name="図 6" descr="ロゴ&#10;&#10;自動的に生成された説明">
            <a:extLst xmlns:a="http://schemas.openxmlformats.org/drawingml/2006/main">
              <a:ext uri="{FF2B5EF4-FFF2-40B4-BE49-F238E27FC236}">
                <a16:creationId xmlns:a16="http://schemas.microsoft.com/office/drawing/2014/main" id="{0D719040-E388-4F2B-B83E-D8114F5A5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6" descr="ロゴ&#10;&#10;自動的に生成された説明">
                    <a:extLst>
                      <a:ext uri="{FF2B5EF4-FFF2-40B4-BE49-F238E27FC236}">
                        <a16:creationId xmlns:a16="http://schemas.microsoft.com/office/drawing/2014/main" id="{0D719040-E388-4F2B-B83E-D8114F5A50B3}"/>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69360" cy="126936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8CB11F" w14:textId="77777777" w:rsidR="00BA6352" w:rsidRDefault="00BA6352">
    <w:pPr>
      <w:pBdr>
        <w:top w:val="nil"/>
        <w:left w:val="nil"/>
        <w:bottom w:val="nil"/>
        <w:right w:val="nil"/>
        <w:between w:val="nil"/>
      </w:pBdr>
      <w:tabs>
        <w:tab w:val="center" w:pos="4252"/>
        <w:tab w:val="right" w:pos="8504"/>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8389F" w14:textId="77777777" w:rsidR="00BA6352" w:rsidRDefault="00BA6352">
    <w:pPr>
      <w:pBdr>
        <w:top w:val="nil"/>
        <w:left w:val="nil"/>
        <w:bottom w:val="nil"/>
        <w:right w:val="nil"/>
        <w:between w:val="nil"/>
      </w:pBdr>
      <w:tabs>
        <w:tab w:val="center" w:pos="4252"/>
        <w:tab w:val="right" w:pos="8504"/>
      </w:tabs>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78CB94" w14:textId="77777777" w:rsidR="00BA6352" w:rsidRDefault="00BA6352">
    <w:pPr>
      <w:pBdr>
        <w:top w:val="nil"/>
        <w:left w:val="nil"/>
        <w:bottom w:val="nil"/>
        <w:right w:val="nil"/>
        <w:between w:val="nil"/>
      </w:pBdr>
      <w:tabs>
        <w:tab w:val="center" w:pos="4252"/>
        <w:tab w:val="right" w:pos="8504"/>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52156C"/>
    <w:multiLevelType w:val="multilevel"/>
    <w:tmpl w:val="23BADF68"/>
    <w:lvl w:ilvl="0">
      <w:start w:val="2"/>
      <w:numFmt w:val="bullet"/>
      <w:lvlText w:val="-"/>
      <w:lvlJc w:val="left"/>
      <w:pPr>
        <w:ind w:left="360" w:hanging="360"/>
      </w:pPr>
      <w:rPr>
        <w:rFonts w:ascii="Times New Roman" w:eastAsia="Times New Roman" w:hAnsi="Times New Roman" w:cs="Times New Roman"/>
      </w:rPr>
    </w:lvl>
    <w:lvl w:ilvl="1">
      <w:start w:val="1"/>
      <w:numFmt w:val="bullet"/>
      <w:lvlText w:val="⮚"/>
      <w:lvlJc w:val="left"/>
      <w:pPr>
        <w:ind w:left="840" w:hanging="420"/>
      </w:pPr>
      <w:rPr>
        <w:rFonts w:ascii="Noto Sans Symbols" w:eastAsia="Noto Sans Symbols" w:hAnsi="Noto Sans Symbols" w:cs="Noto Sans Symbols"/>
      </w:rPr>
    </w:lvl>
    <w:lvl w:ilvl="2">
      <w:start w:val="1"/>
      <w:numFmt w:val="bullet"/>
      <w:lvlText w:val="✧"/>
      <w:lvlJc w:val="left"/>
      <w:pPr>
        <w:ind w:left="1260" w:hanging="420"/>
      </w:pPr>
      <w:rPr>
        <w:rFonts w:ascii="Noto Sans Symbols" w:eastAsia="Noto Sans Symbols" w:hAnsi="Noto Sans Symbols" w:cs="Noto Sans Symbols"/>
      </w:rPr>
    </w:lvl>
    <w:lvl w:ilvl="3">
      <w:start w:val="1"/>
      <w:numFmt w:val="bullet"/>
      <w:lvlText w:val="●"/>
      <w:lvlJc w:val="left"/>
      <w:pPr>
        <w:ind w:left="1680" w:hanging="420"/>
      </w:pPr>
      <w:rPr>
        <w:rFonts w:ascii="Noto Sans Symbols" w:eastAsia="Noto Sans Symbols" w:hAnsi="Noto Sans Symbols" w:cs="Noto Sans Symbols"/>
      </w:rPr>
    </w:lvl>
    <w:lvl w:ilvl="4">
      <w:start w:val="1"/>
      <w:numFmt w:val="bullet"/>
      <w:lvlText w:val="⮚"/>
      <w:lvlJc w:val="left"/>
      <w:pPr>
        <w:ind w:left="2100" w:hanging="420"/>
      </w:pPr>
      <w:rPr>
        <w:rFonts w:ascii="Noto Sans Symbols" w:eastAsia="Noto Sans Symbols" w:hAnsi="Noto Sans Symbols" w:cs="Noto Sans Symbols"/>
      </w:rPr>
    </w:lvl>
    <w:lvl w:ilvl="5">
      <w:start w:val="1"/>
      <w:numFmt w:val="bullet"/>
      <w:lvlText w:val="✧"/>
      <w:lvlJc w:val="left"/>
      <w:pPr>
        <w:ind w:left="2520" w:hanging="420"/>
      </w:pPr>
      <w:rPr>
        <w:rFonts w:ascii="Noto Sans Symbols" w:eastAsia="Noto Sans Symbols" w:hAnsi="Noto Sans Symbols" w:cs="Noto Sans Symbols"/>
      </w:rPr>
    </w:lvl>
    <w:lvl w:ilvl="6">
      <w:start w:val="1"/>
      <w:numFmt w:val="bullet"/>
      <w:lvlText w:val="●"/>
      <w:lvlJc w:val="left"/>
      <w:pPr>
        <w:ind w:left="2940" w:hanging="420"/>
      </w:pPr>
      <w:rPr>
        <w:rFonts w:ascii="Noto Sans Symbols" w:eastAsia="Noto Sans Symbols" w:hAnsi="Noto Sans Symbols" w:cs="Noto Sans Symbols"/>
      </w:rPr>
    </w:lvl>
    <w:lvl w:ilvl="7">
      <w:start w:val="1"/>
      <w:numFmt w:val="bullet"/>
      <w:lvlText w:val="⮚"/>
      <w:lvlJc w:val="left"/>
      <w:pPr>
        <w:ind w:left="3360" w:hanging="420"/>
      </w:pPr>
      <w:rPr>
        <w:rFonts w:ascii="Noto Sans Symbols" w:eastAsia="Noto Sans Symbols" w:hAnsi="Noto Sans Symbols" w:cs="Noto Sans Symbols"/>
      </w:rPr>
    </w:lvl>
    <w:lvl w:ilvl="8">
      <w:start w:val="1"/>
      <w:numFmt w:val="bullet"/>
      <w:lvlText w:val="✧"/>
      <w:lvlJc w:val="left"/>
      <w:pPr>
        <w:ind w:left="3780" w:hanging="420"/>
      </w:pPr>
      <w:rPr>
        <w:rFonts w:ascii="Noto Sans Symbols" w:eastAsia="Noto Sans Symbols" w:hAnsi="Noto Sans Symbols" w:cs="Noto Sans Symbols"/>
      </w:rPr>
    </w:lvl>
  </w:abstractNum>
  <w:abstractNum w:abstractNumId="1" w15:restartNumberingAfterBreak="0">
    <w:nsid w:val="068B25D6"/>
    <w:multiLevelType w:val="multilevel"/>
    <w:tmpl w:val="57BC3A3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781011E"/>
    <w:multiLevelType w:val="multilevel"/>
    <w:tmpl w:val="14E87FF4"/>
    <w:lvl w:ilvl="0">
      <w:start w:val="1"/>
      <w:numFmt w:val="decimal"/>
      <w:lvlText w:val="(%1)"/>
      <w:lvlJc w:val="left"/>
      <w:pPr>
        <w:ind w:left="1210" w:hanging="360"/>
      </w:pPr>
    </w:lvl>
    <w:lvl w:ilvl="1">
      <w:start w:val="1"/>
      <w:numFmt w:val="decimal"/>
      <w:lvlText w:val="(%2)"/>
      <w:lvlJc w:val="left"/>
      <w:pPr>
        <w:ind w:left="1690" w:hanging="420"/>
      </w:pPr>
    </w:lvl>
    <w:lvl w:ilvl="2">
      <w:start w:val="1"/>
      <w:numFmt w:val="decimal"/>
      <w:lvlText w:val="%3"/>
      <w:lvlJc w:val="left"/>
      <w:pPr>
        <w:ind w:left="2110" w:hanging="420"/>
      </w:pPr>
    </w:lvl>
    <w:lvl w:ilvl="3">
      <w:start w:val="1"/>
      <w:numFmt w:val="decimal"/>
      <w:lvlText w:val="%4."/>
      <w:lvlJc w:val="left"/>
      <w:pPr>
        <w:ind w:left="2530" w:hanging="420"/>
      </w:pPr>
    </w:lvl>
    <w:lvl w:ilvl="4">
      <w:start w:val="1"/>
      <w:numFmt w:val="decimal"/>
      <w:lvlText w:val="(%5)"/>
      <w:lvlJc w:val="left"/>
      <w:pPr>
        <w:ind w:left="2950" w:hanging="420"/>
      </w:pPr>
    </w:lvl>
    <w:lvl w:ilvl="5">
      <w:start w:val="1"/>
      <w:numFmt w:val="decimal"/>
      <w:lvlText w:val="%6"/>
      <w:lvlJc w:val="left"/>
      <w:pPr>
        <w:ind w:left="3370" w:hanging="420"/>
      </w:pPr>
    </w:lvl>
    <w:lvl w:ilvl="6">
      <w:start w:val="1"/>
      <w:numFmt w:val="decimal"/>
      <w:lvlText w:val="%7."/>
      <w:lvlJc w:val="left"/>
      <w:pPr>
        <w:ind w:left="3790" w:hanging="420"/>
      </w:pPr>
    </w:lvl>
    <w:lvl w:ilvl="7">
      <w:start w:val="1"/>
      <w:numFmt w:val="decimal"/>
      <w:lvlText w:val="(%8)"/>
      <w:lvlJc w:val="left"/>
      <w:pPr>
        <w:ind w:left="4210" w:hanging="420"/>
      </w:pPr>
    </w:lvl>
    <w:lvl w:ilvl="8">
      <w:start w:val="1"/>
      <w:numFmt w:val="decimal"/>
      <w:lvlText w:val="%9"/>
      <w:lvlJc w:val="left"/>
      <w:pPr>
        <w:ind w:left="4630" w:hanging="420"/>
      </w:pPr>
    </w:lvl>
  </w:abstractNum>
  <w:abstractNum w:abstractNumId="3" w15:restartNumberingAfterBreak="0">
    <w:nsid w:val="0DCB65E3"/>
    <w:multiLevelType w:val="multilevel"/>
    <w:tmpl w:val="16004B36"/>
    <w:lvl w:ilvl="0">
      <w:start w:val="2"/>
      <w:numFmt w:val="bullet"/>
      <w:lvlText w:val="-"/>
      <w:lvlJc w:val="left"/>
      <w:pPr>
        <w:ind w:left="360" w:hanging="360"/>
      </w:pPr>
      <w:rPr>
        <w:rFonts w:ascii="Times New Roman" w:eastAsia="Times New Roman" w:hAnsi="Times New Roman" w:cs="Times New Roman"/>
      </w:rPr>
    </w:lvl>
    <w:lvl w:ilvl="1">
      <w:start w:val="1"/>
      <w:numFmt w:val="bullet"/>
      <w:lvlText w:val="⮚"/>
      <w:lvlJc w:val="left"/>
      <w:pPr>
        <w:ind w:left="840" w:hanging="420"/>
      </w:pPr>
      <w:rPr>
        <w:rFonts w:ascii="Noto Sans Symbols" w:eastAsia="Noto Sans Symbols" w:hAnsi="Noto Sans Symbols" w:cs="Noto Sans Symbols"/>
      </w:rPr>
    </w:lvl>
    <w:lvl w:ilvl="2">
      <w:start w:val="1"/>
      <w:numFmt w:val="bullet"/>
      <w:lvlText w:val="✧"/>
      <w:lvlJc w:val="left"/>
      <w:pPr>
        <w:ind w:left="1260" w:hanging="420"/>
      </w:pPr>
      <w:rPr>
        <w:rFonts w:ascii="Noto Sans Symbols" w:eastAsia="Noto Sans Symbols" w:hAnsi="Noto Sans Symbols" w:cs="Noto Sans Symbols"/>
      </w:rPr>
    </w:lvl>
    <w:lvl w:ilvl="3">
      <w:start w:val="1"/>
      <w:numFmt w:val="bullet"/>
      <w:lvlText w:val="●"/>
      <w:lvlJc w:val="left"/>
      <w:pPr>
        <w:ind w:left="1680" w:hanging="420"/>
      </w:pPr>
      <w:rPr>
        <w:rFonts w:ascii="Noto Sans Symbols" w:eastAsia="Noto Sans Symbols" w:hAnsi="Noto Sans Symbols" w:cs="Noto Sans Symbols"/>
      </w:rPr>
    </w:lvl>
    <w:lvl w:ilvl="4">
      <w:start w:val="1"/>
      <w:numFmt w:val="bullet"/>
      <w:lvlText w:val="⮚"/>
      <w:lvlJc w:val="left"/>
      <w:pPr>
        <w:ind w:left="2100" w:hanging="420"/>
      </w:pPr>
      <w:rPr>
        <w:rFonts w:ascii="Noto Sans Symbols" w:eastAsia="Noto Sans Symbols" w:hAnsi="Noto Sans Symbols" w:cs="Noto Sans Symbols"/>
      </w:rPr>
    </w:lvl>
    <w:lvl w:ilvl="5">
      <w:start w:val="1"/>
      <w:numFmt w:val="bullet"/>
      <w:lvlText w:val="✧"/>
      <w:lvlJc w:val="left"/>
      <w:pPr>
        <w:ind w:left="2520" w:hanging="420"/>
      </w:pPr>
      <w:rPr>
        <w:rFonts w:ascii="Noto Sans Symbols" w:eastAsia="Noto Sans Symbols" w:hAnsi="Noto Sans Symbols" w:cs="Noto Sans Symbols"/>
      </w:rPr>
    </w:lvl>
    <w:lvl w:ilvl="6">
      <w:start w:val="1"/>
      <w:numFmt w:val="bullet"/>
      <w:lvlText w:val="●"/>
      <w:lvlJc w:val="left"/>
      <w:pPr>
        <w:ind w:left="2940" w:hanging="420"/>
      </w:pPr>
      <w:rPr>
        <w:rFonts w:ascii="Noto Sans Symbols" w:eastAsia="Noto Sans Symbols" w:hAnsi="Noto Sans Symbols" w:cs="Noto Sans Symbols"/>
      </w:rPr>
    </w:lvl>
    <w:lvl w:ilvl="7">
      <w:start w:val="1"/>
      <w:numFmt w:val="bullet"/>
      <w:lvlText w:val="⮚"/>
      <w:lvlJc w:val="left"/>
      <w:pPr>
        <w:ind w:left="3360" w:hanging="420"/>
      </w:pPr>
      <w:rPr>
        <w:rFonts w:ascii="Noto Sans Symbols" w:eastAsia="Noto Sans Symbols" w:hAnsi="Noto Sans Symbols" w:cs="Noto Sans Symbols"/>
      </w:rPr>
    </w:lvl>
    <w:lvl w:ilvl="8">
      <w:start w:val="1"/>
      <w:numFmt w:val="bullet"/>
      <w:lvlText w:val="✧"/>
      <w:lvlJc w:val="left"/>
      <w:pPr>
        <w:ind w:left="3780" w:hanging="420"/>
      </w:pPr>
      <w:rPr>
        <w:rFonts w:ascii="Noto Sans Symbols" w:eastAsia="Noto Sans Symbols" w:hAnsi="Noto Sans Symbols" w:cs="Noto Sans Symbols"/>
      </w:rPr>
    </w:lvl>
  </w:abstractNum>
  <w:abstractNum w:abstractNumId="4" w15:restartNumberingAfterBreak="0">
    <w:nsid w:val="0EB023D4"/>
    <w:multiLevelType w:val="multilevel"/>
    <w:tmpl w:val="6F188F3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0F456A85"/>
    <w:multiLevelType w:val="multilevel"/>
    <w:tmpl w:val="961088EA"/>
    <w:lvl w:ilvl="0">
      <w:start w:val="2"/>
      <w:numFmt w:val="bullet"/>
      <w:lvlText w:val="-"/>
      <w:lvlJc w:val="left"/>
      <w:pPr>
        <w:ind w:left="360" w:hanging="360"/>
      </w:pPr>
      <w:rPr>
        <w:rFonts w:ascii="Times New Roman" w:eastAsia="Times New Roman" w:hAnsi="Times New Roman" w:cs="Times New Roman"/>
      </w:rPr>
    </w:lvl>
    <w:lvl w:ilvl="1">
      <w:start w:val="1"/>
      <w:numFmt w:val="bullet"/>
      <w:lvlText w:val="⮚"/>
      <w:lvlJc w:val="left"/>
      <w:pPr>
        <w:ind w:left="840" w:hanging="420"/>
      </w:pPr>
      <w:rPr>
        <w:rFonts w:ascii="Noto Sans Symbols" w:eastAsia="Noto Sans Symbols" w:hAnsi="Noto Sans Symbols" w:cs="Noto Sans Symbols"/>
      </w:rPr>
    </w:lvl>
    <w:lvl w:ilvl="2">
      <w:start w:val="1"/>
      <w:numFmt w:val="bullet"/>
      <w:lvlText w:val="✧"/>
      <w:lvlJc w:val="left"/>
      <w:pPr>
        <w:ind w:left="1260" w:hanging="420"/>
      </w:pPr>
      <w:rPr>
        <w:rFonts w:ascii="Noto Sans Symbols" w:eastAsia="Noto Sans Symbols" w:hAnsi="Noto Sans Symbols" w:cs="Noto Sans Symbols"/>
      </w:rPr>
    </w:lvl>
    <w:lvl w:ilvl="3">
      <w:start w:val="1"/>
      <w:numFmt w:val="bullet"/>
      <w:lvlText w:val="●"/>
      <w:lvlJc w:val="left"/>
      <w:pPr>
        <w:ind w:left="1680" w:hanging="420"/>
      </w:pPr>
      <w:rPr>
        <w:rFonts w:ascii="Noto Sans Symbols" w:eastAsia="Noto Sans Symbols" w:hAnsi="Noto Sans Symbols" w:cs="Noto Sans Symbols"/>
      </w:rPr>
    </w:lvl>
    <w:lvl w:ilvl="4">
      <w:start w:val="1"/>
      <w:numFmt w:val="bullet"/>
      <w:lvlText w:val="⮚"/>
      <w:lvlJc w:val="left"/>
      <w:pPr>
        <w:ind w:left="2100" w:hanging="420"/>
      </w:pPr>
      <w:rPr>
        <w:rFonts w:ascii="Noto Sans Symbols" w:eastAsia="Noto Sans Symbols" w:hAnsi="Noto Sans Symbols" w:cs="Noto Sans Symbols"/>
      </w:rPr>
    </w:lvl>
    <w:lvl w:ilvl="5">
      <w:start w:val="1"/>
      <w:numFmt w:val="bullet"/>
      <w:lvlText w:val="✧"/>
      <w:lvlJc w:val="left"/>
      <w:pPr>
        <w:ind w:left="2520" w:hanging="420"/>
      </w:pPr>
      <w:rPr>
        <w:rFonts w:ascii="Noto Sans Symbols" w:eastAsia="Noto Sans Symbols" w:hAnsi="Noto Sans Symbols" w:cs="Noto Sans Symbols"/>
      </w:rPr>
    </w:lvl>
    <w:lvl w:ilvl="6">
      <w:start w:val="1"/>
      <w:numFmt w:val="bullet"/>
      <w:lvlText w:val="●"/>
      <w:lvlJc w:val="left"/>
      <w:pPr>
        <w:ind w:left="2940" w:hanging="420"/>
      </w:pPr>
      <w:rPr>
        <w:rFonts w:ascii="Noto Sans Symbols" w:eastAsia="Noto Sans Symbols" w:hAnsi="Noto Sans Symbols" w:cs="Noto Sans Symbols"/>
      </w:rPr>
    </w:lvl>
    <w:lvl w:ilvl="7">
      <w:start w:val="1"/>
      <w:numFmt w:val="bullet"/>
      <w:lvlText w:val="⮚"/>
      <w:lvlJc w:val="left"/>
      <w:pPr>
        <w:ind w:left="3360" w:hanging="420"/>
      </w:pPr>
      <w:rPr>
        <w:rFonts w:ascii="Noto Sans Symbols" w:eastAsia="Noto Sans Symbols" w:hAnsi="Noto Sans Symbols" w:cs="Noto Sans Symbols"/>
      </w:rPr>
    </w:lvl>
    <w:lvl w:ilvl="8">
      <w:start w:val="1"/>
      <w:numFmt w:val="bullet"/>
      <w:lvlText w:val="✧"/>
      <w:lvlJc w:val="left"/>
      <w:pPr>
        <w:ind w:left="3780" w:hanging="420"/>
      </w:pPr>
      <w:rPr>
        <w:rFonts w:ascii="Noto Sans Symbols" w:eastAsia="Noto Sans Symbols" w:hAnsi="Noto Sans Symbols" w:cs="Noto Sans Symbols"/>
      </w:rPr>
    </w:lvl>
  </w:abstractNum>
  <w:abstractNum w:abstractNumId="6" w15:restartNumberingAfterBreak="0">
    <w:nsid w:val="0F5848A3"/>
    <w:multiLevelType w:val="multilevel"/>
    <w:tmpl w:val="AF70C810"/>
    <w:lvl w:ilvl="0">
      <w:start w:val="1"/>
      <w:numFmt w:val="decimal"/>
      <w:lvlText w:val="%1."/>
      <w:lvlJc w:val="left"/>
      <w:pPr>
        <w:ind w:left="360" w:hanging="360"/>
      </w:pPr>
    </w:lvl>
    <w:lvl w:ilvl="1">
      <w:start w:val="1"/>
      <w:numFmt w:val="decimal"/>
      <w:lvlText w:val="(%2)"/>
      <w:lvlJc w:val="left"/>
      <w:pPr>
        <w:ind w:left="840" w:hanging="420"/>
      </w:pPr>
    </w:lvl>
    <w:lvl w:ilvl="2">
      <w:start w:val="1"/>
      <w:numFmt w:val="decimal"/>
      <w:lvlText w:val="%3"/>
      <w:lvlJc w:val="left"/>
      <w:pPr>
        <w:ind w:left="1260" w:hanging="420"/>
      </w:pPr>
    </w:lvl>
    <w:lvl w:ilvl="3">
      <w:start w:val="1"/>
      <w:numFmt w:val="decimal"/>
      <w:lvlText w:val="%4."/>
      <w:lvlJc w:val="left"/>
      <w:pPr>
        <w:ind w:left="1680" w:hanging="420"/>
      </w:pPr>
    </w:lvl>
    <w:lvl w:ilvl="4">
      <w:start w:val="1"/>
      <w:numFmt w:val="decimal"/>
      <w:lvlText w:val="(%5)"/>
      <w:lvlJc w:val="left"/>
      <w:pPr>
        <w:ind w:left="2100" w:hanging="420"/>
      </w:pPr>
    </w:lvl>
    <w:lvl w:ilvl="5">
      <w:start w:val="1"/>
      <w:numFmt w:val="decimal"/>
      <w:lvlText w:val="%6"/>
      <w:lvlJc w:val="left"/>
      <w:pPr>
        <w:ind w:left="2520" w:hanging="420"/>
      </w:pPr>
    </w:lvl>
    <w:lvl w:ilvl="6">
      <w:start w:val="1"/>
      <w:numFmt w:val="decimal"/>
      <w:lvlText w:val="%7."/>
      <w:lvlJc w:val="left"/>
      <w:pPr>
        <w:ind w:left="2940" w:hanging="420"/>
      </w:pPr>
    </w:lvl>
    <w:lvl w:ilvl="7">
      <w:start w:val="1"/>
      <w:numFmt w:val="decimal"/>
      <w:lvlText w:val="(%8)"/>
      <w:lvlJc w:val="left"/>
      <w:pPr>
        <w:ind w:left="3360" w:hanging="420"/>
      </w:pPr>
    </w:lvl>
    <w:lvl w:ilvl="8">
      <w:start w:val="1"/>
      <w:numFmt w:val="decimal"/>
      <w:lvlText w:val="%9"/>
      <w:lvlJc w:val="left"/>
      <w:pPr>
        <w:ind w:left="3780" w:hanging="420"/>
      </w:pPr>
    </w:lvl>
  </w:abstractNum>
  <w:abstractNum w:abstractNumId="7" w15:restartNumberingAfterBreak="0">
    <w:nsid w:val="130A1D17"/>
    <w:multiLevelType w:val="multilevel"/>
    <w:tmpl w:val="86B0B7B6"/>
    <w:lvl w:ilvl="0">
      <w:start w:val="2"/>
      <w:numFmt w:val="bullet"/>
      <w:lvlText w:val="-"/>
      <w:lvlJc w:val="left"/>
      <w:pPr>
        <w:ind w:left="360" w:hanging="360"/>
      </w:pPr>
      <w:rPr>
        <w:rFonts w:ascii="Times New Roman" w:eastAsia="Times New Roman" w:hAnsi="Times New Roman" w:cs="Times New Roman"/>
      </w:rPr>
    </w:lvl>
    <w:lvl w:ilvl="1">
      <w:start w:val="1"/>
      <w:numFmt w:val="bullet"/>
      <w:lvlText w:val="⮚"/>
      <w:lvlJc w:val="left"/>
      <w:pPr>
        <w:ind w:left="840" w:hanging="420"/>
      </w:pPr>
      <w:rPr>
        <w:rFonts w:ascii="Noto Sans Symbols" w:eastAsia="Noto Sans Symbols" w:hAnsi="Noto Sans Symbols" w:cs="Noto Sans Symbols"/>
      </w:rPr>
    </w:lvl>
    <w:lvl w:ilvl="2">
      <w:start w:val="1"/>
      <w:numFmt w:val="bullet"/>
      <w:lvlText w:val="✧"/>
      <w:lvlJc w:val="left"/>
      <w:pPr>
        <w:ind w:left="1260" w:hanging="420"/>
      </w:pPr>
      <w:rPr>
        <w:rFonts w:ascii="Noto Sans Symbols" w:eastAsia="Noto Sans Symbols" w:hAnsi="Noto Sans Symbols" w:cs="Noto Sans Symbols"/>
      </w:rPr>
    </w:lvl>
    <w:lvl w:ilvl="3">
      <w:start w:val="1"/>
      <w:numFmt w:val="bullet"/>
      <w:lvlText w:val="●"/>
      <w:lvlJc w:val="left"/>
      <w:pPr>
        <w:ind w:left="1680" w:hanging="420"/>
      </w:pPr>
      <w:rPr>
        <w:rFonts w:ascii="Noto Sans Symbols" w:eastAsia="Noto Sans Symbols" w:hAnsi="Noto Sans Symbols" w:cs="Noto Sans Symbols"/>
      </w:rPr>
    </w:lvl>
    <w:lvl w:ilvl="4">
      <w:start w:val="1"/>
      <w:numFmt w:val="bullet"/>
      <w:lvlText w:val="⮚"/>
      <w:lvlJc w:val="left"/>
      <w:pPr>
        <w:ind w:left="2100" w:hanging="420"/>
      </w:pPr>
      <w:rPr>
        <w:rFonts w:ascii="Noto Sans Symbols" w:eastAsia="Noto Sans Symbols" w:hAnsi="Noto Sans Symbols" w:cs="Noto Sans Symbols"/>
      </w:rPr>
    </w:lvl>
    <w:lvl w:ilvl="5">
      <w:start w:val="1"/>
      <w:numFmt w:val="bullet"/>
      <w:lvlText w:val="✧"/>
      <w:lvlJc w:val="left"/>
      <w:pPr>
        <w:ind w:left="2520" w:hanging="420"/>
      </w:pPr>
      <w:rPr>
        <w:rFonts w:ascii="Noto Sans Symbols" w:eastAsia="Noto Sans Symbols" w:hAnsi="Noto Sans Symbols" w:cs="Noto Sans Symbols"/>
      </w:rPr>
    </w:lvl>
    <w:lvl w:ilvl="6">
      <w:start w:val="1"/>
      <w:numFmt w:val="bullet"/>
      <w:lvlText w:val="●"/>
      <w:lvlJc w:val="left"/>
      <w:pPr>
        <w:ind w:left="2940" w:hanging="420"/>
      </w:pPr>
      <w:rPr>
        <w:rFonts w:ascii="Noto Sans Symbols" w:eastAsia="Noto Sans Symbols" w:hAnsi="Noto Sans Symbols" w:cs="Noto Sans Symbols"/>
      </w:rPr>
    </w:lvl>
    <w:lvl w:ilvl="7">
      <w:start w:val="1"/>
      <w:numFmt w:val="bullet"/>
      <w:lvlText w:val="⮚"/>
      <w:lvlJc w:val="left"/>
      <w:pPr>
        <w:ind w:left="3360" w:hanging="420"/>
      </w:pPr>
      <w:rPr>
        <w:rFonts w:ascii="Noto Sans Symbols" w:eastAsia="Noto Sans Symbols" w:hAnsi="Noto Sans Symbols" w:cs="Noto Sans Symbols"/>
      </w:rPr>
    </w:lvl>
    <w:lvl w:ilvl="8">
      <w:start w:val="1"/>
      <w:numFmt w:val="bullet"/>
      <w:lvlText w:val="✧"/>
      <w:lvlJc w:val="left"/>
      <w:pPr>
        <w:ind w:left="3780" w:hanging="420"/>
      </w:pPr>
      <w:rPr>
        <w:rFonts w:ascii="Noto Sans Symbols" w:eastAsia="Noto Sans Symbols" w:hAnsi="Noto Sans Symbols" w:cs="Noto Sans Symbols"/>
      </w:rPr>
    </w:lvl>
  </w:abstractNum>
  <w:abstractNum w:abstractNumId="8" w15:restartNumberingAfterBreak="0">
    <w:nsid w:val="162C493B"/>
    <w:multiLevelType w:val="multilevel"/>
    <w:tmpl w:val="4378D71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17153EFE"/>
    <w:multiLevelType w:val="multilevel"/>
    <w:tmpl w:val="8D9281F8"/>
    <w:lvl w:ilvl="0">
      <w:start w:val="1"/>
      <w:numFmt w:val="bullet"/>
      <w:lvlText w:val="□"/>
      <w:lvlJc w:val="left"/>
      <w:pPr>
        <w:ind w:left="360" w:hanging="360"/>
      </w:pPr>
      <w:rPr>
        <w:rFonts w:ascii="MS Mincho" w:eastAsia="MS Mincho" w:hAnsi="MS Mincho" w:cs="MS Mincho"/>
      </w:rPr>
    </w:lvl>
    <w:lvl w:ilvl="1">
      <w:start w:val="1"/>
      <w:numFmt w:val="bullet"/>
      <w:lvlText w:val="⮚"/>
      <w:lvlJc w:val="left"/>
      <w:pPr>
        <w:ind w:left="840" w:hanging="420"/>
      </w:pPr>
      <w:rPr>
        <w:rFonts w:ascii="Noto Sans Symbols" w:eastAsia="Noto Sans Symbols" w:hAnsi="Noto Sans Symbols" w:cs="Noto Sans Symbols"/>
      </w:rPr>
    </w:lvl>
    <w:lvl w:ilvl="2">
      <w:start w:val="1"/>
      <w:numFmt w:val="bullet"/>
      <w:lvlText w:val="✧"/>
      <w:lvlJc w:val="left"/>
      <w:pPr>
        <w:ind w:left="1260" w:hanging="420"/>
      </w:pPr>
      <w:rPr>
        <w:rFonts w:ascii="Noto Sans Symbols" w:eastAsia="Noto Sans Symbols" w:hAnsi="Noto Sans Symbols" w:cs="Noto Sans Symbols"/>
      </w:rPr>
    </w:lvl>
    <w:lvl w:ilvl="3">
      <w:start w:val="1"/>
      <w:numFmt w:val="bullet"/>
      <w:lvlText w:val="●"/>
      <w:lvlJc w:val="left"/>
      <w:pPr>
        <w:ind w:left="1680" w:hanging="420"/>
      </w:pPr>
      <w:rPr>
        <w:rFonts w:ascii="Noto Sans Symbols" w:eastAsia="Noto Sans Symbols" w:hAnsi="Noto Sans Symbols" w:cs="Noto Sans Symbols"/>
      </w:rPr>
    </w:lvl>
    <w:lvl w:ilvl="4">
      <w:start w:val="1"/>
      <w:numFmt w:val="bullet"/>
      <w:lvlText w:val="⮚"/>
      <w:lvlJc w:val="left"/>
      <w:pPr>
        <w:ind w:left="2100" w:hanging="420"/>
      </w:pPr>
      <w:rPr>
        <w:rFonts w:ascii="Noto Sans Symbols" w:eastAsia="Noto Sans Symbols" w:hAnsi="Noto Sans Symbols" w:cs="Noto Sans Symbols"/>
      </w:rPr>
    </w:lvl>
    <w:lvl w:ilvl="5">
      <w:start w:val="1"/>
      <w:numFmt w:val="bullet"/>
      <w:lvlText w:val="✧"/>
      <w:lvlJc w:val="left"/>
      <w:pPr>
        <w:ind w:left="2520" w:hanging="420"/>
      </w:pPr>
      <w:rPr>
        <w:rFonts w:ascii="Noto Sans Symbols" w:eastAsia="Noto Sans Symbols" w:hAnsi="Noto Sans Symbols" w:cs="Noto Sans Symbols"/>
      </w:rPr>
    </w:lvl>
    <w:lvl w:ilvl="6">
      <w:start w:val="1"/>
      <w:numFmt w:val="bullet"/>
      <w:lvlText w:val="●"/>
      <w:lvlJc w:val="left"/>
      <w:pPr>
        <w:ind w:left="2940" w:hanging="420"/>
      </w:pPr>
      <w:rPr>
        <w:rFonts w:ascii="Noto Sans Symbols" w:eastAsia="Noto Sans Symbols" w:hAnsi="Noto Sans Symbols" w:cs="Noto Sans Symbols"/>
      </w:rPr>
    </w:lvl>
    <w:lvl w:ilvl="7">
      <w:start w:val="1"/>
      <w:numFmt w:val="bullet"/>
      <w:lvlText w:val="⮚"/>
      <w:lvlJc w:val="left"/>
      <w:pPr>
        <w:ind w:left="3360" w:hanging="420"/>
      </w:pPr>
      <w:rPr>
        <w:rFonts w:ascii="Noto Sans Symbols" w:eastAsia="Noto Sans Symbols" w:hAnsi="Noto Sans Symbols" w:cs="Noto Sans Symbols"/>
      </w:rPr>
    </w:lvl>
    <w:lvl w:ilvl="8">
      <w:start w:val="1"/>
      <w:numFmt w:val="bullet"/>
      <w:lvlText w:val="✧"/>
      <w:lvlJc w:val="left"/>
      <w:pPr>
        <w:ind w:left="3780" w:hanging="420"/>
      </w:pPr>
      <w:rPr>
        <w:rFonts w:ascii="Noto Sans Symbols" w:eastAsia="Noto Sans Symbols" w:hAnsi="Noto Sans Symbols" w:cs="Noto Sans Symbols"/>
      </w:rPr>
    </w:lvl>
  </w:abstractNum>
  <w:abstractNum w:abstractNumId="10" w15:restartNumberingAfterBreak="0">
    <w:nsid w:val="1C9110A7"/>
    <w:multiLevelType w:val="multilevel"/>
    <w:tmpl w:val="237A4A12"/>
    <w:lvl w:ilvl="0">
      <w:start w:val="1"/>
      <w:numFmt w:val="lowerLetter"/>
      <w:lvlText w:val="(%1)"/>
      <w:lvlJc w:val="left"/>
      <w:pPr>
        <w:ind w:left="510" w:hanging="360"/>
      </w:pPr>
    </w:lvl>
    <w:lvl w:ilvl="1">
      <w:start w:val="1"/>
      <w:numFmt w:val="decimal"/>
      <w:lvlText w:val="(%2)"/>
      <w:lvlJc w:val="left"/>
      <w:pPr>
        <w:ind w:left="990" w:hanging="420"/>
      </w:pPr>
    </w:lvl>
    <w:lvl w:ilvl="2">
      <w:start w:val="1"/>
      <w:numFmt w:val="decimal"/>
      <w:lvlText w:val="%3"/>
      <w:lvlJc w:val="left"/>
      <w:pPr>
        <w:ind w:left="1410" w:hanging="420"/>
      </w:pPr>
    </w:lvl>
    <w:lvl w:ilvl="3">
      <w:start w:val="1"/>
      <w:numFmt w:val="decimal"/>
      <w:lvlText w:val="%4."/>
      <w:lvlJc w:val="left"/>
      <w:pPr>
        <w:ind w:left="1830" w:hanging="420"/>
      </w:pPr>
    </w:lvl>
    <w:lvl w:ilvl="4">
      <w:start w:val="1"/>
      <w:numFmt w:val="decimal"/>
      <w:lvlText w:val="(%5)"/>
      <w:lvlJc w:val="left"/>
      <w:pPr>
        <w:ind w:left="2250" w:hanging="420"/>
      </w:pPr>
    </w:lvl>
    <w:lvl w:ilvl="5">
      <w:start w:val="1"/>
      <w:numFmt w:val="decimal"/>
      <w:lvlText w:val="%6"/>
      <w:lvlJc w:val="left"/>
      <w:pPr>
        <w:ind w:left="2670" w:hanging="420"/>
      </w:pPr>
    </w:lvl>
    <w:lvl w:ilvl="6">
      <w:start w:val="1"/>
      <w:numFmt w:val="decimal"/>
      <w:lvlText w:val="%7."/>
      <w:lvlJc w:val="left"/>
      <w:pPr>
        <w:ind w:left="3090" w:hanging="420"/>
      </w:pPr>
    </w:lvl>
    <w:lvl w:ilvl="7">
      <w:start w:val="1"/>
      <w:numFmt w:val="decimal"/>
      <w:lvlText w:val="(%8)"/>
      <w:lvlJc w:val="left"/>
      <w:pPr>
        <w:ind w:left="3510" w:hanging="420"/>
      </w:pPr>
    </w:lvl>
    <w:lvl w:ilvl="8">
      <w:start w:val="1"/>
      <w:numFmt w:val="decimal"/>
      <w:lvlText w:val="%9"/>
      <w:lvlJc w:val="left"/>
      <w:pPr>
        <w:ind w:left="3930" w:hanging="420"/>
      </w:pPr>
    </w:lvl>
  </w:abstractNum>
  <w:abstractNum w:abstractNumId="11" w15:restartNumberingAfterBreak="0">
    <w:nsid w:val="2CEC0A2C"/>
    <w:multiLevelType w:val="multilevel"/>
    <w:tmpl w:val="D5142210"/>
    <w:lvl w:ilvl="0">
      <w:start w:val="2"/>
      <w:numFmt w:val="bullet"/>
      <w:lvlText w:val="-"/>
      <w:lvlJc w:val="left"/>
      <w:pPr>
        <w:ind w:left="360" w:hanging="360"/>
      </w:pPr>
      <w:rPr>
        <w:rFonts w:ascii="Times New Roman" w:eastAsia="Times New Roman" w:hAnsi="Times New Roman" w:cs="Times New Roman"/>
      </w:rPr>
    </w:lvl>
    <w:lvl w:ilvl="1">
      <w:start w:val="1"/>
      <w:numFmt w:val="bullet"/>
      <w:lvlText w:val="⮚"/>
      <w:lvlJc w:val="left"/>
      <w:pPr>
        <w:ind w:left="840" w:hanging="420"/>
      </w:pPr>
      <w:rPr>
        <w:rFonts w:ascii="Noto Sans Symbols" w:eastAsia="Noto Sans Symbols" w:hAnsi="Noto Sans Symbols" w:cs="Noto Sans Symbols"/>
      </w:rPr>
    </w:lvl>
    <w:lvl w:ilvl="2">
      <w:start w:val="1"/>
      <w:numFmt w:val="bullet"/>
      <w:lvlText w:val="✧"/>
      <w:lvlJc w:val="left"/>
      <w:pPr>
        <w:ind w:left="1260" w:hanging="420"/>
      </w:pPr>
      <w:rPr>
        <w:rFonts w:ascii="Noto Sans Symbols" w:eastAsia="Noto Sans Symbols" w:hAnsi="Noto Sans Symbols" w:cs="Noto Sans Symbols"/>
      </w:rPr>
    </w:lvl>
    <w:lvl w:ilvl="3">
      <w:start w:val="1"/>
      <w:numFmt w:val="bullet"/>
      <w:lvlText w:val="●"/>
      <w:lvlJc w:val="left"/>
      <w:pPr>
        <w:ind w:left="1680" w:hanging="420"/>
      </w:pPr>
      <w:rPr>
        <w:rFonts w:ascii="Noto Sans Symbols" w:eastAsia="Noto Sans Symbols" w:hAnsi="Noto Sans Symbols" w:cs="Noto Sans Symbols"/>
      </w:rPr>
    </w:lvl>
    <w:lvl w:ilvl="4">
      <w:start w:val="1"/>
      <w:numFmt w:val="bullet"/>
      <w:lvlText w:val="⮚"/>
      <w:lvlJc w:val="left"/>
      <w:pPr>
        <w:ind w:left="2100" w:hanging="420"/>
      </w:pPr>
      <w:rPr>
        <w:rFonts w:ascii="Noto Sans Symbols" w:eastAsia="Noto Sans Symbols" w:hAnsi="Noto Sans Symbols" w:cs="Noto Sans Symbols"/>
      </w:rPr>
    </w:lvl>
    <w:lvl w:ilvl="5">
      <w:start w:val="1"/>
      <w:numFmt w:val="bullet"/>
      <w:lvlText w:val="✧"/>
      <w:lvlJc w:val="left"/>
      <w:pPr>
        <w:ind w:left="2520" w:hanging="420"/>
      </w:pPr>
      <w:rPr>
        <w:rFonts w:ascii="Noto Sans Symbols" w:eastAsia="Noto Sans Symbols" w:hAnsi="Noto Sans Symbols" w:cs="Noto Sans Symbols"/>
      </w:rPr>
    </w:lvl>
    <w:lvl w:ilvl="6">
      <w:start w:val="1"/>
      <w:numFmt w:val="bullet"/>
      <w:lvlText w:val="●"/>
      <w:lvlJc w:val="left"/>
      <w:pPr>
        <w:ind w:left="2940" w:hanging="420"/>
      </w:pPr>
      <w:rPr>
        <w:rFonts w:ascii="Noto Sans Symbols" w:eastAsia="Noto Sans Symbols" w:hAnsi="Noto Sans Symbols" w:cs="Noto Sans Symbols"/>
      </w:rPr>
    </w:lvl>
    <w:lvl w:ilvl="7">
      <w:start w:val="1"/>
      <w:numFmt w:val="bullet"/>
      <w:lvlText w:val="⮚"/>
      <w:lvlJc w:val="left"/>
      <w:pPr>
        <w:ind w:left="3360" w:hanging="420"/>
      </w:pPr>
      <w:rPr>
        <w:rFonts w:ascii="Noto Sans Symbols" w:eastAsia="Noto Sans Symbols" w:hAnsi="Noto Sans Symbols" w:cs="Noto Sans Symbols"/>
      </w:rPr>
    </w:lvl>
    <w:lvl w:ilvl="8">
      <w:start w:val="1"/>
      <w:numFmt w:val="bullet"/>
      <w:lvlText w:val="✧"/>
      <w:lvlJc w:val="left"/>
      <w:pPr>
        <w:ind w:left="3780" w:hanging="420"/>
      </w:pPr>
      <w:rPr>
        <w:rFonts w:ascii="Noto Sans Symbols" w:eastAsia="Noto Sans Symbols" w:hAnsi="Noto Sans Symbols" w:cs="Noto Sans Symbols"/>
      </w:rPr>
    </w:lvl>
  </w:abstractNum>
  <w:abstractNum w:abstractNumId="12" w15:restartNumberingAfterBreak="0">
    <w:nsid w:val="3F9D184B"/>
    <w:multiLevelType w:val="multilevel"/>
    <w:tmpl w:val="57220972"/>
    <w:lvl w:ilvl="0">
      <w:start w:val="1"/>
      <w:numFmt w:val="decimal"/>
      <w:pStyle w:val="Lijstopsomteken"/>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4BBC3142"/>
    <w:multiLevelType w:val="multilevel"/>
    <w:tmpl w:val="F1388178"/>
    <w:lvl w:ilvl="0">
      <w:start w:val="1"/>
      <w:numFmt w:val="decimal"/>
      <w:lvlText w:val="%1."/>
      <w:lvlJc w:val="left"/>
      <w:pPr>
        <w:ind w:left="360" w:hanging="360"/>
      </w:pPr>
    </w:lvl>
    <w:lvl w:ilvl="1">
      <w:start w:val="1"/>
      <w:numFmt w:val="decimal"/>
      <w:lvlText w:val="(%2)"/>
      <w:lvlJc w:val="left"/>
      <w:pPr>
        <w:ind w:left="840" w:hanging="420"/>
      </w:pPr>
    </w:lvl>
    <w:lvl w:ilvl="2">
      <w:start w:val="1"/>
      <w:numFmt w:val="decimal"/>
      <w:lvlText w:val="%3"/>
      <w:lvlJc w:val="left"/>
      <w:pPr>
        <w:ind w:left="1260" w:hanging="420"/>
      </w:pPr>
    </w:lvl>
    <w:lvl w:ilvl="3">
      <w:start w:val="1"/>
      <w:numFmt w:val="decimal"/>
      <w:lvlText w:val="%4."/>
      <w:lvlJc w:val="left"/>
      <w:pPr>
        <w:ind w:left="1680" w:hanging="420"/>
      </w:pPr>
    </w:lvl>
    <w:lvl w:ilvl="4">
      <w:start w:val="1"/>
      <w:numFmt w:val="decimal"/>
      <w:lvlText w:val="(%5)"/>
      <w:lvlJc w:val="left"/>
      <w:pPr>
        <w:ind w:left="2100" w:hanging="420"/>
      </w:pPr>
    </w:lvl>
    <w:lvl w:ilvl="5">
      <w:start w:val="1"/>
      <w:numFmt w:val="decimal"/>
      <w:lvlText w:val="%6"/>
      <w:lvlJc w:val="left"/>
      <w:pPr>
        <w:ind w:left="2520" w:hanging="420"/>
      </w:pPr>
    </w:lvl>
    <w:lvl w:ilvl="6">
      <w:start w:val="1"/>
      <w:numFmt w:val="decimal"/>
      <w:lvlText w:val="%7."/>
      <w:lvlJc w:val="left"/>
      <w:pPr>
        <w:ind w:left="2940" w:hanging="420"/>
      </w:pPr>
    </w:lvl>
    <w:lvl w:ilvl="7">
      <w:start w:val="1"/>
      <w:numFmt w:val="decimal"/>
      <w:lvlText w:val="(%8)"/>
      <w:lvlJc w:val="left"/>
      <w:pPr>
        <w:ind w:left="3360" w:hanging="420"/>
      </w:pPr>
    </w:lvl>
    <w:lvl w:ilvl="8">
      <w:start w:val="1"/>
      <w:numFmt w:val="decimal"/>
      <w:lvlText w:val="%9"/>
      <w:lvlJc w:val="left"/>
      <w:pPr>
        <w:ind w:left="3780" w:hanging="420"/>
      </w:pPr>
    </w:lvl>
  </w:abstractNum>
  <w:abstractNum w:abstractNumId="14" w15:restartNumberingAfterBreak="0">
    <w:nsid w:val="4F1807DC"/>
    <w:multiLevelType w:val="hybridMultilevel"/>
    <w:tmpl w:val="46A2184C"/>
    <w:lvl w:ilvl="0" w:tplc="D18EAFD4">
      <w:start w:val="2"/>
      <w:numFmt w:val="bullet"/>
      <w:lvlText w:val="-"/>
      <w:lvlJc w:val="left"/>
      <w:pPr>
        <w:ind w:left="360" w:hanging="360"/>
      </w:pPr>
      <w:rPr>
        <w:rFonts w:ascii="Times New Roman" w:eastAsiaTheme="minorEastAsia" w:hAnsi="Times New Roman"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54260474"/>
    <w:multiLevelType w:val="multilevel"/>
    <w:tmpl w:val="F3800FC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58144732"/>
    <w:multiLevelType w:val="multilevel"/>
    <w:tmpl w:val="F5821612"/>
    <w:lvl w:ilvl="0">
      <w:start w:val="1"/>
      <w:numFmt w:val="bullet"/>
      <w:lvlText w:val="-"/>
      <w:lvlJc w:val="left"/>
      <w:pPr>
        <w:ind w:left="780" w:hanging="360"/>
      </w:pPr>
      <w:rPr>
        <w:rFonts w:ascii="Times New Roman" w:eastAsia="Times New Roman" w:hAnsi="Times New Roman" w:cs="Times New Roman"/>
      </w:rPr>
    </w:lvl>
    <w:lvl w:ilvl="1">
      <w:start w:val="1"/>
      <w:numFmt w:val="bullet"/>
      <w:lvlText w:val="⮚"/>
      <w:lvlJc w:val="left"/>
      <w:pPr>
        <w:ind w:left="1260" w:hanging="420"/>
      </w:pPr>
      <w:rPr>
        <w:rFonts w:ascii="Noto Sans Symbols" w:eastAsia="Noto Sans Symbols" w:hAnsi="Noto Sans Symbols" w:cs="Noto Sans Symbols"/>
      </w:rPr>
    </w:lvl>
    <w:lvl w:ilvl="2">
      <w:start w:val="1"/>
      <w:numFmt w:val="bullet"/>
      <w:lvlText w:val="✧"/>
      <w:lvlJc w:val="left"/>
      <w:pPr>
        <w:ind w:left="1680" w:hanging="420"/>
      </w:pPr>
      <w:rPr>
        <w:rFonts w:ascii="Noto Sans Symbols" w:eastAsia="Noto Sans Symbols" w:hAnsi="Noto Sans Symbols" w:cs="Noto Sans Symbols"/>
      </w:rPr>
    </w:lvl>
    <w:lvl w:ilvl="3">
      <w:start w:val="1"/>
      <w:numFmt w:val="bullet"/>
      <w:lvlText w:val="●"/>
      <w:lvlJc w:val="left"/>
      <w:pPr>
        <w:ind w:left="2100" w:hanging="420"/>
      </w:pPr>
      <w:rPr>
        <w:rFonts w:ascii="Noto Sans Symbols" w:eastAsia="Noto Sans Symbols" w:hAnsi="Noto Sans Symbols" w:cs="Noto Sans Symbols"/>
      </w:rPr>
    </w:lvl>
    <w:lvl w:ilvl="4">
      <w:start w:val="1"/>
      <w:numFmt w:val="bullet"/>
      <w:lvlText w:val="⮚"/>
      <w:lvlJc w:val="left"/>
      <w:pPr>
        <w:ind w:left="2520" w:hanging="420"/>
      </w:pPr>
      <w:rPr>
        <w:rFonts w:ascii="Noto Sans Symbols" w:eastAsia="Noto Sans Symbols" w:hAnsi="Noto Sans Symbols" w:cs="Noto Sans Symbols"/>
      </w:rPr>
    </w:lvl>
    <w:lvl w:ilvl="5">
      <w:start w:val="1"/>
      <w:numFmt w:val="bullet"/>
      <w:lvlText w:val="✧"/>
      <w:lvlJc w:val="left"/>
      <w:pPr>
        <w:ind w:left="2940" w:hanging="420"/>
      </w:pPr>
      <w:rPr>
        <w:rFonts w:ascii="Noto Sans Symbols" w:eastAsia="Noto Sans Symbols" w:hAnsi="Noto Sans Symbols" w:cs="Noto Sans Symbols"/>
      </w:rPr>
    </w:lvl>
    <w:lvl w:ilvl="6">
      <w:start w:val="1"/>
      <w:numFmt w:val="bullet"/>
      <w:lvlText w:val="●"/>
      <w:lvlJc w:val="left"/>
      <w:pPr>
        <w:ind w:left="3360" w:hanging="420"/>
      </w:pPr>
      <w:rPr>
        <w:rFonts w:ascii="Noto Sans Symbols" w:eastAsia="Noto Sans Symbols" w:hAnsi="Noto Sans Symbols" w:cs="Noto Sans Symbols"/>
      </w:rPr>
    </w:lvl>
    <w:lvl w:ilvl="7">
      <w:start w:val="1"/>
      <w:numFmt w:val="bullet"/>
      <w:lvlText w:val="⮚"/>
      <w:lvlJc w:val="left"/>
      <w:pPr>
        <w:ind w:left="3780" w:hanging="420"/>
      </w:pPr>
      <w:rPr>
        <w:rFonts w:ascii="Noto Sans Symbols" w:eastAsia="Noto Sans Symbols" w:hAnsi="Noto Sans Symbols" w:cs="Noto Sans Symbols"/>
      </w:rPr>
    </w:lvl>
    <w:lvl w:ilvl="8">
      <w:start w:val="1"/>
      <w:numFmt w:val="bullet"/>
      <w:lvlText w:val="✧"/>
      <w:lvlJc w:val="left"/>
      <w:pPr>
        <w:ind w:left="4200" w:hanging="420"/>
      </w:pPr>
      <w:rPr>
        <w:rFonts w:ascii="Noto Sans Symbols" w:eastAsia="Noto Sans Symbols" w:hAnsi="Noto Sans Symbols" w:cs="Noto Sans Symbols"/>
      </w:rPr>
    </w:lvl>
  </w:abstractNum>
  <w:abstractNum w:abstractNumId="17" w15:restartNumberingAfterBreak="0">
    <w:nsid w:val="5DFD000A"/>
    <w:multiLevelType w:val="multilevel"/>
    <w:tmpl w:val="6A3AC272"/>
    <w:lvl w:ilvl="0">
      <w:start w:val="2"/>
      <w:numFmt w:val="bullet"/>
      <w:lvlText w:val="-"/>
      <w:lvlJc w:val="left"/>
      <w:pPr>
        <w:ind w:left="420" w:hanging="420"/>
      </w:pPr>
      <w:rPr>
        <w:rFonts w:ascii="Times New Roman" w:eastAsia="Times New Roman" w:hAnsi="Times New Roman" w:cs="Times New Roman"/>
      </w:rPr>
    </w:lvl>
    <w:lvl w:ilvl="1">
      <w:start w:val="1"/>
      <w:numFmt w:val="bullet"/>
      <w:lvlText w:val="⮚"/>
      <w:lvlJc w:val="left"/>
      <w:pPr>
        <w:ind w:left="840" w:hanging="420"/>
      </w:pPr>
      <w:rPr>
        <w:rFonts w:ascii="Noto Sans Symbols" w:eastAsia="Noto Sans Symbols" w:hAnsi="Noto Sans Symbols" w:cs="Noto Sans Symbols"/>
      </w:rPr>
    </w:lvl>
    <w:lvl w:ilvl="2">
      <w:start w:val="1"/>
      <w:numFmt w:val="bullet"/>
      <w:lvlText w:val="✧"/>
      <w:lvlJc w:val="left"/>
      <w:pPr>
        <w:ind w:left="1260" w:hanging="420"/>
      </w:pPr>
      <w:rPr>
        <w:rFonts w:ascii="Noto Sans Symbols" w:eastAsia="Noto Sans Symbols" w:hAnsi="Noto Sans Symbols" w:cs="Noto Sans Symbols"/>
      </w:rPr>
    </w:lvl>
    <w:lvl w:ilvl="3">
      <w:start w:val="1"/>
      <w:numFmt w:val="bullet"/>
      <w:lvlText w:val="●"/>
      <w:lvlJc w:val="left"/>
      <w:pPr>
        <w:ind w:left="1680" w:hanging="420"/>
      </w:pPr>
      <w:rPr>
        <w:rFonts w:ascii="Noto Sans Symbols" w:eastAsia="Noto Sans Symbols" w:hAnsi="Noto Sans Symbols" w:cs="Noto Sans Symbols"/>
      </w:rPr>
    </w:lvl>
    <w:lvl w:ilvl="4">
      <w:start w:val="1"/>
      <w:numFmt w:val="bullet"/>
      <w:lvlText w:val="⮚"/>
      <w:lvlJc w:val="left"/>
      <w:pPr>
        <w:ind w:left="2100" w:hanging="420"/>
      </w:pPr>
      <w:rPr>
        <w:rFonts w:ascii="Noto Sans Symbols" w:eastAsia="Noto Sans Symbols" w:hAnsi="Noto Sans Symbols" w:cs="Noto Sans Symbols"/>
      </w:rPr>
    </w:lvl>
    <w:lvl w:ilvl="5">
      <w:start w:val="1"/>
      <w:numFmt w:val="bullet"/>
      <w:lvlText w:val="✧"/>
      <w:lvlJc w:val="left"/>
      <w:pPr>
        <w:ind w:left="2520" w:hanging="420"/>
      </w:pPr>
      <w:rPr>
        <w:rFonts w:ascii="Noto Sans Symbols" w:eastAsia="Noto Sans Symbols" w:hAnsi="Noto Sans Symbols" w:cs="Noto Sans Symbols"/>
      </w:rPr>
    </w:lvl>
    <w:lvl w:ilvl="6">
      <w:start w:val="1"/>
      <w:numFmt w:val="bullet"/>
      <w:lvlText w:val="●"/>
      <w:lvlJc w:val="left"/>
      <w:pPr>
        <w:ind w:left="2940" w:hanging="420"/>
      </w:pPr>
      <w:rPr>
        <w:rFonts w:ascii="Noto Sans Symbols" w:eastAsia="Noto Sans Symbols" w:hAnsi="Noto Sans Symbols" w:cs="Noto Sans Symbols"/>
      </w:rPr>
    </w:lvl>
    <w:lvl w:ilvl="7">
      <w:start w:val="1"/>
      <w:numFmt w:val="bullet"/>
      <w:lvlText w:val="⮚"/>
      <w:lvlJc w:val="left"/>
      <w:pPr>
        <w:ind w:left="3360" w:hanging="420"/>
      </w:pPr>
      <w:rPr>
        <w:rFonts w:ascii="Noto Sans Symbols" w:eastAsia="Noto Sans Symbols" w:hAnsi="Noto Sans Symbols" w:cs="Noto Sans Symbols"/>
      </w:rPr>
    </w:lvl>
    <w:lvl w:ilvl="8">
      <w:start w:val="1"/>
      <w:numFmt w:val="bullet"/>
      <w:lvlText w:val="✧"/>
      <w:lvlJc w:val="left"/>
      <w:pPr>
        <w:ind w:left="3780" w:hanging="420"/>
      </w:pPr>
      <w:rPr>
        <w:rFonts w:ascii="Noto Sans Symbols" w:eastAsia="Noto Sans Symbols" w:hAnsi="Noto Sans Symbols" w:cs="Noto Sans Symbols"/>
      </w:rPr>
    </w:lvl>
  </w:abstractNum>
  <w:abstractNum w:abstractNumId="18" w15:restartNumberingAfterBreak="0">
    <w:nsid w:val="63783E14"/>
    <w:multiLevelType w:val="multilevel"/>
    <w:tmpl w:val="A20AFD7C"/>
    <w:lvl w:ilvl="0">
      <w:start w:val="1"/>
      <w:numFmt w:val="lowerRoman"/>
      <w:lvlText w:val="(%1)"/>
      <w:lvlJc w:val="left"/>
      <w:pPr>
        <w:ind w:left="720" w:hanging="720"/>
      </w:pPr>
    </w:lvl>
    <w:lvl w:ilvl="1">
      <w:start w:val="1"/>
      <w:numFmt w:val="decimal"/>
      <w:lvlText w:val="(%2)"/>
      <w:lvlJc w:val="left"/>
      <w:pPr>
        <w:ind w:left="960" w:hanging="480"/>
      </w:pPr>
    </w:lvl>
    <w:lvl w:ilvl="2">
      <w:start w:val="1"/>
      <w:numFmt w:val="decimal"/>
      <w:lvlText w:val="%3"/>
      <w:lvlJc w:val="lef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decimal"/>
      <w:lvlText w:val="%6"/>
      <w:lvlJc w:val="lef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decimal"/>
      <w:lvlText w:val="%9"/>
      <w:lvlJc w:val="left"/>
      <w:pPr>
        <w:ind w:left="4320" w:hanging="480"/>
      </w:pPr>
    </w:lvl>
  </w:abstractNum>
  <w:abstractNum w:abstractNumId="19" w15:restartNumberingAfterBreak="0">
    <w:nsid w:val="73B35876"/>
    <w:multiLevelType w:val="multilevel"/>
    <w:tmpl w:val="C86C93F0"/>
    <w:lvl w:ilvl="0">
      <w:start w:val="2"/>
      <w:numFmt w:val="bullet"/>
      <w:lvlText w:val="-"/>
      <w:lvlJc w:val="left"/>
      <w:pPr>
        <w:ind w:left="360" w:hanging="360"/>
      </w:pPr>
      <w:rPr>
        <w:rFonts w:ascii="Times New Roman" w:eastAsia="Times New Roman" w:hAnsi="Times New Roman" w:cs="Times New Roman"/>
      </w:rPr>
    </w:lvl>
    <w:lvl w:ilvl="1">
      <w:start w:val="1"/>
      <w:numFmt w:val="bullet"/>
      <w:lvlText w:val="•"/>
      <w:lvlJc w:val="left"/>
      <w:pPr>
        <w:ind w:left="780" w:hanging="360"/>
      </w:pPr>
      <w:rPr>
        <w:rFonts w:ascii="Times New Roman" w:eastAsia="Times New Roman" w:hAnsi="Times New Roman" w:cs="Times New Roman"/>
      </w:rPr>
    </w:lvl>
    <w:lvl w:ilvl="2">
      <w:start w:val="1"/>
      <w:numFmt w:val="bullet"/>
      <w:lvlText w:val="✧"/>
      <w:lvlJc w:val="left"/>
      <w:pPr>
        <w:ind w:left="1260" w:hanging="420"/>
      </w:pPr>
      <w:rPr>
        <w:rFonts w:ascii="Noto Sans Symbols" w:eastAsia="Noto Sans Symbols" w:hAnsi="Noto Sans Symbols" w:cs="Noto Sans Symbols"/>
      </w:rPr>
    </w:lvl>
    <w:lvl w:ilvl="3">
      <w:start w:val="1"/>
      <w:numFmt w:val="bullet"/>
      <w:lvlText w:val="●"/>
      <w:lvlJc w:val="left"/>
      <w:pPr>
        <w:ind w:left="1680" w:hanging="420"/>
      </w:pPr>
      <w:rPr>
        <w:rFonts w:ascii="Noto Sans Symbols" w:eastAsia="Noto Sans Symbols" w:hAnsi="Noto Sans Symbols" w:cs="Noto Sans Symbols"/>
      </w:rPr>
    </w:lvl>
    <w:lvl w:ilvl="4">
      <w:start w:val="1"/>
      <w:numFmt w:val="bullet"/>
      <w:lvlText w:val="⮚"/>
      <w:lvlJc w:val="left"/>
      <w:pPr>
        <w:ind w:left="2100" w:hanging="420"/>
      </w:pPr>
      <w:rPr>
        <w:rFonts w:ascii="Noto Sans Symbols" w:eastAsia="Noto Sans Symbols" w:hAnsi="Noto Sans Symbols" w:cs="Noto Sans Symbols"/>
      </w:rPr>
    </w:lvl>
    <w:lvl w:ilvl="5">
      <w:start w:val="1"/>
      <w:numFmt w:val="bullet"/>
      <w:lvlText w:val="✧"/>
      <w:lvlJc w:val="left"/>
      <w:pPr>
        <w:ind w:left="2520" w:hanging="420"/>
      </w:pPr>
      <w:rPr>
        <w:rFonts w:ascii="Noto Sans Symbols" w:eastAsia="Noto Sans Symbols" w:hAnsi="Noto Sans Symbols" w:cs="Noto Sans Symbols"/>
      </w:rPr>
    </w:lvl>
    <w:lvl w:ilvl="6">
      <w:start w:val="1"/>
      <w:numFmt w:val="bullet"/>
      <w:lvlText w:val="●"/>
      <w:lvlJc w:val="left"/>
      <w:pPr>
        <w:ind w:left="2940" w:hanging="420"/>
      </w:pPr>
      <w:rPr>
        <w:rFonts w:ascii="Noto Sans Symbols" w:eastAsia="Noto Sans Symbols" w:hAnsi="Noto Sans Symbols" w:cs="Noto Sans Symbols"/>
      </w:rPr>
    </w:lvl>
    <w:lvl w:ilvl="7">
      <w:start w:val="1"/>
      <w:numFmt w:val="bullet"/>
      <w:lvlText w:val="⮚"/>
      <w:lvlJc w:val="left"/>
      <w:pPr>
        <w:ind w:left="3360" w:hanging="420"/>
      </w:pPr>
      <w:rPr>
        <w:rFonts w:ascii="Noto Sans Symbols" w:eastAsia="Noto Sans Symbols" w:hAnsi="Noto Sans Symbols" w:cs="Noto Sans Symbols"/>
      </w:rPr>
    </w:lvl>
    <w:lvl w:ilvl="8">
      <w:start w:val="1"/>
      <w:numFmt w:val="bullet"/>
      <w:lvlText w:val="✧"/>
      <w:lvlJc w:val="left"/>
      <w:pPr>
        <w:ind w:left="3780" w:hanging="420"/>
      </w:pPr>
      <w:rPr>
        <w:rFonts w:ascii="Noto Sans Symbols" w:eastAsia="Noto Sans Symbols" w:hAnsi="Noto Sans Symbols" w:cs="Noto Sans Symbols"/>
      </w:rPr>
    </w:lvl>
  </w:abstractNum>
  <w:abstractNum w:abstractNumId="20" w15:restartNumberingAfterBreak="0">
    <w:nsid w:val="753A7231"/>
    <w:multiLevelType w:val="multilevel"/>
    <w:tmpl w:val="3B82501C"/>
    <w:lvl w:ilvl="0">
      <w:start w:val="1"/>
      <w:numFmt w:val="decimal"/>
      <w:lvlText w:val="(%1)"/>
      <w:lvlJc w:val="left"/>
      <w:pPr>
        <w:ind w:left="3240" w:hanging="360"/>
      </w:pPr>
    </w:lvl>
    <w:lvl w:ilvl="1">
      <w:start w:val="1"/>
      <w:numFmt w:val="decimal"/>
      <w:lvlText w:val="(%2)"/>
      <w:lvlJc w:val="left"/>
      <w:pPr>
        <w:ind w:left="3720" w:hanging="420"/>
      </w:pPr>
    </w:lvl>
    <w:lvl w:ilvl="2">
      <w:start w:val="1"/>
      <w:numFmt w:val="decimal"/>
      <w:lvlText w:val="%3"/>
      <w:lvlJc w:val="left"/>
      <w:pPr>
        <w:ind w:left="4140" w:hanging="420"/>
      </w:pPr>
    </w:lvl>
    <w:lvl w:ilvl="3">
      <w:start w:val="1"/>
      <w:numFmt w:val="decimal"/>
      <w:lvlText w:val="%4."/>
      <w:lvlJc w:val="left"/>
      <w:pPr>
        <w:ind w:left="4560" w:hanging="420"/>
      </w:pPr>
    </w:lvl>
    <w:lvl w:ilvl="4">
      <w:start w:val="1"/>
      <w:numFmt w:val="decimal"/>
      <w:lvlText w:val="(%5)"/>
      <w:lvlJc w:val="left"/>
      <w:pPr>
        <w:ind w:left="4980" w:hanging="420"/>
      </w:pPr>
    </w:lvl>
    <w:lvl w:ilvl="5">
      <w:start w:val="1"/>
      <w:numFmt w:val="decimal"/>
      <w:lvlText w:val="%6"/>
      <w:lvlJc w:val="left"/>
      <w:pPr>
        <w:ind w:left="5400" w:hanging="420"/>
      </w:pPr>
    </w:lvl>
    <w:lvl w:ilvl="6">
      <w:start w:val="1"/>
      <w:numFmt w:val="decimal"/>
      <w:lvlText w:val="%7."/>
      <w:lvlJc w:val="left"/>
      <w:pPr>
        <w:ind w:left="5820" w:hanging="420"/>
      </w:pPr>
    </w:lvl>
    <w:lvl w:ilvl="7">
      <w:start w:val="1"/>
      <w:numFmt w:val="decimal"/>
      <w:lvlText w:val="(%8)"/>
      <w:lvlJc w:val="left"/>
      <w:pPr>
        <w:ind w:left="6240" w:hanging="420"/>
      </w:pPr>
    </w:lvl>
    <w:lvl w:ilvl="8">
      <w:start w:val="1"/>
      <w:numFmt w:val="decimal"/>
      <w:lvlText w:val="%9"/>
      <w:lvlJc w:val="left"/>
      <w:pPr>
        <w:ind w:left="6660" w:hanging="420"/>
      </w:pPr>
    </w:lvl>
  </w:abstractNum>
  <w:abstractNum w:abstractNumId="21" w15:restartNumberingAfterBreak="0">
    <w:nsid w:val="7CDA79DF"/>
    <w:multiLevelType w:val="multilevel"/>
    <w:tmpl w:val="776013FC"/>
    <w:lvl w:ilvl="0">
      <w:start w:val="2"/>
      <w:numFmt w:val="bullet"/>
      <w:lvlText w:val="-"/>
      <w:lvlJc w:val="left"/>
      <w:pPr>
        <w:ind w:left="360" w:hanging="360"/>
      </w:pPr>
      <w:rPr>
        <w:rFonts w:ascii="Times New Roman" w:eastAsia="Times New Roman" w:hAnsi="Times New Roman" w:cs="Times New Roman"/>
      </w:rPr>
    </w:lvl>
    <w:lvl w:ilvl="1">
      <w:start w:val="1"/>
      <w:numFmt w:val="bullet"/>
      <w:lvlText w:val="⮚"/>
      <w:lvlJc w:val="left"/>
      <w:pPr>
        <w:ind w:left="840" w:hanging="420"/>
      </w:pPr>
      <w:rPr>
        <w:rFonts w:ascii="Noto Sans Symbols" w:eastAsia="Noto Sans Symbols" w:hAnsi="Noto Sans Symbols" w:cs="Noto Sans Symbols"/>
      </w:rPr>
    </w:lvl>
    <w:lvl w:ilvl="2">
      <w:start w:val="1"/>
      <w:numFmt w:val="bullet"/>
      <w:lvlText w:val="✧"/>
      <w:lvlJc w:val="left"/>
      <w:pPr>
        <w:ind w:left="1260" w:hanging="420"/>
      </w:pPr>
      <w:rPr>
        <w:rFonts w:ascii="Noto Sans Symbols" w:eastAsia="Noto Sans Symbols" w:hAnsi="Noto Sans Symbols" w:cs="Noto Sans Symbols"/>
      </w:rPr>
    </w:lvl>
    <w:lvl w:ilvl="3">
      <w:start w:val="1"/>
      <w:numFmt w:val="bullet"/>
      <w:lvlText w:val="●"/>
      <w:lvlJc w:val="left"/>
      <w:pPr>
        <w:ind w:left="1680" w:hanging="420"/>
      </w:pPr>
      <w:rPr>
        <w:rFonts w:ascii="Noto Sans Symbols" w:eastAsia="Noto Sans Symbols" w:hAnsi="Noto Sans Symbols" w:cs="Noto Sans Symbols"/>
      </w:rPr>
    </w:lvl>
    <w:lvl w:ilvl="4">
      <w:start w:val="1"/>
      <w:numFmt w:val="bullet"/>
      <w:lvlText w:val="⮚"/>
      <w:lvlJc w:val="left"/>
      <w:pPr>
        <w:ind w:left="2100" w:hanging="420"/>
      </w:pPr>
      <w:rPr>
        <w:rFonts w:ascii="Noto Sans Symbols" w:eastAsia="Noto Sans Symbols" w:hAnsi="Noto Sans Symbols" w:cs="Noto Sans Symbols"/>
      </w:rPr>
    </w:lvl>
    <w:lvl w:ilvl="5">
      <w:start w:val="1"/>
      <w:numFmt w:val="bullet"/>
      <w:lvlText w:val="✧"/>
      <w:lvlJc w:val="left"/>
      <w:pPr>
        <w:ind w:left="2520" w:hanging="420"/>
      </w:pPr>
      <w:rPr>
        <w:rFonts w:ascii="Noto Sans Symbols" w:eastAsia="Noto Sans Symbols" w:hAnsi="Noto Sans Symbols" w:cs="Noto Sans Symbols"/>
      </w:rPr>
    </w:lvl>
    <w:lvl w:ilvl="6">
      <w:start w:val="1"/>
      <w:numFmt w:val="bullet"/>
      <w:lvlText w:val="●"/>
      <w:lvlJc w:val="left"/>
      <w:pPr>
        <w:ind w:left="2940" w:hanging="420"/>
      </w:pPr>
      <w:rPr>
        <w:rFonts w:ascii="Noto Sans Symbols" w:eastAsia="Noto Sans Symbols" w:hAnsi="Noto Sans Symbols" w:cs="Noto Sans Symbols"/>
      </w:rPr>
    </w:lvl>
    <w:lvl w:ilvl="7">
      <w:start w:val="1"/>
      <w:numFmt w:val="bullet"/>
      <w:lvlText w:val="⮚"/>
      <w:lvlJc w:val="left"/>
      <w:pPr>
        <w:ind w:left="3360" w:hanging="420"/>
      </w:pPr>
      <w:rPr>
        <w:rFonts w:ascii="Noto Sans Symbols" w:eastAsia="Noto Sans Symbols" w:hAnsi="Noto Sans Symbols" w:cs="Noto Sans Symbols"/>
      </w:rPr>
    </w:lvl>
    <w:lvl w:ilvl="8">
      <w:start w:val="1"/>
      <w:numFmt w:val="bullet"/>
      <w:lvlText w:val="✧"/>
      <w:lvlJc w:val="left"/>
      <w:pPr>
        <w:ind w:left="3780" w:hanging="420"/>
      </w:pPr>
      <w:rPr>
        <w:rFonts w:ascii="Noto Sans Symbols" w:eastAsia="Noto Sans Symbols" w:hAnsi="Noto Sans Symbols" w:cs="Noto Sans Symbols"/>
      </w:rPr>
    </w:lvl>
  </w:abstractNum>
  <w:num w:numId="1">
    <w:abstractNumId w:val="12"/>
  </w:num>
  <w:num w:numId="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num>
  <w:num w:numId="4">
    <w:abstractNumId w:val="16"/>
  </w:num>
  <w:num w:numId="5">
    <w:abstractNumId w:val="1"/>
  </w:num>
  <w:num w:numId="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8"/>
  </w:num>
  <w:num w:numId="8">
    <w:abstractNumId w:val="2"/>
  </w:num>
  <w:num w:numId="9">
    <w:abstractNumId w:val="8"/>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num>
  <w:num w:numId="12">
    <w:abstractNumId w:val="13"/>
  </w:num>
  <w:num w:numId="13">
    <w:abstractNumId w:val="10"/>
  </w:num>
  <w:num w:numId="14">
    <w:abstractNumId w:val="20"/>
  </w:num>
  <w:num w:numId="15">
    <w:abstractNumId w:val="15"/>
  </w:num>
  <w:num w:numId="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9"/>
  </w:num>
  <w:num w:numId="18">
    <w:abstractNumId w:val="21"/>
  </w:num>
  <w:num w:numId="19">
    <w:abstractNumId w:val="5"/>
  </w:num>
  <w:num w:numId="20">
    <w:abstractNumId w:val="0"/>
  </w:num>
  <w:num w:numId="21">
    <w:abstractNumId w:val="7"/>
  </w:num>
  <w:num w:numId="22">
    <w:abstractNumId w:val="11"/>
  </w:num>
  <w:num w:numId="23">
    <w:abstractNumId w:val="3"/>
  </w:num>
  <w:num w:numId="24">
    <w:abstractNumId w:val="17"/>
  </w:num>
  <w:num w:numId="25">
    <w:abstractNumId w:val="4"/>
  </w:num>
  <w:num w:numId="2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defaultTabStop w:val="720"/>
  <w:hyphenationZone w:val="425"/>
  <w:characterSpacingControl w:val="doNotCompress"/>
  <w:hdrShapeDefaults>
    <o:shapedefaults v:ext="edit" spidmax="4097">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5189"/>
    <w:rsid w:val="00024EDD"/>
    <w:rsid w:val="00027E71"/>
    <w:rsid w:val="00051371"/>
    <w:rsid w:val="00056EAB"/>
    <w:rsid w:val="00087A5F"/>
    <w:rsid w:val="00092A57"/>
    <w:rsid w:val="000B4C1C"/>
    <w:rsid w:val="000D7DDE"/>
    <w:rsid w:val="00106B8B"/>
    <w:rsid w:val="00106FD2"/>
    <w:rsid w:val="00107D26"/>
    <w:rsid w:val="00116091"/>
    <w:rsid w:val="0017068B"/>
    <w:rsid w:val="001D06EE"/>
    <w:rsid w:val="001D478D"/>
    <w:rsid w:val="001E0003"/>
    <w:rsid w:val="001E06FA"/>
    <w:rsid w:val="001E634A"/>
    <w:rsid w:val="00213B01"/>
    <w:rsid w:val="0025156B"/>
    <w:rsid w:val="0025377F"/>
    <w:rsid w:val="00256150"/>
    <w:rsid w:val="00266B57"/>
    <w:rsid w:val="0027713C"/>
    <w:rsid w:val="00291BB7"/>
    <w:rsid w:val="002A6D69"/>
    <w:rsid w:val="002D7899"/>
    <w:rsid w:val="003178E5"/>
    <w:rsid w:val="00323DB7"/>
    <w:rsid w:val="003765A5"/>
    <w:rsid w:val="003C6417"/>
    <w:rsid w:val="003D071B"/>
    <w:rsid w:val="003E3DFB"/>
    <w:rsid w:val="003E59F0"/>
    <w:rsid w:val="00417EC2"/>
    <w:rsid w:val="00423136"/>
    <w:rsid w:val="004240F2"/>
    <w:rsid w:val="0043606C"/>
    <w:rsid w:val="00461575"/>
    <w:rsid w:val="00471548"/>
    <w:rsid w:val="00471FA9"/>
    <w:rsid w:val="0048797B"/>
    <w:rsid w:val="00487ADC"/>
    <w:rsid w:val="004970F4"/>
    <w:rsid w:val="004C2E53"/>
    <w:rsid w:val="00524002"/>
    <w:rsid w:val="00525A0E"/>
    <w:rsid w:val="005D4041"/>
    <w:rsid w:val="005F3DA5"/>
    <w:rsid w:val="00601DE7"/>
    <w:rsid w:val="006536F6"/>
    <w:rsid w:val="0065598E"/>
    <w:rsid w:val="00671603"/>
    <w:rsid w:val="006B5DB9"/>
    <w:rsid w:val="006D5F0C"/>
    <w:rsid w:val="006F2BC4"/>
    <w:rsid w:val="006F7D42"/>
    <w:rsid w:val="00726304"/>
    <w:rsid w:val="00747873"/>
    <w:rsid w:val="00760F4F"/>
    <w:rsid w:val="007A3D49"/>
    <w:rsid w:val="00855C2E"/>
    <w:rsid w:val="00872D6D"/>
    <w:rsid w:val="00882E24"/>
    <w:rsid w:val="008A2CF7"/>
    <w:rsid w:val="0090185F"/>
    <w:rsid w:val="009D100C"/>
    <w:rsid w:val="009E7C02"/>
    <w:rsid w:val="009F128E"/>
    <w:rsid w:val="00A33987"/>
    <w:rsid w:val="00A4078F"/>
    <w:rsid w:val="00A670B4"/>
    <w:rsid w:val="00A67A81"/>
    <w:rsid w:val="00AB3F13"/>
    <w:rsid w:val="00AB709C"/>
    <w:rsid w:val="00B221D6"/>
    <w:rsid w:val="00B31985"/>
    <w:rsid w:val="00B56594"/>
    <w:rsid w:val="00B611A4"/>
    <w:rsid w:val="00B72007"/>
    <w:rsid w:val="00B833DE"/>
    <w:rsid w:val="00BA6352"/>
    <w:rsid w:val="00BB74B6"/>
    <w:rsid w:val="00C25044"/>
    <w:rsid w:val="00CC453A"/>
    <w:rsid w:val="00CF5434"/>
    <w:rsid w:val="00D34399"/>
    <w:rsid w:val="00D460AE"/>
    <w:rsid w:val="00D837CC"/>
    <w:rsid w:val="00D86ECE"/>
    <w:rsid w:val="00D91C7D"/>
    <w:rsid w:val="00DA5195"/>
    <w:rsid w:val="00DB6604"/>
    <w:rsid w:val="00DF7B26"/>
    <w:rsid w:val="00E3171A"/>
    <w:rsid w:val="00E45931"/>
    <w:rsid w:val="00E55189"/>
    <w:rsid w:val="00E70633"/>
    <w:rsid w:val="00EA1A7A"/>
    <w:rsid w:val="00EA3E6C"/>
    <w:rsid w:val="00EE37A2"/>
    <w:rsid w:val="00EF51ED"/>
    <w:rsid w:val="00F07E4B"/>
    <w:rsid w:val="00F23585"/>
    <w:rsid w:val="00F803E8"/>
    <w:rsid w:val="00FC393F"/>
    <w:rsid w:val="00FF159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4:docId w14:val="423D155B"/>
  <w15:docId w15:val="{A70B8D3A-4616-0442-8725-037CEF9074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Yu Mincho" w:eastAsia="Yu Mincho" w:hAnsi="Yu Mincho" w:cs="Yu Mincho"/>
        <w:sz w:val="24"/>
        <w:szCs w:val="24"/>
        <w:lang w:val="en-US" w:eastAsia="ja-JP" w:bidi="ar-SA"/>
      </w:rPr>
    </w:rPrDefault>
    <w:pPrDefault>
      <w:pPr>
        <w:widowControl w:val="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B93632"/>
  </w:style>
  <w:style w:type="paragraph" w:styleId="Kop1">
    <w:name w:val="heading 1"/>
    <w:basedOn w:val="Standaard"/>
    <w:next w:val="Standaard"/>
    <w:uiPriority w:val="9"/>
    <w:qFormat/>
    <w:pPr>
      <w:keepNext/>
      <w:keepLines/>
      <w:spacing w:before="480" w:after="120"/>
      <w:outlineLvl w:val="0"/>
    </w:pPr>
    <w:rPr>
      <w:b/>
      <w:sz w:val="48"/>
      <w:szCs w:val="48"/>
    </w:rPr>
  </w:style>
  <w:style w:type="paragraph" w:styleId="Kop2">
    <w:name w:val="heading 2"/>
    <w:basedOn w:val="Standaard"/>
    <w:next w:val="Standaard"/>
    <w:uiPriority w:val="9"/>
    <w:semiHidden/>
    <w:unhideWhenUsed/>
    <w:qFormat/>
    <w:pPr>
      <w:keepNext/>
      <w:keepLines/>
      <w:spacing w:before="360" w:after="80"/>
      <w:outlineLvl w:val="1"/>
    </w:pPr>
    <w:rPr>
      <w:b/>
      <w:sz w:val="36"/>
      <w:szCs w:val="36"/>
    </w:rPr>
  </w:style>
  <w:style w:type="paragraph" w:styleId="Kop3">
    <w:name w:val="heading 3"/>
    <w:basedOn w:val="Standaard"/>
    <w:next w:val="Standaard"/>
    <w:uiPriority w:val="9"/>
    <w:semiHidden/>
    <w:unhideWhenUsed/>
    <w:qFormat/>
    <w:pPr>
      <w:keepNext/>
      <w:keepLines/>
      <w:spacing w:before="280" w:after="80"/>
      <w:outlineLvl w:val="2"/>
    </w:pPr>
    <w:rPr>
      <w:b/>
      <w:sz w:val="28"/>
      <w:szCs w:val="28"/>
    </w:rPr>
  </w:style>
  <w:style w:type="paragraph" w:styleId="Kop4">
    <w:name w:val="heading 4"/>
    <w:basedOn w:val="Standaard"/>
    <w:next w:val="Standaard"/>
    <w:uiPriority w:val="9"/>
    <w:semiHidden/>
    <w:unhideWhenUsed/>
    <w:qFormat/>
    <w:pPr>
      <w:keepNext/>
      <w:keepLines/>
      <w:spacing w:before="240" w:after="40"/>
      <w:outlineLvl w:val="3"/>
    </w:pPr>
    <w:rPr>
      <w:b/>
    </w:rPr>
  </w:style>
  <w:style w:type="paragraph" w:styleId="Kop5">
    <w:name w:val="heading 5"/>
    <w:basedOn w:val="Standaard"/>
    <w:next w:val="Standaard"/>
    <w:uiPriority w:val="9"/>
    <w:semiHidden/>
    <w:unhideWhenUsed/>
    <w:qFormat/>
    <w:pPr>
      <w:keepNext/>
      <w:keepLines/>
      <w:spacing w:before="220" w:after="40"/>
      <w:outlineLvl w:val="4"/>
    </w:pPr>
    <w:rPr>
      <w:b/>
      <w:sz w:val="22"/>
      <w:szCs w:val="22"/>
    </w:rPr>
  </w:style>
  <w:style w:type="paragraph" w:styleId="Kop6">
    <w:name w:val="heading 6"/>
    <w:basedOn w:val="Standaard"/>
    <w:next w:val="Standaard"/>
    <w:uiPriority w:val="9"/>
    <w:semiHidden/>
    <w:unhideWhenUsed/>
    <w:qFormat/>
    <w:pPr>
      <w:keepNext/>
      <w:keepLines/>
      <w:spacing w:before="200" w:after="40"/>
      <w:outlineLvl w:val="5"/>
    </w:pPr>
    <w:rPr>
      <w:b/>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ard"/>
    <w:next w:val="Standaard"/>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character" w:styleId="Hyperlink">
    <w:name w:val="Hyperlink"/>
    <w:basedOn w:val="Standaardalinea-lettertype"/>
    <w:uiPriority w:val="99"/>
    <w:unhideWhenUsed/>
    <w:rsid w:val="00E83F5F"/>
    <w:rPr>
      <w:color w:val="0563C1" w:themeColor="hyperlink"/>
      <w:u w:val="single"/>
    </w:rPr>
  </w:style>
  <w:style w:type="character" w:styleId="Onopgelostemelding">
    <w:name w:val="Unresolved Mention"/>
    <w:basedOn w:val="Standaardalinea-lettertype"/>
    <w:uiPriority w:val="99"/>
    <w:rsid w:val="00E83F5F"/>
    <w:rPr>
      <w:color w:val="605E5C"/>
      <w:shd w:val="clear" w:color="auto" w:fill="E1DFDD"/>
    </w:rPr>
  </w:style>
  <w:style w:type="paragraph" w:styleId="Koptekst">
    <w:name w:val="header"/>
    <w:basedOn w:val="Standaard"/>
    <w:link w:val="KoptekstChar"/>
    <w:uiPriority w:val="99"/>
    <w:unhideWhenUsed/>
    <w:rsid w:val="00475484"/>
    <w:pPr>
      <w:tabs>
        <w:tab w:val="center" w:pos="4252"/>
        <w:tab w:val="right" w:pos="8504"/>
      </w:tabs>
      <w:snapToGrid w:val="0"/>
    </w:pPr>
  </w:style>
  <w:style w:type="character" w:customStyle="1" w:styleId="KoptekstChar">
    <w:name w:val="Koptekst Char"/>
    <w:basedOn w:val="Standaardalinea-lettertype"/>
    <w:link w:val="Koptekst"/>
    <w:uiPriority w:val="99"/>
    <w:rsid w:val="00475484"/>
  </w:style>
  <w:style w:type="paragraph" w:styleId="Voettekst">
    <w:name w:val="footer"/>
    <w:basedOn w:val="Standaard"/>
    <w:link w:val="VoettekstChar"/>
    <w:uiPriority w:val="99"/>
    <w:unhideWhenUsed/>
    <w:rsid w:val="00475484"/>
    <w:pPr>
      <w:tabs>
        <w:tab w:val="center" w:pos="4252"/>
        <w:tab w:val="right" w:pos="8504"/>
      </w:tabs>
      <w:snapToGrid w:val="0"/>
    </w:pPr>
  </w:style>
  <w:style w:type="character" w:customStyle="1" w:styleId="VoettekstChar">
    <w:name w:val="Voettekst Char"/>
    <w:basedOn w:val="Standaardalinea-lettertype"/>
    <w:link w:val="Voettekst"/>
    <w:uiPriority w:val="99"/>
    <w:rsid w:val="00475484"/>
  </w:style>
  <w:style w:type="character" w:styleId="Paginanummer">
    <w:name w:val="page number"/>
    <w:basedOn w:val="Standaardalinea-lettertype"/>
    <w:uiPriority w:val="99"/>
    <w:semiHidden/>
    <w:unhideWhenUsed/>
    <w:rsid w:val="00475484"/>
  </w:style>
  <w:style w:type="character" w:styleId="Tekstvantijdelijkeaanduiding">
    <w:name w:val="Placeholder Text"/>
    <w:basedOn w:val="Standaardalinea-lettertype"/>
    <w:uiPriority w:val="99"/>
    <w:semiHidden/>
    <w:rsid w:val="008E1555"/>
    <w:rPr>
      <w:color w:val="808080"/>
    </w:rPr>
  </w:style>
  <w:style w:type="paragraph" w:styleId="Ondertitel">
    <w:name w:val="Subtitle"/>
    <w:basedOn w:val="Standaard"/>
    <w:next w:val="Standaard"/>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left w:w="115" w:type="dxa"/>
        <w:right w:w="115" w:type="dxa"/>
      </w:tblCellMar>
    </w:tblPr>
  </w:style>
  <w:style w:type="paragraph" w:styleId="Normaalweb">
    <w:name w:val="Normal (Web)"/>
    <w:basedOn w:val="Standaard"/>
    <w:uiPriority w:val="99"/>
    <w:unhideWhenUsed/>
    <w:rsid w:val="00E912AC"/>
    <w:pPr>
      <w:widowControl/>
      <w:spacing w:before="100" w:beforeAutospacing="1" w:after="100" w:afterAutospacing="1"/>
      <w:jc w:val="left"/>
    </w:pPr>
    <w:rPr>
      <w:rFonts w:ascii="MS PGothic" w:eastAsia="MS PGothic" w:hAnsi="MS PGothic" w:cs="MS PGothic"/>
    </w:rPr>
  </w:style>
  <w:style w:type="table" w:customStyle="1" w:styleId="TableNormal1">
    <w:name w:val="Table Normal1"/>
    <w:rsid w:val="002D4BE2"/>
    <w:tblPr>
      <w:tblCellMar>
        <w:top w:w="0" w:type="dxa"/>
        <w:left w:w="0" w:type="dxa"/>
        <w:bottom w:w="0" w:type="dxa"/>
        <w:right w:w="0" w:type="dxa"/>
      </w:tblCellMar>
    </w:tblPr>
  </w:style>
  <w:style w:type="paragraph" w:styleId="Lijstalinea">
    <w:name w:val="List Paragraph"/>
    <w:basedOn w:val="Standaard"/>
    <w:uiPriority w:val="34"/>
    <w:qFormat/>
    <w:rsid w:val="002D4BE2"/>
    <w:pPr>
      <w:ind w:leftChars="400" w:left="960"/>
    </w:pPr>
  </w:style>
  <w:style w:type="table" w:styleId="Tabelraster">
    <w:name w:val="Table Grid"/>
    <w:basedOn w:val="Standaardtabel"/>
    <w:uiPriority w:val="39"/>
    <w:rsid w:val="002D4B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link w:val="BallontekstChar"/>
    <w:uiPriority w:val="99"/>
    <w:semiHidden/>
    <w:unhideWhenUsed/>
    <w:rsid w:val="002D4BE2"/>
    <w:rPr>
      <w:rFonts w:asciiTheme="majorHAnsi" w:eastAsiaTheme="majorEastAsia" w:hAnsiTheme="majorHAnsi" w:cstheme="majorBidi"/>
      <w:sz w:val="18"/>
      <w:szCs w:val="18"/>
    </w:rPr>
  </w:style>
  <w:style w:type="character" w:customStyle="1" w:styleId="BallontekstChar">
    <w:name w:val="Ballontekst Char"/>
    <w:basedOn w:val="Standaardalinea-lettertype"/>
    <w:link w:val="Ballontekst"/>
    <w:uiPriority w:val="99"/>
    <w:semiHidden/>
    <w:rsid w:val="002D4BE2"/>
    <w:rPr>
      <w:rFonts w:asciiTheme="majorHAnsi" w:eastAsiaTheme="majorEastAsia" w:hAnsiTheme="majorHAnsi" w:cstheme="majorBidi"/>
      <w:sz w:val="18"/>
      <w:szCs w:val="18"/>
    </w:rPr>
  </w:style>
  <w:style w:type="character" w:styleId="Verwijzingopmerking">
    <w:name w:val="annotation reference"/>
    <w:basedOn w:val="Standaardalinea-lettertype"/>
    <w:uiPriority w:val="99"/>
    <w:semiHidden/>
    <w:unhideWhenUsed/>
    <w:rsid w:val="002D4BE2"/>
    <w:rPr>
      <w:sz w:val="16"/>
      <w:szCs w:val="16"/>
    </w:rPr>
  </w:style>
  <w:style w:type="paragraph" w:styleId="Tekstopmerking">
    <w:name w:val="annotation text"/>
    <w:basedOn w:val="Standaard"/>
    <w:link w:val="TekstopmerkingChar"/>
    <w:uiPriority w:val="99"/>
    <w:semiHidden/>
    <w:unhideWhenUsed/>
    <w:rsid w:val="002D4BE2"/>
    <w:rPr>
      <w:sz w:val="20"/>
      <w:szCs w:val="20"/>
    </w:rPr>
  </w:style>
  <w:style w:type="character" w:customStyle="1" w:styleId="TekstopmerkingChar">
    <w:name w:val="Tekst opmerking Char"/>
    <w:basedOn w:val="Standaardalinea-lettertype"/>
    <w:link w:val="Tekstopmerking"/>
    <w:uiPriority w:val="99"/>
    <w:semiHidden/>
    <w:rsid w:val="002D4BE2"/>
    <w:rPr>
      <w:sz w:val="20"/>
      <w:szCs w:val="20"/>
    </w:rPr>
  </w:style>
  <w:style w:type="paragraph" w:styleId="Onderwerpvanopmerking">
    <w:name w:val="annotation subject"/>
    <w:basedOn w:val="Tekstopmerking"/>
    <w:next w:val="Tekstopmerking"/>
    <w:link w:val="OnderwerpvanopmerkingChar"/>
    <w:uiPriority w:val="99"/>
    <w:semiHidden/>
    <w:unhideWhenUsed/>
    <w:rsid w:val="002D4BE2"/>
    <w:rPr>
      <w:b/>
      <w:bCs/>
    </w:rPr>
  </w:style>
  <w:style w:type="character" w:customStyle="1" w:styleId="OnderwerpvanopmerkingChar">
    <w:name w:val="Onderwerp van opmerking Char"/>
    <w:basedOn w:val="TekstopmerkingChar"/>
    <w:link w:val="Onderwerpvanopmerking"/>
    <w:uiPriority w:val="99"/>
    <w:semiHidden/>
    <w:rsid w:val="002D4BE2"/>
    <w:rPr>
      <w:b/>
      <w:bCs/>
      <w:sz w:val="20"/>
      <w:szCs w:val="20"/>
    </w:rPr>
  </w:style>
  <w:style w:type="paragraph" w:styleId="Revisie">
    <w:name w:val="Revision"/>
    <w:hidden/>
    <w:uiPriority w:val="99"/>
    <w:semiHidden/>
    <w:rsid w:val="002D4BE2"/>
    <w:pPr>
      <w:widowControl/>
      <w:jc w:val="left"/>
    </w:pPr>
  </w:style>
  <w:style w:type="character" w:customStyle="1" w:styleId="MathematicaFormatStandardForm">
    <w:name w:val="MathematicaFormatStandardForm"/>
    <w:uiPriority w:val="99"/>
    <w:rsid w:val="002D4BE2"/>
    <w:rPr>
      <w:rFonts w:ascii="Inherited" w:hAnsi="Inherited" w:cs="Inherited"/>
    </w:rPr>
  </w:style>
  <w:style w:type="paragraph" w:styleId="Lijstopsomteken">
    <w:name w:val="List Bullet"/>
    <w:basedOn w:val="Standaard"/>
    <w:link w:val="LijstopsomtekenChar"/>
    <w:rsid w:val="002D4BE2"/>
    <w:pPr>
      <w:numPr>
        <w:numId w:val="1"/>
      </w:numPr>
    </w:pPr>
    <w:rPr>
      <w:rFonts w:ascii="Century" w:eastAsia="MS Mincho" w:hAnsi="Century" w:cs="Times New Roman"/>
      <w:kern w:val="2"/>
      <w:sz w:val="21"/>
      <w:lang w:val="x-none" w:eastAsia="x-none"/>
    </w:rPr>
  </w:style>
  <w:style w:type="character" w:customStyle="1" w:styleId="LijstopsomtekenChar">
    <w:name w:val="Lijst opsom.teken Char"/>
    <w:link w:val="Lijstopsomteken"/>
    <w:rsid w:val="002D4BE2"/>
    <w:rPr>
      <w:rFonts w:ascii="Century" w:eastAsia="MS Mincho" w:hAnsi="Century" w:cs="Times New Roman"/>
      <w:kern w:val="2"/>
      <w:sz w:val="21"/>
      <w:lang w:val="x-none" w:eastAsia="x-none"/>
    </w:rPr>
  </w:style>
  <w:style w:type="paragraph" w:styleId="Bijschrift">
    <w:name w:val="caption"/>
    <w:basedOn w:val="Standaard"/>
    <w:next w:val="Standaard"/>
    <w:unhideWhenUsed/>
    <w:qFormat/>
    <w:rsid w:val="002D4BE2"/>
    <w:rPr>
      <w:rFonts w:asciiTheme="minorHAnsi" w:eastAsiaTheme="minorEastAsia" w:hAnsiTheme="minorHAnsi" w:cstheme="minorBidi"/>
      <w:b/>
      <w:bCs/>
      <w:kern w:val="2"/>
      <w:sz w:val="21"/>
      <w:szCs w:val="21"/>
    </w:rPr>
  </w:style>
  <w:style w:type="paragraph" w:customStyle="1" w:styleId="1">
    <w:name w:val="標準1"/>
    <w:rsid w:val="002D4BE2"/>
    <w:pPr>
      <w:widowControl/>
      <w:spacing w:line="276" w:lineRule="auto"/>
      <w:jc w:val="left"/>
    </w:pPr>
    <w:rPr>
      <w:rFonts w:ascii="Arial" w:eastAsiaTheme="minorEastAsia" w:hAnsi="Arial" w:cs="Arial"/>
      <w:sz w:val="22"/>
      <w:szCs w:val="22"/>
      <w:lang w:val="ja"/>
    </w:rPr>
  </w:style>
  <w:style w:type="paragraph" w:customStyle="1" w:styleId="icho2019-question">
    <w:name w:val="icho2019 - question"/>
    <w:basedOn w:val="Lijstalinea"/>
    <w:link w:val="icho2019-questionCar"/>
    <w:qFormat/>
    <w:rsid w:val="002D4BE2"/>
    <w:pPr>
      <w:tabs>
        <w:tab w:val="num" w:pos="720"/>
      </w:tabs>
      <w:spacing w:before="240" w:after="120"/>
      <w:ind w:leftChars="0" w:left="397" w:hanging="397"/>
    </w:pPr>
    <w:rPr>
      <w:rFonts w:asciiTheme="minorHAnsi" w:eastAsiaTheme="minorEastAsia" w:hAnsiTheme="minorHAnsi" w:cstheme="minorHAnsi"/>
      <w:kern w:val="2"/>
      <w:sz w:val="21"/>
      <w:szCs w:val="22"/>
    </w:rPr>
  </w:style>
  <w:style w:type="character" w:customStyle="1" w:styleId="icho2019-questionCar">
    <w:name w:val="icho2019 - question Car"/>
    <w:basedOn w:val="Standaardalinea-lettertype"/>
    <w:link w:val="icho2019-question"/>
    <w:rsid w:val="002D4BE2"/>
    <w:rPr>
      <w:rFonts w:asciiTheme="minorHAnsi" w:eastAsiaTheme="minorEastAsia" w:hAnsiTheme="minorHAnsi" w:cstheme="minorHAnsi"/>
      <w:kern w:val="2"/>
      <w:sz w:val="21"/>
      <w:szCs w:val="22"/>
    </w:rPr>
  </w:style>
  <w:style w:type="paragraph" w:customStyle="1" w:styleId="icho2019-paragraph">
    <w:name w:val="icho2019 - paragraph"/>
    <w:basedOn w:val="Standaard"/>
    <w:link w:val="icho2019-paragraphCar"/>
    <w:qFormat/>
    <w:rsid w:val="002D4BE2"/>
    <w:pPr>
      <w:spacing w:before="360"/>
      <w:contextualSpacing/>
    </w:pPr>
    <w:rPr>
      <w:rFonts w:asciiTheme="minorHAnsi" w:eastAsiaTheme="minorEastAsia" w:hAnsiTheme="minorHAnsi" w:cstheme="minorHAnsi"/>
      <w:kern w:val="2"/>
      <w:sz w:val="21"/>
      <w:szCs w:val="22"/>
    </w:rPr>
  </w:style>
  <w:style w:type="character" w:customStyle="1" w:styleId="icho2019-paragraphCar">
    <w:name w:val="icho2019 - paragraph Car"/>
    <w:basedOn w:val="Standaardalinea-lettertype"/>
    <w:link w:val="icho2019-paragraph"/>
    <w:rsid w:val="002D4BE2"/>
    <w:rPr>
      <w:rFonts w:asciiTheme="minorHAnsi" w:eastAsiaTheme="minorEastAsia" w:hAnsiTheme="minorHAnsi" w:cstheme="minorHAnsi"/>
      <w:kern w:val="2"/>
      <w:sz w:val="21"/>
      <w:szCs w:val="22"/>
    </w:rPr>
  </w:style>
  <w:style w:type="paragraph" w:customStyle="1" w:styleId="icho2019-answer">
    <w:name w:val="icho2019 - answer"/>
    <w:basedOn w:val="Standaard"/>
    <w:link w:val="icho2019-answerCar"/>
    <w:qFormat/>
    <w:rsid w:val="002D4BE2"/>
    <w:pPr>
      <w:pBdr>
        <w:top w:val="single" w:sz="4" w:space="1" w:color="auto"/>
        <w:left w:val="single" w:sz="4" w:space="4" w:color="auto"/>
        <w:bottom w:val="single" w:sz="4" w:space="1" w:color="auto"/>
        <w:right w:val="single" w:sz="4" w:space="4" w:color="auto"/>
      </w:pBdr>
      <w:snapToGrid w:val="0"/>
      <w:jc w:val="left"/>
    </w:pPr>
    <w:rPr>
      <w:rFonts w:asciiTheme="minorHAnsi" w:eastAsiaTheme="minorEastAsia" w:hAnsiTheme="minorHAnsi" w:cs="Arial"/>
      <w:kern w:val="2"/>
      <w:sz w:val="22"/>
      <w:szCs w:val="22"/>
    </w:rPr>
  </w:style>
  <w:style w:type="character" w:customStyle="1" w:styleId="icho2019-answerCar">
    <w:name w:val="icho2019 - answer Car"/>
    <w:basedOn w:val="Standaardalinea-lettertype"/>
    <w:link w:val="icho2019-answer"/>
    <w:rsid w:val="002D4BE2"/>
    <w:rPr>
      <w:rFonts w:asciiTheme="minorHAnsi" w:eastAsiaTheme="minorEastAsia" w:hAnsiTheme="minorHAnsi" w:cs="Arial"/>
      <w:kern w:val="2"/>
      <w:sz w:val="22"/>
      <w:szCs w:val="22"/>
    </w:rPr>
  </w:style>
  <w:style w:type="paragraph" w:customStyle="1" w:styleId="msonormal0">
    <w:name w:val="msonormal"/>
    <w:basedOn w:val="Standaard"/>
    <w:rsid w:val="002D4BE2"/>
    <w:pPr>
      <w:widowControl/>
      <w:spacing w:before="100" w:beforeAutospacing="1" w:after="100" w:afterAutospacing="1"/>
      <w:jc w:val="left"/>
    </w:pPr>
    <w:rPr>
      <w:rFonts w:ascii="MS PGothic" w:eastAsia="MS PGothic" w:hAnsi="MS PGothic" w:cs="MS PGothic"/>
    </w:rPr>
  </w:style>
  <w:style w:type="character" w:customStyle="1" w:styleId="apple-tab-span">
    <w:name w:val="apple-tab-span"/>
    <w:basedOn w:val="Standaardalinea-lettertype"/>
    <w:rsid w:val="002D4BE2"/>
  </w:style>
  <w:style w:type="paragraph" w:styleId="Plattetekst">
    <w:name w:val="Body Text"/>
    <w:basedOn w:val="Standaard"/>
    <w:link w:val="PlattetekstChar"/>
    <w:uiPriority w:val="1"/>
    <w:qFormat/>
    <w:rsid w:val="005F681A"/>
    <w:pPr>
      <w:autoSpaceDE w:val="0"/>
      <w:autoSpaceDN w:val="0"/>
      <w:jc w:val="left"/>
    </w:pPr>
    <w:rPr>
      <w:rFonts w:ascii="MS Gothic" w:eastAsia="MS Gothic" w:hAnsi="MS Gothic" w:cs="MS Gothic"/>
      <w:lang w:eastAsia="en-US"/>
    </w:rPr>
  </w:style>
  <w:style w:type="character" w:customStyle="1" w:styleId="PlattetekstChar">
    <w:name w:val="Platte tekst Char"/>
    <w:basedOn w:val="Standaardalinea-lettertype"/>
    <w:link w:val="Plattetekst"/>
    <w:uiPriority w:val="1"/>
    <w:rsid w:val="005F681A"/>
    <w:rPr>
      <w:rFonts w:ascii="MS Gothic" w:eastAsia="MS Gothic" w:hAnsi="MS Gothic" w:cs="MS Gothic"/>
      <w:lang w:eastAsia="en-US"/>
    </w:rPr>
  </w:style>
  <w:style w:type="paragraph" w:customStyle="1" w:styleId="00">
    <w:name w:val="00ノーマル"/>
    <w:basedOn w:val="Standaard"/>
    <w:rsid w:val="005F681A"/>
    <w:pPr>
      <w:suppressAutoHyphens/>
      <w:autoSpaceDE w:val="0"/>
      <w:autoSpaceDN w:val="0"/>
      <w:adjustRightInd w:val="0"/>
      <w:spacing w:line="220" w:lineRule="atLeast"/>
      <w:textAlignment w:val="baseline"/>
    </w:pPr>
    <w:rPr>
      <w:rFonts w:ascii="Times" w:eastAsia="Times" w:hAnsi="Times" w:cs="Times"/>
      <w:color w:val="000000"/>
      <w:sz w:val="18"/>
      <w:szCs w:val="18"/>
    </w:rPr>
  </w:style>
  <w:style w:type="paragraph" w:styleId="HTML-voorafopgemaakt">
    <w:name w:val="HTML Preformatted"/>
    <w:basedOn w:val="Standaard"/>
    <w:link w:val="HTML-voorafopgemaaktChar"/>
    <w:uiPriority w:val="99"/>
    <w:unhideWhenUsed/>
    <w:rsid w:val="005F681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MS Gothic" w:eastAsia="MS Gothic" w:hAnsi="MS Gothic" w:cs="MS Gothic"/>
    </w:rPr>
  </w:style>
  <w:style w:type="character" w:customStyle="1" w:styleId="HTML-voorafopgemaaktChar">
    <w:name w:val="HTML - vooraf opgemaakt Char"/>
    <w:basedOn w:val="Standaardalinea-lettertype"/>
    <w:link w:val="HTML-voorafopgemaakt"/>
    <w:uiPriority w:val="99"/>
    <w:rsid w:val="005F681A"/>
    <w:rPr>
      <w:rFonts w:ascii="MS Gothic" w:eastAsia="MS Gothic" w:hAnsi="MS Gothic" w:cs="MS Gothic"/>
    </w:rPr>
  </w:style>
  <w:style w:type="table" w:customStyle="1" w:styleId="a0">
    <w:basedOn w:val="TableNormal0"/>
    <w:tblPr>
      <w:tblStyleRowBandSize w:val="1"/>
      <w:tblStyleColBandSize w:val="1"/>
      <w:tblCellMar>
        <w:top w:w="113" w:type="dxa"/>
        <w:left w:w="115" w:type="dxa"/>
        <w:bottom w:w="113"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6370653">
      <w:bodyDiv w:val="1"/>
      <w:marLeft w:val="0"/>
      <w:marRight w:val="0"/>
      <w:marTop w:val="0"/>
      <w:marBottom w:val="0"/>
      <w:divBdr>
        <w:top w:val="none" w:sz="0" w:space="0" w:color="auto"/>
        <w:left w:val="none" w:sz="0" w:space="0" w:color="auto"/>
        <w:bottom w:val="none" w:sz="0" w:space="0" w:color="auto"/>
        <w:right w:val="none" w:sz="0" w:space="0" w:color="auto"/>
      </w:divBdr>
    </w:div>
    <w:div w:id="987131065">
      <w:bodyDiv w:val="1"/>
      <w:marLeft w:val="0"/>
      <w:marRight w:val="0"/>
      <w:marTop w:val="0"/>
      <w:marBottom w:val="0"/>
      <w:divBdr>
        <w:top w:val="none" w:sz="0" w:space="0" w:color="auto"/>
        <w:left w:val="none" w:sz="0" w:space="0" w:color="auto"/>
        <w:bottom w:val="none" w:sz="0" w:space="0" w:color="auto"/>
        <w:right w:val="none" w:sz="0" w:space="0" w:color="auto"/>
      </w:divBdr>
    </w:div>
    <w:div w:id="1059862979">
      <w:bodyDiv w:val="1"/>
      <w:marLeft w:val="0"/>
      <w:marRight w:val="0"/>
      <w:marTop w:val="0"/>
      <w:marBottom w:val="0"/>
      <w:divBdr>
        <w:top w:val="none" w:sz="0" w:space="0" w:color="auto"/>
        <w:left w:val="none" w:sz="0" w:space="0" w:color="auto"/>
        <w:bottom w:val="none" w:sz="0" w:space="0" w:color="auto"/>
        <w:right w:val="none" w:sz="0" w:space="0" w:color="auto"/>
      </w:divBdr>
    </w:div>
    <w:div w:id="1476295089">
      <w:bodyDiv w:val="1"/>
      <w:marLeft w:val="0"/>
      <w:marRight w:val="0"/>
      <w:marTop w:val="0"/>
      <w:marBottom w:val="0"/>
      <w:divBdr>
        <w:top w:val="none" w:sz="0" w:space="0" w:color="auto"/>
        <w:left w:val="none" w:sz="0" w:space="0" w:color="auto"/>
        <w:bottom w:val="none" w:sz="0" w:space="0" w:color="auto"/>
        <w:right w:val="none" w:sz="0" w:space="0" w:color="auto"/>
      </w:divBdr>
    </w:div>
    <w:div w:id="20295193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75.emf"/><Relationship Id="rId21" Type="http://schemas.openxmlformats.org/officeDocument/2006/relationships/image" Target="media/image8.wmf"/><Relationship Id="rId42" Type="http://schemas.openxmlformats.org/officeDocument/2006/relationships/image" Target="media/image23.png"/><Relationship Id="rId63" Type="http://schemas.openxmlformats.org/officeDocument/2006/relationships/image" Target="media/image39.wmf"/><Relationship Id="rId84" Type="http://schemas.openxmlformats.org/officeDocument/2006/relationships/oleObject" Target="embeddings/oleObject25.bin"/><Relationship Id="rId138" Type="http://schemas.openxmlformats.org/officeDocument/2006/relationships/image" Target="media/image96.emf"/><Relationship Id="rId159" Type="http://schemas.openxmlformats.org/officeDocument/2006/relationships/image" Target="media/image117.emf"/><Relationship Id="rId170" Type="http://schemas.openxmlformats.org/officeDocument/2006/relationships/image" Target="media/image128.png"/><Relationship Id="rId191" Type="http://schemas.openxmlformats.org/officeDocument/2006/relationships/oleObject" Target="embeddings/oleObject33.bin"/><Relationship Id="rId205" Type="http://schemas.openxmlformats.org/officeDocument/2006/relationships/image" Target="media/image161.emf"/><Relationship Id="rId107" Type="http://schemas.openxmlformats.org/officeDocument/2006/relationships/image" Target="media/image65.png"/><Relationship Id="rId11" Type="http://schemas.openxmlformats.org/officeDocument/2006/relationships/header" Target="header1.xml"/><Relationship Id="rId32" Type="http://schemas.openxmlformats.org/officeDocument/2006/relationships/image" Target="media/image13.jpeg"/><Relationship Id="rId53" Type="http://schemas.openxmlformats.org/officeDocument/2006/relationships/image" Target="media/image34.wmf"/><Relationship Id="rId74" Type="http://schemas.openxmlformats.org/officeDocument/2006/relationships/oleObject" Target="embeddings/oleObject20.bin"/><Relationship Id="rId128" Type="http://schemas.openxmlformats.org/officeDocument/2006/relationships/image" Target="media/image86.emf"/><Relationship Id="rId149" Type="http://schemas.openxmlformats.org/officeDocument/2006/relationships/image" Target="media/image107.emf"/><Relationship Id="rId5" Type="http://schemas.openxmlformats.org/officeDocument/2006/relationships/webSettings" Target="webSettings.xml"/><Relationship Id="rId95" Type="http://schemas.openxmlformats.org/officeDocument/2006/relationships/image" Target="media/image55.wmf"/><Relationship Id="rId160" Type="http://schemas.openxmlformats.org/officeDocument/2006/relationships/image" Target="media/image118.emf"/><Relationship Id="rId181" Type="http://schemas.openxmlformats.org/officeDocument/2006/relationships/image" Target="media/image138.emf"/><Relationship Id="rId216" Type="http://schemas.openxmlformats.org/officeDocument/2006/relationships/header" Target="header4.xml"/><Relationship Id="rId22" Type="http://schemas.openxmlformats.org/officeDocument/2006/relationships/oleObject" Target="embeddings/oleObject4.bin"/><Relationship Id="rId43" Type="http://schemas.openxmlformats.org/officeDocument/2006/relationships/image" Target="media/image24.png"/><Relationship Id="rId64" Type="http://schemas.openxmlformats.org/officeDocument/2006/relationships/oleObject" Target="embeddings/oleObject15.bin"/><Relationship Id="rId118" Type="http://schemas.openxmlformats.org/officeDocument/2006/relationships/image" Target="media/image76.emf"/><Relationship Id="rId139" Type="http://schemas.openxmlformats.org/officeDocument/2006/relationships/image" Target="media/image97.emf"/><Relationship Id="rId85" Type="http://schemas.openxmlformats.org/officeDocument/2006/relationships/image" Target="media/image50.wmf"/><Relationship Id="rId150" Type="http://schemas.openxmlformats.org/officeDocument/2006/relationships/image" Target="media/image108.emf"/><Relationship Id="rId171" Type="http://schemas.openxmlformats.org/officeDocument/2006/relationships/image" Target="media/image129.jpg"/><Relationship Id="rId192" Type="http://schemas.openxmlformats.org/officeDocument/2006/relationships/image" Target="media/image148.jpg"/><Relationship Id="rId206" Type="http://schemas.openxmlformats.org/officeDocument/2006/relationships/image" Target="media/image162.png"/><Relationship Id="rId12" Type="http://schemas.openxmlformats.org/officeDocument/2006/relationships/footer" Target="footer3.xml"/><Relationship Id="rId33" Type="http://schemas.openxmlformats.org/officeDocument/2006/relationships/image" Target="media/image14.png"/><Relationship Id="rId108" Type="http://schemas.openxmlformats.org/officeDocument/2006/relationships/image" Target="media/image66.png"/><Relationship Id="rId129" Type="http://schemas.openxmlformats.org/officeDocument/2006/relationships/image" Target="media/image87.emf"/><Relationship Id="rId54" Type="http://schemas.openxmlformats.org/officeDocument/2006/relationships/oleObject" Target="embeddings/oleObject10.bin"/><Relationship Id="rId75" Type="http://schemas.openxmlformats.org/officeDocument/2006/relationships/image" Target="media/image45.wmf"/><Relationship Id="rId96" Type="http://schemas.openxmlformats.org/officeDocument/2006/relationships/oleObject" Target="embeddings/oleObject31.bin"/><Relationship Id="rId140" Type="http://schemas.openxmlformats.org/officeDocument/2006/relationships/image" Target="media/image98.emf"/><Relationship Id="rId161" Type="http://schemas.openxmlformats.org/officeDocument/2006/relationships/image" Target="media/image119.emf"/><Relationship Id="rId182" Type="http://schemas.openxmlformats.org/officeDocument/2006/relationships/image" Target="media/image139.emf"/><Relationship Id="rId217" Type="http://schemas.openxmlformats.org/officeDocument/2006/relationships/footer" Target="footer6.xml"/><Relationship Id="rId6" Type="http://schemas.openxmlformats.org/officeDocument/2006/relationships/footnotes" Target="footnotes.xml"/><Relationship Id="rId23" Type="http://schemas.openxmlformats.org/officeDocument/2006/relationships/oleObject" Target="embeddings/oleObject5.bin"/><Relationship Id="rId119" Type="http://schemas.openxmlformats.org/officeDocument/2006/relationships/image" Target="media/image77.emf"/><Relationship Id="rId44" Type="http://schemas.openxmlformats.org/officeDocument/2006/relationships/image" Target="media/image25.png"/><Relationship Id="rId65" Type="http://schemas.openxmlformats.org/officeDocument/2006/relationships/image" Target="media/image40.wmf"/><Relationship Id="rId86" Type="http://schemas.openxmlformats.org/officeDocument/2006/relationships/oleObject" Target="embeddings/oleObject26.bin"/><Relationship Id="rId130" Type="http://schemas.openxmlformats.org/officeDocument/2006/relationships/image" Target="media/image88.emf"/><Relationship Id="rId151" Type="http://schemas.openxmlformats.org/officeDocument/2006/relationships/image" Target="media/image109.emf"/><Relationship Id="rId172" Type="http://schemas.openxmlformats.org/officeDocument/2006/relationships/image" Target="media/image130.png"/><Relationship Id="rId193" Type="http://schemas.openxmlformats.org/officeDocument/2006/relationships/image" Target="media/image149.jpg"/><Relationship Id="rId207" Type="http://schemas.openxmlformats.org/officeDocument/2006/relationships/image" Target="media/image163.png"/><Relationship Id="rId13" Type="http://schemas.openxmlformats.org/officeDocument/2006/relationships/image" Target="media/image3.emf"/><Relationship Id="rId109" Type="http://schemas.openxmlformats.org/officeDocument/2006/relationships/image" Target="media/image67.png"/><Relationship Id="rId34" Type="http://schemas.openxmlformats.org/officeDocument/2006/relationships/image" Target="media/image15.png"/><Relationship Id="rId55" Type="http://schemas.openxmlformats.org/officeDocument/2006/relationships/image" Target="media/image35.wmf"/><Relationship Id="rId76" Type="http://schemas.openxmlformats.org/officeDocument/2006/relationships/oleObject" Target="embeddings/oleObject21.bin"/><Relationship Id="rId97" Type="http://schemas.openxmlformats.org/officeDocument/2006/relationships/image" Target="media/image56.wmf"/><Relationship Id="rId120" Type="http://schemas.openxmlformats.org/officeDocument/2006/relationships/image" Target="media/image78.png"/><Relationship Id="rId141" Type="http://schemas.openxmlformats.org/officeDocument/2006/relationships/image" Target="media/image99.emf"/><Relationship Id="rId7" Type="http://schemas.openxmlformats.org/officeDocument/2006/relationships/endnotes" Target="endnotes.xml"/><Relationship Id="rId162" Type="http://schemas.openxmlformats.org/officeDocument/2006/relationships/image" Target="media/image120.emf"/><Relationship Id="rId183" Type="http://schemas.openxmlformats.org/officeDocument/2006/relationships/image" Target="media/image140.png"/><Relationship Id="rId218" Type="http://schemas.openxmlformats.org/officeDocument/2006/relationships/fontTable" Target="fontTable.xml"/><Relationship Id="rId24" Type="http://schemas.openxmlformats.org/officeDocument/2006/relationships/image" Target="media/image9.wmf"/><Relationship Id="rId45" Type="http://schemas.openxmlformats.org/officeDocument/2006/relationships/image" Target="media/image26.png"/><Relationship Id="rId66" Type="http://schemas.openxmlformats.org/officeDocument/2006/relationships/oleObject" Target="embeddings/oleObject16.bin"/><Relationship Id="rId87" Type="http://schemas.openxmlformats.org/officeDocument/2006/relationships/image" Target="media/image51.wmf"/><Relationship Id="rId110" Type="http://schemas.openxmlformats.org/officeDocument/2006/relationships/image" Target="media/image68.png"/><Relationship Id="rId131" Type="http://schemas.openxmlformats.org/officeDocument/2006/relationships/image" Target="media/image89.jpg"/><Relationship Id="rId152" Type="http://schemas.openxmlformats.org/officeDocument/2006/relationships/image" Target="media/image110.emf"/><Relationship Id="rId173" Type="http://schemas.openxmlformats.org/officeDocument/2006/relationships/image" Target="media/image131.png"/><Relationship Id="rId194" Type="http://schemas.openxmlformats.org/officeDocument/2006/relationships/image" Target="media/image150.emf"/><Relationship Id="rId208" Type="http://schemas.openxmlformats.org/officeDocument/2006/relationships/image" Target="media/image164.png"/><Relationship Id="rId14" Type="http://schemas.openxmlformats.org/officeDocument/2006/relationships/image" Target="media/image4.emf"/><Relationship Id="rId30" Type="http://schemas.openxmlformats.org/officeDocument/2006/relationships/image" Target="media/image12.wmf"/><Relationship Id="rId35" Type="http://schemas.openxmlformats.org/officeDocument/2006/relationships/image" Target="media/image16.png"/><Relationship Id="rId56" Type="http://schemas.openxmlformats.org/officeDocument/2006/relationships/oleObject" Target="embeddings/oleObject11.bin"/><Relationship Id="rId77" Type="http://schemas.openxmlformats.org/officeDocument/2006/relationships/image" Target="media/image46.wmf"/><Relationship Id="rId100" Type="http://schemas.openxmlformats.org/officeDocument/2006/relationships/image" Target="media/image58.emf"/><Relationship Id="rId105" Type="http://schemas.openxmlformats.org/officeDocument/2006/relationships/image" Target="media/image63.png"/><Relationship Id="rId126" Type="http://schemas.openxmlformats.org/officeDocument/2006/relationships/image" Target="media/image84.emf"/><Relationship Id="rId147" Type="http://schemas.openxmlformats.org/officeDocument/2006/relationships/image" Target="media/image105.emf"/><Relationship Id="rId168" Type="http://schemas.openxmlformats.org/officeDocument/2006/relationships/image" Target="media/image126.emf"/><Relationship Id="rId8" Type="http://schemas.openxmlformats.org/officeDocument/2006/relationships/image" Target="media/image1.png"/><Relationship Id="rId51" Type="http://schemas.openxmlformats.org/officeDocument/2006/relationships/image" Target="media/image32.emf"/><Relationship Id="rId72" Type="http://schemas.openxmlformats.org/officeDocument/2006/relationships/oleObject" Target="embeddings/oleObject19.bin"/><Relationship Id="rId93" Type="http://schemas.openxmlformats.org/officeDocument/2006/relationships/image" Target="media/image54.wmf"/><Relationship Id="rId98" Type="http://schemas.openxmlformats.org/officeDocument/2006/relationships/oleObject" Target="embeddings/oleObject32.bin"/><Relationship Id="rId121" Type="http://schemas.openxmlformats.org/officeDocument/2006/relationships/image" Target="media/image79.emf"/><Relationship Id="rId142" Type="http://schemas.openxmlformats.org/officeDocument/2006/relationships/image" Target="media/image100.emf"/><Relationship Id="rId163" Type="http://schemas.openxmlformats.org/officeDocument/2006/relationships/image" Target="media/image121.emf"/><Relationship Id="rId184" Type="http://schemas.openxmlformats.org/officeDocument/2006/relationships/image" Target="media/image141.emf"/><Relationship Id="rId189" Type="http://schemas.openxmlformats.org/officeDocument/2006/relationships/image" Target="media/image146.png"/><Relationship Id="rId219"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footer" Target="footer4.xml"/><Relationship Id="rId25" Type="http://schemas.openxmlformats.org/officeDocument/2006/relationships/oleObject" Target="embeddings/oleObject6.bin"/><Relationship Id="rId46" Type="http://schemas.openxmlformats.org/officeDocument/2006/relationships/image" Target="media/image27.emf"/><Relationship Id="rId67" Type="http://schemas.openxmlformats.org/officeDocument/2006/relationships/image" Target="media/image41.wmf"/><Relationship Id="rId116" Type="http://schemas.openxmlformats.org/officeDocument/2006/relationships/image" Target="media/image74.emf"/><Relationship Id="rId137" Type="http://schemas.openxmlformats.org/officeDocument/2006/relationships/image" Target="media/image95.emf"/><Relationship Id="rId158" Type="http://schemas.openxmlformats.org/officeDocument/2006/relationships/image" Target="media/image116.emf"/><Relationship Id="rId20" Type="http://schemas.openxmlformats.org/officeDocument/2006/relationships/oleObject" Target="embeddings/oleObject3.bin"/><Relationship Id="rId41" Type="http://schemas.openxmlformats.org/officeDocument/2006/relationships/image" Target="media/image22.png"/><Relationship Id="rId62" Type="http://schemas.openxmlformats.org/officeDocument/2006/relationships/oleObject" Target="embeddings/oleObject14.bin"/><Relationship Id="rId83" Type="http://schemas.openxmlformats.org/officeDocument/2006/relationships/image" Target="media/image49.wmf"/><Relationship Id="rId88" Type="http://schemas.openxmlformats.org/officeDocument/2006/relationships/oleObject" Target="embeddings/oleObject27.bin"/><Relationship Id="rId111" Type="http://schemas.openxmlformats.org/officeDocument/2006/relationships/image" Target="media/image69.png"/><Relationship Id="rId132" Type="http://schemas.openxmlformats.org/officeDocument/2006/relationships/image" Target="media/image90.emf"/><Relationship Id="rId153" Type="http://schemas.openxmlformats.org/officeDocument/2006/relationships/image" Target="media/image111.emf"/><Relationship Id="rId174" Type="http://schemas.openxmlformats.org/officeDocument/2006/relationships/image" Target="media/image132.png"/><Relationship Id="rId179" Type="http://schemas.openxmlformats.org/officeDocument/2006/relationships/image" Target="media/image136.png"/><Relationship Id="rId195" Type="http://schemas.openxmlformats.org/officeDocument/2006/relationships/image" Target="media/image151.emf"/><Relationship Id="rId209" Type="http://schemas.openxmlformats.org/officeDocument/2006/relationships/image" Target="media/image165.png"/><Relationship Id="rId190" Type="http://schemas.openxmlformats.org/officeDocument/2006/relationships/image" Target="media/image147.emf"/><Relationship Id="rId204" Type="http://schemas.openxmlformats.org/officeDocument/2006/relationships/image" Target="media/image160.emf"/><Relationship Id="rId15" Type="http://schemas.openxmlformats.org/officeDocument/2006/relationships/image" Target="media/image5.png"/><Relationship Id="rId36" Type="http://schemas.openxmlformats.org/officeDocument/2006/relationships/image" Target="media/image17.png"/><Relationship Id="rId57" Type="http://schemas.openxmlformats.org/officeDocument/2006/relationships/image" Target="media/image36.wmf"/><Relationship Id="rId106" Type="http://schemas.openxmlformats.org/officeDocument/2006/relationships/image" Target="media/image64.png"/><Relationship Id="rId127" Type="http://schemas.openxmlformats.org/officeDocument/2006/relationships/image" Target="media/image85.jpg"/><Relationship Id="rId10" Type="http://schemas.openxmlformats.org/officeDocument/2006/relationships/footer" Target="footer2.xml"/><Relationship Id="rId31" Type="http://schemas.openxmlformats.org/officeDocument/2006/relationships/oleObject" Target="embeddings/oleObject9.bin"/><Relationship Id="rId52" Type="http://schemas.openxmlformats.org/officeDocument/2006/relationships/image" Target="media/image33.emf"/><Relationship Id="rId73" Type="http://schemas.openxmlformats.org/officeDocument/2006/relationships/image" Target="media/image44.wmf"/><Relationship Id="rId78" Type="http://schemas.openxmlformats.org/officeDocument/2006/relationships/oleObject" Target="embeddings/oleObject22.bin"/><Relationship Id="rId94" Type="http://schemas.openxmlformats.org/officeDocument/2006/relationships/oleObject" Target="embeddings/oleObject30.bin"/><Relationship Id="rId99" Type="http://schemas.openxmlformats.org/officeDocument/2006/relationships/image" Target="media/image57.emf"/><Relationship Id="rId101" Type="http://schemas.openxmlformats.org/officeDocument/2006/relationships/image" Target="media/image59.emf"/><Relationship Id="rId122" Type="http://schemas.openxmlformats.org/officeDocument/2006/relationships/image" Target="media/image80.emf"/><Relationship Id="rId143" Type="http://schemas.openxmlformats.org/officeDocument/2006/relationships/image" Target="media/image101.emf"/><Relationship Id="rId148" Type="http://schemas.openxmlformats.org/officeDocument/2006/relationships/image" Target="media/image106.emf"/><Relationship Id="rId164" Type="http://schemas.openxmlformats.org/officeDocument/2006/relationships/image" Target="media/image122.emf"/><Relationship Id="rId169" Type="http://schemas.openxmlformats.org/officeDocument/2006/relationships/image" Target="media/image127.emf"/><Relationship Id="rId185" Type="http://schemas.openxmlformats.org/officeDocument/2006/relationships/image" Target="media/image142.emf"/><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37.png"/><Relationship Id="rId210" Type="http://schemas.openxmlformats.org/officeDocument/2006/relationships/image" Target="media/image166.png"/><Relationship Id="rId215" Type="http://schemas.openxmlformats.org/officeDocument/2006/relationships/footer" Target="footer5.xml"/><Relationship Id="rId26" Type="http://schemas.openxmlformats.org/officeDocument/2006/relationships/image" Target="media/image10.wmf"/><Relationship Id="rId47" Type="http://schemas.openxmlformats.org/officeDocument/2006/relationships/image" Target="media/image28.png"/><Relationship Id="rId68" Type="http://schemas.openxmlformats.org/officeDocument/2006/relationships/oleObject" Target="embeddings/oleObject17.bin"/><Relationship Id="rId89" Type="http://schemas.openxmlformats.org/officeDocument/2006/relationships/image" Target="media/image52.wmf"/><Relationship Id="rId112" Type="http://schemas.openxmlformats.org/officeDocument/2006/relationships/image" Target="media/image70.png"/><Relationship Id="rId133" Type="http://schemas.openxmlformats.org/officeDocument/2006/relationships/image" Target="media/image91.emf"/><Relationship Id="rId154" Type="http://schemas.openxmlformats.org/officeDocument/2006/relationships/image" Target="media/image112.emf"/><Relationship Id="rId175" Type="http://schemas.openxmlformats.org/officeDocument/2006/relationships/image" Target="media/image133.png"/><Relationship Id="rId196" Type="http://schemas.openxmlformats.org/officeDocument/2006/relationships/image" Target="media/image152.png"/><Relationship Id="rId200" Type="http://schemas.openxmlformats.org/officeDocument/2006/relationships/image" Target="media/image156.emf"/><Relationship Id="rId16" Type="http://schemas.openxmlformats.org/officeDocument/2006/relationships/image" Target="media/image6.wmf"/><Relationship Id="rId37" Type="http://schemas.openxmlformats.org/officeDocument/2006/relationships/image" Target="media/image18.png"/><Relationship Id="rId58" Type="http://schemas.openxmlformats.org/officeDocument/2006/relationships/oleObject" Target="embeddings/oleObject12.bin"/><Relationship Id="rId79" Type="http://schemas.openxmlformats.org/officeDocument/2006/relationships/image" Target="media/image47.wmf"/><Relationship Id="rId102" Type="http://schemas.openxmlformats.org/officeDocument/2006/relationships/image" Target="media/image60.png"/><Relationship Id="rId123" Type="http://schemas.openxmlformats.org/officeDocument/2006/relationships/image" Target="media/image81.jpg"/><Relationship Id="rId144" Type="http://schemas.openxmlformats.org/officeDocument/2006/relationships/image" Target="media/image102.emf"/><Relationship Id="rId90" Type="http://schemas.openxmlformats.org/officeDocument/2006/relationships/oleObject" Target="embeddings/oleObject28.bin"/><Relationship Id="rId165" Type="http://schemas.openxmlformats.org/officeDocument/2006/relationships/image" Target="media/image123.emf"/><Relationship Id="rId186" Type="http://schemas.openxmlformats.org/officeDocument/2006/relationships/image" Target="media/image143.emf"/><Relationship Id="rId211" Type="http://schemas.openxmlformats.org/officeDocument/2006/relationships/image" Target="media/image167.emf"/><Relationship Id="rId27" Type="http://schemas.openxmlformats.org/officeDocument/2006/relationships/oleObject" Target="embeddings/oleObject7.bin"/><Relationship Id="rId48" Type="http://schemas.openxmlformats.org/officeDocument/2006/relationships/image" Target="media/image29.emf"/><Relationship Id="rId69" Type="http://schemas.openxmlformats.org/officeDocument/2006/relationships/image" Target="media/image42.wmf"/><Relationship Id="rId113" Type="http://schemas.openxmlformats.org/officeDocument/2006/relationships/image" Target="media/image71.emf"/><Relationship Id="rId134" Type="http://schemas.openxmlformats.org/officeDocument/2006/relationships/image" Target="media/image92.emf"/><Relationship Id="rId80" Type="http://schemas.openxmlformats.org/officeDocument/2006/relationships/oleObject" Target="embeddings/oleObject23.bin"/><Relationship Id="rId155" Type="http://schemas.openxmlformats.org/officeDocument/2006/relationships/image" Target="media/image113.emf"/><Relationship Id="rId176" Type="http://schemas.openxmlformats.org/officeDocument/2006/relationships/image" Target="media/image134.png"/><Relationship Id="rId197" Type="http://schemas.openxmlformats.org/officeDocument/2006/relationships/image" Target="media/image153.png"/><Relationship Id="rId201" Type="http://schemas.openxmlformats.org/officeDocument/2006/relationships/image" Target="media/image157.png"/><Relationship Id="rId17" Type="http://schemas.openxmlformats.org/officeDocument/2006/relationships/oleObject" Target="embeddings/oleObject1.bin"/><Relationship Id="rId38" Type="http://schemas.openxmlformats.org/officeDocument/2006/relationships/image" Target="media/image19.png"/><Relationship Id="rId59" Type="http://schemas.openxmlformats.org/officeDocument/2006/relationships/image" Target="media/image37.wmf"/><Relationship Id="rId103" Type="http://schemas.openxmlformats.org/officeDocument/2006/relationships/image" Target="media/image61.png"/><Relationship Id="rId124" Type="http://schemas.openxmlformats.org/officeDocument/2006/relationships/image" Target="media/image82.png"/><Relationship Id="rId70" Type="http://schemas.openxmlformats.org/officeDocument/2006/relationships/oleObject" Target="embeddings/oleObject18.bin"/><Relationship Id="rId91" Type="http://schemas.openxmlformats.org/officeDocument/2006/relationships/image" Target="media/image53.wmf"/><Relationship Id="rId145" Type="http://schemas.openxmlformats.org/officeDocument/2006/relationships/image" Target="media/image103.emf"/><Relationship Id="rId166" Type="http://schemas.openxmlformats.org/officeDocument/2006/relationships/image" Target="media/image124.emf"/><Relationship Id="rId187" Type="http://schemas.openxmlformats.org/officeDocument/2006/relationships/image" Target="media/image144.png"/><Relationship Id="rId1" Type="http://schemas.openxmlformats.org/officeDocument/2006/relationships/customXml" Target="../customXml/item1.xml"/><Relationship Id="rId212" Type="http://schemas.openxmlformats.org/officeDocument/2006/relationships/header" Target="header2.xml"/><Relationship Id="rId28" Type="http://schemas.openxmlformats.org/officeDocument/2006/relationships/image" Target="media/image11.wmf"/><Relationship Id="rId49" Type="http://schemas.openxmlformats.org/officeDocument/2006/relationships/image" Target="media/image30.emf"/><Relationship Id="rId114" Type="http://schemas.openxmlformats.org/officeDocument/2006/relationships/image" Target="media/image72.emf"/><Relationship Id="rId60" Type="http://schemas.openxmlformats.org/officeDocument/2006/relationships/oleObject" Target="embeddings/oleObject13.bin"/><Relationship Id="rId81" Type="http://schemas.openxmlformats.org/officeDocument/2006/relationships/image" Target="media/image48.wmf"/><Relationship Id="rId135" Type="http://schemas.openxmlformats.org/officeDocument/2006/relationships/image" Target="media/image93.emf"/><Relationship Id="rId156" Type="http://schemas.openxmlformats.org/officeDocument/2006/relationships/image" Target="media/image114.emf"/><Relationship Id="rId177" Type="http://schemas.openxmlformats.org/officeDocument/2006/relationships/chart" Target="charts/chart1.xml"/><Relationship Id="rId198" Type="http://schemas.openxmlformats.org/officeDocument/2006/relationships/image" Target="media/image154.png"/><Relationship Id="rId202" Type="http://schemas.openxmlformats.org/officeDocument/2006/relationships/image" Target="media/image158.png"/><Relationship Id="rId18" Type="http://schemas.openxmlformats.org/officeDocument/2006/relationships/image" Target="media/image7.wmf"/><Relationship Id="rId39" Type="http://schemas.openxmlformats.org/officeDocument/2006/relationships/image" Target="media/image20.png"/><Relationship Id="rId50" Type="http://schemas.openxmlformats.org/officeDocument/2006/relationships/image" Target="media/image31.emf"/><Relationship Id="rId104" Type="http://schemas.openxmlformats.org/officeDocument/2006/relationships/image" Target="media/image62.png"/><Relationship Id="rId125" Type="http://schemas.openxmlformats.org/officeDocument/2006/relationships/image" Target="media/image83.emf"/><Relationship Id="rId146" Type="http://schemas.openxmlformats.org/officeDocument/2006/relationships/image" Target="media/image104.emf"/><Relationship Id="rId167" Type="http://schemas.openxmlformats.org/officeDocument/2006/relationships/image" Target="media/image125.emf"/><Relationship Id="rId188" Type="http://schemas.openxmlformats.org/officeDocument/2006/relationships/image" Target="media/image145.png"/><Relationship Id="rId71" Type="http://schemas.openxmlformats.org/officeDocument/2006/relationships/image" Target="media/image43.wmf"/><Relationship Id="rId92" Type="http://schemas.openxmlformats.org/officeDocument/2006/relationships/oleObject" Target="embeddings/oleObject29.bin"/><Relationship Id="rId213" Type="http://schemas.openxmlformats.org/officeDocument/2006/relationships/header" Target="header3.xml"/><Relationship Id="rId2" Type="http://schemas.openxmlformats.org/officeDocument/2006/relationships/numbering" Target="numbering.xml"/><Relationship Id="rId29" Type="http://schemas.openxmlformats.org/officeDocument/2006/relationships/oleObject" Target="embeddings/oleObject8.bin"/><Relationship Id="rId40" Type="http://schemas.openxmlformats.org/officeDocument/2006/relationships/image" Target="media/image21.png"/><Relationship Id="rId115" Type="http://schemas.openxmlformats.org/officeDocument/2006/relationships/image" Target="media/image73.emf"/><Relationship Id="rId136" Type="http://schemas.openxmlformats.org/officeDocument/2006/relationships/image" Target="media/image94.emf"/><Relationship Id="rId157" Type="http://schemas.openxmlformats.org/officeDocument/2006/relationships/image" Target="media/image115.emf"/><Relationship Id="rId178" Type="http://schemas.openxmlformats.org/officeDocument/2006/relationships/image" Target="media/image135.png"/><Relationship Id="rId61" Type="http://schemas.openxmlformats.org/officeDocument/2006/relationships/image" Target="media/image38.wmf"/><Relationship Id="rId82" Type="http://schemas.openxmlformats.org/officeDocument/2006/relationships/oleObject" Target="embeddings/oleObject24.bin"/><Relationship Id="rId199" Type="http://schemas.openxmlformats.org/officeDocument/2006/relationships/image" Target="media/image155.png"/><Relationship Id="rId203" Type="http://schemas.openxmlformats.org/officeDocument/2006/relationships/image" Target="media/image159.emf"/><Relationship Id="rId19" Type="http://schemas.openxmlformats.org/officeDocument/2006/relationships/oleObject" Target="embeddings/oleObject2.bin"/></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Sheet1!$D$4:$D$14</c:f>
              <c:numCache>
                <c:formatCode>General</c:formatCode>
                <c:ptCount val="11"/>
                <c:pt idx="0">
                  <c:v>0</c:v>
                </c:pt>
                <c:pt idx="1">
                  <c:v>0.1</c:v>
                </c:pt>
                <c:pt idx="2">
                  <c:v>0.2</c:v>
                </c:pt>
                <c:pt idx="3">
                  <c:v>0.3</c:v>
                </c:pt>
                <c:pt idx="4">
                  <c:v>0.4</c:v>
                </c:pt>
                <c:pt idx="5">
                  <c:v>0.5</c:v>
                </c:pt>
                <c:pt idx="6">
                  <c:v>0.6</c:v>
                </c:pt>
                <c:pt idx="7">
                  <c:v>0.8</c:v>
                </c:pt>
                <c:pt idx="8">
                  <c:v>1</c:v>
                </c:pt>
                <c:pt idx="9">
                  <c:v>1.5</c:v>
                </c:pt>
                <c:pt idx="10">
                  <c:v>2</c:v>
                </c:pt>
              </c:numCache>
            </c:numRef>
          </c:xVal>
          <c:yVal>
            <c:numRef>
              <c:f>Sheet1!$E$4:$E$14</c:f>
              <c:numCache>
                <c:formatCode>General</c:formatCode>
                <c:ptCount val="11"/>
                <c:pt idx="0">
                  <c:v>0</c:v>
                </c:pt>
                <c:pt idx="1">
                  <c:v>19</c:v>
                </c:pt>
                <c:pt idx="2">
                  <c:v>38</c:v>
                </c:pt>
                <c:pt idx="3">
                  <c:v>57</c:v>
                </c:pt>
                <c:pt idx="4">
                  <c:v>76</c:v>
                </c:pt>
                <c:pt idx="5">
                  <c:v>94</c:v>
                </c:pt>
                <c:pt idx="6">
                  <c:v>98</c:v>
                </c:pt>
                <c:pt idx="7">
                  <c:v>99</c:v>
                </c:pt>
                <c:pt idx="8">
                  <c:v>99</c:v>
                </c:pt>
                <c:pt idx="9">
                  <c:v>99</c:v>
                </c:pt>
                <c:pt idx="10">
                  <c:v>99</c:v>
                </c:pt>
              </c:numCache>
            </c:numRef>
          </c:yVal>
          <c:smooth val="1"/>
          <c:extLst>
            <c:ext xmlns:c16="http://schemas.microsoft.com/office/drawing/2014/chart" uri="{C3380CC4-5D6E-409C-BE32-E72D297353CC}">
              <c16:uniqueId val="{00000000-D1D1-B640-84A5-097856292BEA}"/>
            </c:ext>
          </c:extLst>
        </c:ser>
        <c:dLbls>
          <c:showLegendKey val="0"/>
          <c:showVal val="0"/>
          <c:showCatName val="0"/>
          <c:showSerName val="0"/>
          <c:showPercent val="0"/>
          <c:showBubbleSize val="0"/>
        </c:dLbls>
        <c:axId val="1980986656"/>
        <c:axId val="1708029024"/>
      </c:scatterChart>
      <c:valAx>
        <c:axId val="1980986656"/>
        <c:scaling>
          <c:orientation val="minMax"/>
          <c:max val="2"/>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lang="ja-JP" sz="1000" b="0" i="0" u="none" strike="noStrike" kern="1200" baseline="0">
                    <a:solidFill>
                      <a:schemeClr val="tx1">
                        <a:lumMod val="65000"/>
                        <a:lumOff val="35000"/>
                      </a:schemeClr>
                    </a:solidFill>
                    <a:latin typeface="+mn-lt"/>
                    <a:ea typeface="+mn-ea"/>
                    <a:cs typeface="+mn-cs"/>
                  </a:defRPr>
                </a:pPr>
                <a:r>
                  <a:rPr lang="en-US" altLang="ja-JP" sz="1200" b="0" i="0" u="none" strike="noStrike" baseline="0">
                    <a:solidFill>
                      <a:schemeClr val="tx1"/>
                    </a:solidFill>
                    <a:effectLst/>
                    <a:latin typeface="Arial" panose="020B0604020202020204" pitchFamily="34" charset="0"/>
                    <a:cs typeface="Arial" panose="020B0604020202020204" pitchFamily="34" charset="0"/>
                  </a:rPr>
                  <a:t>DBU added (mmol)</a:t>
                </a:r>
                <a:r>
                  <a:rPr lang="en-US" altLang="ja-JP" sz="1200" b="0" i="0" u="none" strike="noStrike" baseline="0">
                    <a:solidFill>
                      <a:schemeClr val="tx1"/>
                    </a:solidFill>
                    <a:latin typeface="Arial" panose="020B0604020202020204" pitchFamily="34" charset="0"/>
                    <a:cs typeface="Arial" panose="020B0604020202020204" pitchFamily="34" charset="0"/>
                  </a:rPr>
                  <a:t> </a:t>
                </a:r>
                <a:endParaRPr lang="ja-JP" altLang="en-US" sz="1200">
                  <a:solidFill>
                    <a:schemeClr val="tx1"/>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lang="ja-JP"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ja-JP" sz="1100" b="0" i="0" u="none" strike="noStrike" kern="1200" baseline="0">
                <a:solidFill>
                  <a:schemeClr val="tx1"/>
                </a:solidFill>
                <a:latin typeface="Arial" panose="020B0604020202020204" pitchFamily="34" charset="0"/>
                <a:ea typeface="+mn-ea"/>
                <a:cs typeface="Arial" panose="020B0604020202020204" pitchFamily="34" charset="0"/>
              </a:defRPr>
            </a:pPr>
            <a:endParaRPr lang="nl-NL"/>
          </a:p>
        </c:txPr>
        <c:crossAx val="1708029024"/>
        <c:crosses val="autoZero"/>
        <c:crossBetween val="midCat"/>
        <c:minorUnit val="0.25"/>
      </c:valAx>
      <c:valAx>
        <c:axId val="1708029024"/>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ja-JP" sz="1000" b="0" i="0" u="none" strike="noStrike" kern="1200" baseline="0">
                    <a:solidFill>
                      <a:schemeClr val="tx1">
                        <a:lumMod val="65000"/>
                        <a:lumOff val="35000"/>
                      </a:schemeClr>
                    </a:solidFill>
                    <a:latin typeface="+mn-lt"/>
                    <a:ea typeface="+mn-ea"/>
                    <a:cs typeface="+mn-cs"/>
                  </a:defRPr>
                </a:pPr>
                <a:r>
                  <a:rPr lang="en-US" altLang="ja-JP" sz="1200" b="0" i="0" u="none" strike="noStrike" baseline="0">
                    <a:solidFill>
                      <a:schemeClr val="tx1"/>
                    </a:solidFill>
                    <a:effectLst/>
                    <a:latin typeface="Arial" panose="020B0604020202020204" pitchFamily="34" charset="0"/>
                    <a:cs typeface="Arial" panose="020B0604020202020204" pitchFamily="34" charset="0"/>
                  </a:rPr>
                  <a:t>Dimer ratio (%)</a:t>
                </a:r>
                <a:r>
                  <a:rPr lang="en-US" altLang="ja-JP" sz="1200" b="0" i="0" u="none" strike="noStrike" baseline="0">
                    <a:solidFill>
                      <a:schemeClr val="tx1"/>
                    </a:solidFill>
                    <a:latin typeface="Arial" panose="020B0604020202020204" pitchFamily="34" charset="0"/>
                    <a:cs typeface="Arial" panose="020B0604020202020204" pitchFamily="34" charset="0"/>
                  </a:rPr>
                  <a:t> </a:t>
                </a:r>
                <a:endParaRPr lang="ja-JP" altLang="en-US" sz="1200">
                  <a:solidFill>
                    <a:schemeClr val="tx1"/>
                  </a:solidFill>
                  <a:latin typeface="Arial" panose="020B0604020202020204" pitchFamily="34" charset="0"/>
                  <a:cs typeface="Arial" panose="020B0604020202020204" pitchFamily="34" charset="0"/>
                </a:endParaRPr>
              </a:p>
            </c:rich>
          </c:tx>
          <c:overlay val="0"/>
          <c:spPr>
            <a:noFill/>
            <a:ln>
              <a:noFill/>
            </a:ln>
            <a:effectLst/>
          </c:spPr>
          <c:txPr>
            <a:bodyPr rot="-5400000" spcFirstLastPara="1" vertOverflow="ellipsis" vert="horz" wrap="square" anchor="ctr" anchorCtr="1"/>
            <a:lstStyle/>
            <a:p>
              <a:pPr>
                <a:defRPr lang="ja-JP"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ja-JP" sz="1100" b="0" i="0" u="none" strike="noStrike" kern="1200" baseline="0">
                <a:solidFill>
                  <a:schemeClr val="tx1"/>
                </a:solidFill>
                <a:latin typeface="Arial" panose="020B0604020202020204" pitchFamily="34" charset="0"/>
                <a:ea typeface="+mn-ea"/>
                <a:cs typeface="Arial" panose="020B0604020202020204" pitchFamily="34" charset="0"/>
              </a:defRPr>
            </a:pPr>
            <a:endParaRPr lang="nl-NL"/>
          </a:p>
        </c:txPr>
        <c:crossAx val="198098665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ホワイ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Yu Gothic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Yu Mincho"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9NNMo5f5ccTCa/rE+f4ld5mg75g==">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</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135</Pages>
  <Words>28806</Words>
  <Characters>158434</Characters>
  <Application>Microsoft Office Word</Application>
  <DocSecurity>0</DocSecurity>
  <Lines>1320</Lines>
  <Paragraphs>373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186867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 Kihara</dc:creator>
  <cp:lastModifiedBy>Emiel de Kleijn</cp:lastModifiedBy>
  <cp:revision>2</cp:revision>
  <cp:lastPrinted>2021-01-30T08:12:00Z</cp:lastPrinted>
  <dcterms:created xsi:type="dcterms:W3CDTF">2021-06-08T15:20:00Z</dcterms:created>
  <dcterms:modified xsi:type="dcterms:W3CDTF">2021-06-08T15:20:00Z</dcterms:modified>
</cp:coreProperties>
</file>