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29CB" w:rsidRDefault="003027BC">
      <w:pPr>
        <w:pStyle w:val="Titel"/>
        <w:ind w:left="2268"/>
        <w:jc w:val="left"/>
      </w:pPr>
      <w:r>
        <w:rPr>
          <w:noProof/>
        </w:rPr>
        <w:drawing>
          <wp:anchor distT="0" distB="0" distL="114300" distR="114300" simplePos="0" relativeHeight="251648000" behindDoc="1" locked="0" layoutInCell="1" allowOverlap="0">
            <wp:simplePos x="0" y="0"/>
            <wp:positionH relativeFrom="column">
              <wp:posOffset>1817370</wp:posOffset>
            </wp:positionH>
            <wp:positionV relativeFrom="paragraph">
              <wp:posOffset>-212090</wp:posOffset>
            </wp:positionV>
            <wp:extent cx="3686810" cy="1666875"/>
            <wp:effectExtent l="19050" t="0" r="889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l="6731"/>
                    <a:stretch>
                      <a:fillRect/>
                    </a:stretch>
                  </pic:blipFill>
                  <pic:spPr bwMode="auto">
                    <a:xfrm>
                      <a:off x="0" y="0"/>
                      <a:ext cx="3686810" cy="1666875"/>
                    </a:xfrm>
                    <a:prstGeom prst="rect">
                      <a:avLst/>
                    </a:prstGeom>
                    <a:noFill/>
                    <a:ln w="9525">
                      <a:noFill/>
                      <a:miter lim="800000"/>
                      <a:headEnd/>
                      <a:tailEnd/>
                    </a:ln>
                  </pic:spPr>
                </pic:pic>
              </a:graphicData>
            </a:graphic>
          </wp:anchor>
        </w:drawing>
      </w:r>
      <w:bookmarkStart w:id="0" w:name="_Ref106186646"/>
      <w:bookmarkEnd w:id="0"/>
    </w:p>
    <w:p w:rsidR="002829CB" w:rsidRDefault="002829CB">
      <w:pPr>
        <w:pStyle w:val="Titel"/>
        <w:ind w:left="1843"/>
        <w:jc w:val="left"/>
        <w:rPr>
          <w:sz w:val="64"/>
          <w:szCs w:val="22"/>
        </w:rPr>
      </w:pPr>
      <w:r>
        <w:rPr>
          <w:sz w:val="64"/>
        </w:rPr>
        <w:t>26</w:t>
      </w:r>
      <w:r>
        <w:rPr>
          <w:sz w:val="64"/>
          <w:vertAlign w:val="superscript"/>
        </w:rPr>
        <w:t>e</w:t>
      </w:r>
    </w:p>
    <w:p w:rsidR="002829CB" w:rsidRDefault="002829CB">
      <w:pPr>
        <w:rPr>
          <w:szCs w:val="22"/>
        </w:rPr>
      </w:pPr>
    </w:p>
    <w:p w:rsidR="002829CB" w:rsidRDefault="002829CB">
      <w:pPr>
        <w:rPr>
          <w:szCs w:val="22"/>
        </w:rPr>
      </w:pPr>
    </w:p>
    <w:p w:rsidR="002829CB" w:rsidRDefault="002829CB">
      <w:pPr>
        <w:rPr>
          <w:szCs w:val="22"/>
        </w:rPr>
      </w:pPr>
    </w:p>
    <w:p w:rsidR="002829CB" w:rsidRDefault="002829CB">
      <w:pPr>
        <w:rPr>
          <w:szCs w:val="22"/>
        </w:rPr>
      </w:pPr>
    </w:p>
    <w:p w:rsidR="002829CB" w:rsidRDefault="002829CB">
      <w:pPr>
        <w:rPr>
          <w:szCs w:val="22"/>
        </w:rPr>
      </w:pPr>
    </w:p>
    <w:p w:rsidR="002829CB" w:rsidRDefault="002829CB">
      <w:pPr>
        <w:rPr>
          <w:szCs w:val="22"/>
        </w:rPr>
      </w:pPr>
    </w:p>
    <w:p w:rsidR="002829CB" w:rsidRDefault="002829CB">
      <w:pPr>
        <w:rPr>
          <w:szCs w:val="22"/>
        </w:rPr>
      </w:pPr>
    </w:p>
    <w:p w:rsidR="002829CB" w:rsidRDefault="002829CB">
      <w:pPr>
        <w:rPr>
          <w:szCs w:val="22"/>
        </w:rPr>
      </w:pPr>
    </w:p>
    <w:p w:rsidR="002829CB" w:rsidRDefault="002829CB">
      <w:pPr>
        <w:jc w:val="center"/>
        <w:rPr>
          <w:b/>
        </w:rPr>
      </w:pPr>
      <w:r>
        <w:rPr>
          <w:b/>
        </w:rPr>
        <w:t>EINDTOETS THEORIE</w:t>
      </w:r>
    </w:p>
    <w:p w:rsidR="002829CB" w:rsidRDefault="002829CB">
      <w:pPr>
        <w:jc w:val="center"/>
        <w:rPr>
          <w:b/>
        </w:rPr>
      </w:pPr>
      <w:r>
        <w:rPr>
          <w:b/>
        </w:rPr>
        <w:t>opgaven</w:t>
      </w:r>
    </w:p>
    <w:p w:rsidR="002829CB" w:rsidRDefault="002829CB">
      <w:pPr>
        <w:jc w:val="center"/>
        <w:rPr>
          <w:b/>
          <w:sz w:val="28"/>
          <w:szCs w:val="28"/>
        </w:rPr>
      </w:pPr>
    </w:p>
    <w:p w:rsidR="002829CB" w:rsidRDefault="002829CB">
      <w:pPr>
        <w:pStyle w:val="Datum"/>
        <w:jc w:val="center"/>
        <w:rPr>
          <w:b/>
        </w:rPr>
      </w:pPr>
      <w:r>
        <w:rPr>
          <w:b/>
        </w:rPr>
        <w:t>dinsdag, 14 juni 2005</w:t>
      </w:r>
    </w:p>
    <w:p w:rsidR="002829CB" w:rsidRDefault="002829CB">
      <w:pPr>
        <w:jc w:val="center"/>
        <w:rPr>
          <w:b/>
          <w:sz w:val="28"/>
          <w:szCs w:val="28"/>
        </w:rPr>
      </w:pPr>
    </w:p>
    <w:p w:rsidR="002829CB" w:rsidRDefault="002829CB">
      <w:pPr>
        <w:jc w:val="center"/>
        <w:rPr>
          <w:b/>
          <w:sz w:val="28"/>
          <w:szCs w:val="28"/>
        </w:rPr>
      </w:pPr>
      <w:r>
        <w:rPr>
          <w:b/>
          <w:sz w:val="28"/>
          <w:szCs w:val="28"/>
        </w:rPr>
        <w:t>DSM Research</w:t>
      </w:r>
    </w:p>
    <w:p w:rsidR="002829CB" w:rsidRDefault="002829CB">
      <w:pPr>
        <w:jc w:val="center"/>
        <w:rPr>
          <w:b/>
          <w:sz w:val="28"/>
          <w:szCs w:val="28"/>
        </w:rPr>
      </w:pPr>
      <w:r>
        <w:rPr>
          <w:b/>
          <w:sz w:val="28"/>
          <w:szCs w:val="28"/>
        </w:rPr>
        <w:t>Geleen</w:t>
      </w:r>
    </w:p>
    <w:p w:rsidR="002829CB" w:rsidRDefault="002829CB">
      <w:pPr>
        <w:jc w:val="center"/>
        <w:rPr>
          <w:b/>
          <w:sz w:val="28"/>
          <w:szCs w:val="28"/>
        </w:rPr>
      </w:pPr>
    </w:p>
    <w:p w:rsidR="002829CB" w:rsidRDefault="002829CB">
      <w:pPr>
        <w:rPr>
          <w:szCs w:val="22"/>
        </w:rPr>
      </w:pPr>
    </w:p>
    <w:p w:rsidR="002829CB" w:rsidRDefault="002829CB">
      <w:pPr>
        <w:rPr>
          <w:szCs w:val="22"/>
        </w:rPr>
      </w:pPr>
    </w:p>
    <w:p w:rsidR="002829CB" w:rsidRDefault="002829CB">
      <w:pPr>
        <w:rPr>
          <w:szCs w:val="22"/>
        </w:rPr>
      </w:pPr>
    </w:p>
    <w:p w:rsidR="002829CB" w:rsidRDefault="002829CB">
      <w:pPr>
        <w:rPr>
          <w:szCs w:val="22"/>
        </w:rPr>
      </w:pPr>
    </w:p>
    <w:p w:rsidR="002829CB" w:rsidRDefault="003027BC">
      <w:pPr>
        <w:rPr>
          <w:szCs w:val="22"/>
        </w:rPr>
      </w:pPr>
      <w:r>
        <w:rPr>
          <w:noProof/>
          <w:szCs w:val="22"/>
        </w:rPr>
        <w:drawing>
          <wp:anchor distT="0" distB="0" distL="114300" distR="114300" simplePos="0" relativeHeight="251649024" behindDoc="1" locked="1" layoutInCell="1" allowOverlap="1">
            <wp:simplePos x="0" y="0"/>
            <wp:positionH relativeFrom="column">
              <wp:posOffset>65405</wp:posOffset>
            </wp:positionH>
            <wp:positionV relativeFrom="paragraph">
              <wp:posOffset>-1922145</wp:posOffset>
            </wp:positionV>
            <wp:extent cx="2057400" cy="2095500"/>
            <wp:effectExtent l="19050" t="0" r="0" b="0"/>
            <wp:wrapNone/>
            <wp:docPr id="6" name="Afbeelding 8" descr="2005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05Logo-1"/>
                    <pic:cNvPicPr>
                      <a:picLocks noChangeAspect="1" noChangeArrowheads="1"/>
                    </pic:cNvPicPr>
                  </pic:nvPicPr>
                  <pic:blipFill>
                    <a:blip r:embed="rId8" cstate="print"/>
                    <a:srcRect/>
                    <a:stretch>
                      <a:fillRect/>
                    </a:stretch>
                  </pic:blipFill>
                  <pic:spPr bwMode="auto">
                    <a:xfrm>
                      <a:off x="0" y="0"/>
                      <a:ext cx="2057400" cy="2095500"/>
                    </a:xfrm>
                    <a:prstGeom prst="rect">
                      <a:avLst/>
                    </a:prstGeom>
                    <a:noFill/>
                    <a:ln w="9525">
                      <a:noFill/>
                      <a:miter lim="800000"/>
                      <a:headEnd/>
                      <a:tailEnd/>
                    </a:ln>
                  </pic:spPr>
                </pic:pic>
              </a:graphicData>
            </a:graphic>
          </wp:anchor>
        </w:drawing>
      </w:r>
    </w:p>
    <w:p w:rsidR="002829CB" w:rsidRDefault="002829CB">
      <w:pPr>
        <w:rPr>
          <w:szCs w:val="22"/>
        </w:rPr>
      </w:pPr>
    </w:p>
    <w:p w:rsidR="002829CB" w:rsidRDefault="002829CB">
      <w:pPr>
        <w:rPr>
          <w:szCs w:val="22"/>
        </w:rPr>
      </w:pPr>
    </w:p>
    <w:p w:rsidR="002829CB" w:rsidRDefault="002829CB">
      <w:pPr>
        <w:rPr>
          <w:szCs w:val="22"/>
        </w:rPr>
      </w:pPr>
    </w:p>
    <w:p w:rsidR="002829CB" w:rsidRDefault="002829CB">
      <w:pPr>
        <w:rPr>
          <w:szCs w:val="22"/>
        </w:rPr>
      </w:pPr>
    </w:p>
    <w:p w:rsidR="002829CB" w:rsidRDefault="002829CB">
      <w:pPr>
        <w:rPr>
          <w:szCs w:val="22"/>
        </w:rPr>
      </w:pPr>
    </w:p>
    <w:p w:rsidR="002829CB" w:rsidRDefault="002829CB">
      <w:pPr>
        <w:rPr>
          <w:szCs w:val="22"/>
        </w:rPr>
      </w:pPr>
    </w:p>
    <w:p w:rsidR="002829CB" w:rsidRDefault="002829CB">
      <w:pPr>
        <w:pStyle w:val="Lijstopsomteken"/>
        <w:numPr>
          <w:ilvl w:val="0"/>
          <w:numId w:val="6"/>
        </w:numPr>
      </w:pPr>
      <w:r>
        <w:t>Deze theorietoets bestaat uit 36 vragen verdeeld over 8 opgaven.</w:t>
      </w:r>
    </w:p>
    <w:p w:rsidR="002829CB" w:rsidRDefault="002829CB">
      <w:pPr>
        <w:pStyle w:val="Lijstopsomteken"/>
        <w:numPr>
          <w:ilvl w:val="0"/>
          <w:numId w:val="6"/>
        </w:numPr>
      </w:pPr>
      <w:r>
        <w:t>De toets duurt maximaal 4 klokuren.</w:t>
      </w:r>
    </w:p>
    <w:p w:rsidR="002829CB" w:rsidRDefault="002829CB">
      <w:pPr>
        <w:pStyle w:val="Lijstopsomteken"/>
        <w:numPr>
          <w:ilvl w:val="0"/>
          <w:numId w:val="6"/>
        </w:numPr>
      </w:pPr>
      <w:r>
        <w:t>De maximumscore voor dit werk bedraagt 125 punten.</w:t>
      </w:r>
    </w:p>
    <w:p w:rsidR="002829CB" w:rsidRDefault="002829CB">
      <w:pPr>
        <w:pStyle w:val="Lijstopsomteken"/>
        <w:numPr>
          <w:ilvl w:val="0"/>
          <w:numId w:val="6"/>
        </w:numPr>
      </w:pPr>
      <w:r>
        <w:t>Bij elke opgave en vraag is het maximale aantal punten vermeld.</w:t>
      </w:r>
    </w:p>
    <w:p w:rsidR="002829CB" w:rsidRDefault="002829CB">
      <w:pPr>
        <w:pStyle w:val="Lijstopsomteken"/>
        <w:numPr>
          <w:ilvl w:val="0"/>
          <w:numId w:val="6"/>
        </w:numPr>
      </w:pPr>
      <w:r>
        <w:t>Vermeld op elk antwoordblad je naam.</w:t>
      </w:r>
    </w:p>
    <w:p w:rsidR="002829CB" w:rsidRDefault="002829CB">
      <w:pPr>
        <w:pStyle w:val="Lijstopsomteken"/>
        <w:numPr>
          <w:ilvl w:val="0"/>
          <w:numId w:val="6"/>
        </w:numPr>
      </w:pPr>
      <w:r>
        <w:t>Begin elke opgave op een nieuw antwoordblad.</w:t>
      </w:r>
    </w:p>
    <w:p w:rsidR="002829CB" w:rsidRDefault="002829CB">
      <w:pPr>
        <w:pStyle w:val="Lijstopsomteken"/>
        <w:numPr>
          <w:ilvl w:val="0"/>
          <w:numId w:val="6"/>
        </w:numPr>
      </w:pPr>
      <w:r>
        <w:t>Houd ruime marges aan, vooral de linkerkantlijn.</w:t>
      </w:r>
    </w:p>
    <w:p w:rsidR="002829CB" w:rsidRDefault="002829CB">
      <w:pPr>
        <w:pStyle w:val="Lijstopsomteken"/>
        <w:numPr>
          <w:ilvl w:val="0"/>
          <w:numId w:val="6"/>
        </w:numPr>
      </w:pPr>
      <w:r>
        <w:t>Benodigde hulpmiddelen: rekenapparaat of grafische rekenmachine en BINAS</w:t>
      </w:r>
    </w:p>
    <w:p w:rsidR="002829CB" w:rsidRDefault="002829CB">
      <w:pPr>
        <w:rPr>
          <w:rFonts w:ascii="News Gothic" w:hAnsi="News Gothic"/>
          <w:szCs w:val="22"/>
        </w:rPr>
      </w:pPr>
    </w:p>
    <w:p w:rsidR="002829CB" w:rsidRDefault="002829CB">
      <w:pPr>
        <w:rPr>
          <w:szCs w:val="22"/>
        </w:rPr>
      </w:pPr>
    </w:p>
    <w:p w:rsidR="002829CB" w:rsidRDefault="002829CB">
      <w:pPr>
        <w:rPr>
          <w:szCs w:val="22"/>
        </w:rPr>
      </w:pPr>
    </w:p>
    <w:p w:rsidR="002829CB" w:rsidRDefault="002829CB">
      <w:pPr>
        <w:rPr>
          <w:szCs w:val="22"/>
        </w:rPr>
      </w:pPr>
    </w:p>
    <w:p w:rsidR="002829CB" w:rsidRDefault="002829CB">
      <w:pPr>
        <w:rPr>
          <w:szCs w:val="22"/>
        </w:rPr>
      </w:pPr>
    </w:p>
    <w:p w:rsidR="002829CB" w:rsidRDefault="003027BC">
      <w:pPr>
        <w:jc w:val="center"/>
        <w:rPr>
          <w:szCs w:val="22"/>
        </w:rPr>
      </w:pPr>
      <w:r>
        <w:rPr>
          <w:noProof/>
          <w:szCs w:val="22"/>
        </w:rPr>
        <w:drawing>
          <wp:inline distT="0" distB="0" distL="0" distR="0">
            <wp:extent cx="3526790" cy="816610"/>
            <wp:effectExtent l="19050" t="0" r="0" b="0"/>
            <wp:docPr id="1" name="Afbeelding 1" descr="Unlimited_DSM_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limited_DSM_TIF"/>
                    <pic:cNvPicPr>
                      <a:picLocks noChangeAspect="1" noChangeArrowheads="1"/>
                    </pic:cNvPicPr>
                  </pic:nvPicPr>
                  <pic:blipFill>
                    <a:blip r:embed="rId9" cstate="print"/>
                    <a:srcRect/>
                    <a:stretch>
                      <a:fillRect/>
                    </a:stretch>
                  </pic:blipFill>
                  <pic:spPr bwMode="auto">
                    <a:xfrm>
                      <a:off x="0" y="0"/>
                      <a:ext cx="3526790" cy="816610"/>
                    </a:xfrm>
                    <a:prstGeom prst="rect">
                      <a:avLst/>
                    </a:prstGeom>
                    <a:noFill/>
                    <a:ln w="9525">
                      <a:noFill/>
                      <a:miter lim="800000"/>
                      <a:headEnd/>
                      <a:tailEnd/>
                    </a:ln>
                  </pic:spPr>
                </pic:pic>
              </a:graphicData>
            </a:graphic>
          </wp:inline>
        </w:drawing>
      </w:r>
    </w:p>
    <w:p w:rsidR="002829CB" w:rsidRDefault="003027BC">
      <w:pPr>
        <w:rPr>
          <w:szCs w:val="22"/>
        </w:rPr>
      </w:pPr>
      <w:r>
        <w:rPr>
          <w:noProof/>
          <w:szCs w:val="22"/>
        </w:rPr>
        <w:drawing>
          <wp:anchor distT="0" distB="0" distL="114300" distR="114300" simplePos="0" relativeHeight="251650048" behindDoc="1" locked="1" layoutInCell="1" allowOverlap="1">
            <wp:simplePos x="0" y="0"/>
            <wp:positionH relativeFrom="column">
              <wp:posOffset>3902710</wp:posOffset>
            </wp:positionH>
            <wp:positionV relativeFrom="paragraph">
              <wp:posOffset>-6532245</wp:posOffset>
            </wp:positionV>
            <wp:extent cx="1781175" cy="3162300"/>
            <wp:effectExtent l="19050" t="0" r="9525" b="0"/>
            <wp:wrapNone/>
            <wp:docPr id="3" name="Afbeelding 9" descr="scheikunde olympiade r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eikunde olympiade rood"/>
                    <pic:cNvPicPr>
                      <a:picLocks noChangeAspect="1" noChangeArrowheads="1"/>
                    </pic:cNvPicPr>
                  </pic:nvPicPr>
                  <pic:blipFill>
                    <a:blip r:embed="rId10" cstate="print"/>
                    <a:srcRect/>
                    <a:stretch>
                      <a:fillRect/>
                    </a:stretch>
                  </pic:blipFill>
                  <pic:spPr bwMode="auto">
                    <a:xfrm>
                      <a:off x="0" y="0"/>
                      <a:ext cx="1781175" cy="3162300"/>
                    </a:xfrm>
                    <a:prstGeom prst="rect">
                      <a:avLst/>
                    </a:prstGeom>
                    <a:noFill/>
                    <a:ln w="9525">
                      <a:noFill/>
                      <a:miter lim="800000"/>
                      <a:headEnd/>
                      <a:tailEnd/>
                    </a:ln>
                  </pic:spPr>
                </pic:pic>
              </a:graphicData>
            </a:graphic>
          </wp:anchor>
        </w:drawing>
      </w:r>
    </w:p>
    <w:p w:rsidR="002829CB" w:rsidRDefault="002829CB">
      <w:pPr>
        <w:pStyle w:val="opgave"/>
      </w:pPr>
      <w:r>
        <w:br w:type="page"/>
      </w:r>
      <w:r>
        <w:lastRenderedPageBreak/>
        <w:t>Osmotische druk</w:t>
      </w:r>
      <w:r>
        <w:tab/>
        <w:t>(9 punten)</w:t>
      </w:r>
    </w:p>
    <w:p w:rsidR="002829CB" w:rsidRDefault="003027BC">
      <w:pPr>
        <w:rPr>
          <w:i/>
        </w:rPr>
      </w:pPr>
      <w:r>
        <w:rPr>
          <w:i/>
          <w:noProof/>
        </w:rPr>
        <w:drawing>
          <wp:anchor distT="0" distB="0" distL="114300" distR="114300" simplePos="0" relativeHeight="251651072" behindDoc="0" locked="0" layoutInCell="1" allowOverlap="1">
            <wp:simplePos x="0" y="0"/>
            <wp:positionH relativeFrom="column">
              <wp:posOffset>4981575</wp:posOffset>
            </wp:positionH>
            <wp:positionV relativeFrom="paragraph">
              <wp:posOffset>16510</wp:posOffset>
            </wp:positionV>
            <wp:extent cx="1073785" cy="1600200"/>
            <wp:effectExtent l="1905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1073785" cy="1600200"/>
                    </a:xfrm>
                    <a:prstGeom prst="rect">
                      <a:avLst/>
                    </a:prstGeom>
                    <a:noFill/>
                    <a:ln w="9525">
                      <a:noFill/>
                      <a:miter lim="800000"/>
                      <a:headEnd/>
                      <a:tailEnd/>
                    </a:ln>
                    <a:effectLst/>
                  </pic:spPr>
                </pic:pic>
              </a:graphicData>
            </a:graphic>
          </wp:anchor>
        </w:drawing>
      </w:r>
      <w:r w:rsidR="002829CB">
        <w:rPr>
          <w:i/>
        </w:rPr>
        <w:t>De Nederlandse Nobelprijswinnaar Jacobus Henricus van ’t Hoff schreef in 1885 de theorie over osmose op basis van de ideale gastheorie. In de figuur hiernaast zie je een osmotische drukmeter. Een bekerglas is gevuld met puur water. Hierin staat een buis, die gevuld is met een oplossing van water en een zeer kleine hoeveelheid hydrofiel polymeer. De buis is afgesloten met een semi-permeabel membraan. Door dit membraan gaan wel water-, maar geen polymeermoleculen. Op het moment dat de buis in puur water wordt gezet, stroomt water langzaam in de buis en het niveau stijgt totdat de hydrostatische druk gelijk is aan de osmotische druk.</w:t>
      </w:r>
    </w:p>
    <w:p w:rsidR="002829CB" w:rsidRDefault="002829CB">
      <w:r>
        <w:rPr>
          <w:i/>
        </w:rPr>
        <w:t>Van ’t Hoff beschouwde het polymeer in de vloeistof als een ideaal gas opgesloten in een vat. De osmotische druk wordt door van ’t Hoff gezien als de (negatieve) druk die het polymeer uitoefent op het water aan de andere zijde van het membraan.</w:t>
      </w:r>
    </w:p>
    <w:p w:rsidR="002829CB" w:rsidRDefault="002829CB">
      <w:pPr>
        <w:pStyle w:val="Interlinie"/>
        <w:rPr>
          <w:rFonts w:ascii="Symbol" w:hAnsi="Symbol"/>
        </w:rPr>
      </w:pPr>
      <w:r>
        <w:t xml:space="preserve">Van ’t Hoff gebruikte de volgende formule voor de osmotische druk: </w:t>
      </w:r>
      <w:r w:rsidR="0004086A" w:rsidRPr="0004086A">
        <w:rPr>
          <w:position w:val="-20"/>
        </w:rPr>
        <w:object w:dxaOrig="960" w:dyaOrig="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pt;height:26pt" o:ole="">
            <v:imagedata r:id="rId12" o:title=""/>
          </v:shape>
          <o:OLEObject Type="Embed" ProgID="Equation.3" ShapeID="_x0000_i1025" DrawAspect="Content" ObjectID="_1314724488" r:id="rId13"/>
        </w:object>
      </w:r>
      <w:r>
        <w:t xml:space="preserve">. De osmotische druk </w:t>
      </w:r>
      <w:r>
        <w:rPr>
          <w:rFonts w:ascii="Symbol" w:hAnsi="Symbol"/>
        </w:rPr>
        <w:t></w:t>
      </w:r>
      <w:r>
        <w:t xml:space="preserve"> wordt uitgedrukt in Pa, </w:t>
      </w:r>
      <w:r>
        <w:rPr>
          <w:i/>
        </w:rPr>
        <w:t>M</w:t>
      </w:r>
      <w:r>
        <w:t xml:space="preserve"> is de polymeermolecuulmassa en </w:t>
      </w:r>
      <w:r>
        <w:rPr>
          <w:i/>
        </w:rPr>
        <w:t>c</w:t>
      </w:r>
      <w:r>
        <w:t xml:space="preserve"> de polymeerconcentratie in g m</w:t>
      </w:r>
      <w:r>
        <w:rPr>
          <w:vertAlign w:val="superscript"/>
        </w:rPr>
        <w:sym w:font="Symbol" w:char="F02D"/>
      </w:r>
      <w:r>
        <w:rPr>
          <w:vertAlign w:val="superscript"/>
        </w:rPr>
        <w:t>3</w:t>
      </w:r>
      <w:r>
        <w:t>.</w:t>
      </w:r>
    </w:p>
    <w:p w:rsidR="002829CB" w:rsidRDefault="002829CB">
      <w:pPr>
        <w:pStyle w:val="vraag"/>
        <w:tabs>
          <w:tab w:val="clear" w:pos="720"/>
          <w:tab w:val="num" w:pos="567"/>
        </w:tabs>
        <w:ind w:left="0" w:hanging="567"/>
      </w:pPr>
      <w:r>
        <w:t>Toon aan dat de dimensies (eenheden) links en rechts in de vergelijking van Van ’t Hoff overeenstemmen.</w:t>
      </w:r>
      <w:r>
        <w:tab/>
        <w:t>1</w:t>
      </w:r>
    </w:p>
    <w:p w:rsidR="002829CB" w:rsidRDefault="002829CB">
      <w:r>
        <w:t xml:space="preserve">Het hoogteverschil </w:t>
      </w:r>
      <w:r>
        <w:rPr>
          <w:i/>
        </w:rPr>
        <w:t>h</w:t>
      </w:r>
      <w:r>
        <w:t xml:space="preserve"> voor en na het instellen van het evenwicht is een maat voor de osmotische druk. De relatie is </w:t>
      </w:r>
      <w:r>
        <w:sym w:font="Symbol" w:char="F050"/>
      </w:r>
      <w:r>
        <w:t xml:space="preserve"> = </w:t>
      </w:r>
      <w:r>
        <w:rPr>
          <w:i/>
        </w:rPr>
        <w:sym w:font="Symbol" w:char="F072"/>
      </w:r>
      <w:r>
        <w:rPr>
          <w:i/>
        </w:rPr>
        <w:t xml:space="preserve"> g h</w:t>
      </w:r>
      <w:r>
        <w:t xml:space="preserve">, met </w:t>
      </w:r>
      <w:r>
        <w:rPr>
          <w:i/>
        </w:rPr>
        <w:sym w:font="Symbol" w:char="F072"/>
      </w:r>
      <w:r>
        <w:t xml:space="preserve"> de dichtheid van de oplossing en </w:t>
      </w:r>
      <w:r>
        <w:rPr>
          <w:i/>
        </w:rPr>
        <w:t>g</w:t>
      </w:r>
      <w:r>
        <w:t xml:space="preserve"> de valversnelling. Onderstaande tabel geeft het hoogteverschil van de vloeistof als functie van de concentratie bij 278 K weer.</w:t>
      </w:r>
    </w:p>
    <w:tbl>
      <w:tblPr>
        <w:tblW w:w="0" w:type="auto"/>
        <w:tblBorders>
          <w:insideH w:val="single" w:sz="4" w:space="0" w:color="auto"/>
          <w:insideV w:val="single" w:sz="4" w:space="0" w:color="auto"/>
        </w:tblBorders>
        <w:tblCellMar>
          <w:left w:w="0" w:type="dxa"/>
          <w:right w:w="0" w:type="dxa"/>
        </w:tblCellMar>
        <w:tblLook w:val="0000"/>
      </w:tblPr>
      <w:tblGrid>
        <w:gridCol w:w="575"/>
        <w:gridCol w:w="575"/>
        <w:gridCol w:w="575"/>
        <w:gridCol w:w="575"/>
        <w:gridCol w:w="575"/>
        <w:gridCol w:w="575"/>
        <w:gridCol w:w="575"/>
      </w:tblGrid>
      <w:tr w:rsidR="002829CB">
        <w:trPr>
          <w:trHeight w:val="285"/>
        </w:trPr>
        <w:tc>
          <w:tcPr>
            <w:tcW w:w="567" w:type="dxa"/>
            <w:noWrap/>
            <w:vAlign w:val="bottom"/>
          </w:tcPr>
          <w:p w:rsidR="002829CB" w:rsidRDefault="002829CB">
            <w:pPr>
              <w:jc w:val="center"/>
              <w:rPr>
                <w:rFonts w:eastAsia="Arial Unicode MS"/>
                <w:i/>
                <w:szCs w:val="22"/>
              </w:rPr>
            </w:pPr>
            <w:r>
              <w:rPr>
                <w:i/>
                <w:szCs w:val="22"/>
              </w:rPr>
              <w:t>c</w:t>
            </w:r>
            <w:r>
              <w:rPr>
                <w:szCs w:val="22"/>
              </w:rPr>
              <w:sym w:font="Symbol" w:char="F0A2"/>
            </w:r>
          </w:p>
        </w:tc>
        <w:tc>
          <w:tcPr>
            <w:tcW w:w="567" w:type="dxa"/>
            <w:noWrap/>
            <w:vAlign w:val="bottom"/>
          </w:tcPr>
          <w:p w:rsidR="002829CB" w:rsidRDefault="002829CB">
            <w:pPr>
              <w:jc w:val="center"/>
              <w:rPr>
                <w:rFonts w:eastAsia="Arial Unicode MS"/>
                <w:szCs w:val="22"/>
              </w:rPr>
            </w:pPr>
            <w:r>
              <w:rPr>
                <w:szCs w:val="22"/>
              </w:rPr>
              <w:t>g/L</w:t>
            </w:r>
          </w:p>
        </w:tc>
        <w:tc>
          <w:tcPr>
            <w:tcW w:w="567" w:type="dxa"/>
            <w:noWrap/>
            <w:vAlign w:val="bottom"/>
          </w:tcPr>
          <w:p w:rsidR="002829CB" w:rsidRDefault="002829CB">
            <w:pPr>
              <w:jc w:val="center"/>
              <w:rPr>
                <w:rFonts w:eastAsia="Arial Unicode MS"/>
                <w:szCs w:val="22"/>
              </w:rPr>
            </w:pPr>
            <w:r>
              <w:rPr>
                <w:szCs w:val="22"/>
              </w:rPr>
              <w:t>15</w:t>
            </w:r>
          </w:p>
        </w:tc>
        <w:tc>
          <w:tcPr>
            <w:tcW w:w="567" w:type="dxa"/>
            <w:noWrap/>
            <w:vAlign w:val="bottom"/>
          </w:tcPr>
          <w:p w:rsidR="002829CB" w:rsidRDefault="002829CB">
            <w:pPr>
              <w:jc w:val="center"/>
              <w:rPr>
                <w:rFonts w:eastAsia="Arial Unicode MS"/>
                <w:szCs w:val="22"/>
              </w:rPr>
            </w:pPr>
            <w:r>
              <w:rPr>
                <w:szCs w:val="22"/>
              </w:rPr>
              <w:t>32</w:t>
            </w:r>
          </w:p>
        </w:tc>
        <w:tc>
          <w:tcPr>
            <w:tcW w:w="567" w:type="dxa"/>
            <w:noWrap/>
            <w:vAlign w:val="bottom"/>
          </w:tcPr>
          <w:p w:rsidR="002829CB" w:rsidRDefault="002829CB">
            <w:pPr>
              <w:jc w:val="center"/>
              <w:rPr>
                <w:rFonts w:eastAsia="Arial Unicode MS"/>
                <w:szCs w:val="22"/>
              </w:rPr>
            </w:pPr>
            <w:r>
              <w:rPr>
                <w:szCs w:val="22"/>
              </w:rPr>
              <w:t>50</w:t>
            </w:r>
          </w:p>
        </w:tc>
        <w:tc>
          <w:tcPr>
            <w:tcW w:w="567" w:type="dxa"/>
            <w:noWrap/>
            <w:vAlign w:val="bottom"/>
          </w:tcPr>
          <w:p w:rsidR="002829CB" w:rsidRDefault="002829CB">
            <w:pPr>
              <w:jc w:val="center"/>
              <w:rPr>
                <w:rFonts w:eastAsia="Arial Unicode MS"/>
                <w:szCs w:val="22"/>
              </w:rPr>
            </w:pPr>
            <w:r>
              <w:rPr>
                <w:szCs w:val="22"/>
              </w:rPr>
              <w:t>65</w:t>
            </w:r>
          </w:p>
        </w:tc>
        <w:tc>
          <w:tcPr>
            <w:tcW w:w="567" w:type="dxa"/>
            <w:noWrap/>
            <w:vAlign w:val="bottom"/>
          </w:tcPr>
          <w:p w:rsidR="002829CB" w:rsidRDefault="002829CB">
            <w:pPr>
              <w:jc w:val="center"/>
              <w:rPr>
                <w:rFonts w:eastAsia="Arial Unicode MS"/>
                <w:szCs w:val="22"/>
              </w:rPr>
            </w:pPr>
            <w:r>
              <w:rPr>
                <w:szCs w:val="22"/>
              </w:rPr>
              <w:t>80</w:t>
            </w:r>
          </w:p>
        </w:tc>
      </w:tr>
      <w:tr w:rsidR="002829CB">
        <w:trPr>
          <w:trHeight w:val="285"/>
        </w:trPr>
        <w:tc>
          <w:tcPr>
            <w:tcW w:w="567" w:type="dxa"/>
            <w:noWrap/>
            <w:vAlign w:val="bottom"/>
          </w:tcPr>
          <w:p w:rsidR="002829CB" w:rsidRDefault="002829CB">
            <w:pPr>
              <w:jc w:val="center"/>
              <w:rPr>
                <w:rFonts w:eastAsia="Arial Unicode MS"/>
                <w:i/>
                <w:szCs w:val="22"/>
              </w:rPr>
            </w:pPr>
            <w:r>
              <w:rPr>
                <w:i/>
                <w:szCs w:val="22"/>
              </w:rPr>
              <w:t>h</w:t>
            </w:r>
          </w:p>
        </w:tc>
        <w:tc>
          <w:tcPr>
            <w:tcW w:w="567" w:type="dxa"/>
            <w:noWrap/>
            <w:vAlign w:val="bottom"/>
          </w:tcPr>
          <w:p w:rsidR="002829CB" w:rsidRDefault="002829CB">
            <w:pPr>
              <w:jc w:val="center"/>
              <w:rPr>
                <w:rFonts w:eastAsia="Arial Unicode MS"/>
                <w:szCs w:val="22"/>
              </w:rPr>
            </w:pPr>
            <w:r>
              <w:rPr>
                <w:szCs w:val="22"/>
              </w:rPr>
              <w:t>mm</w:t>
            </w:r>
          </w:p>
        </w:tc>
        <w:tc>
          <w:tcPr>
            <w:tcW w:w="567" w:type="dxa"/>
            <w:noWrap/>
            <w:vAlign w:val="bottom"/>
          </w:tcPr>
          <w:p w:rsidR="002829CB" w:rsidRDefault="002829CB">
            <w:pPr>
              <w:jc w:val="center"/>
              <w:rPr>
                <w:rFonts w:eastAsia="Arial Unicode MS"/>
                <w:szCs w:val="22"/>
              </w:rPr>
            </w:pPr>
            <w:r>
              <w:rPr>
                <w:szCs w:val="22"/>
              </w:rPr>
              <w:t>55</w:t>
            </w:r>
          </w:p>
        </w:tc>
        <w:tc>
          <w:tcPr>
            <w:tcW w:w="567" w:type="dxa"/>
            <w:noWrap/>
            <w:vAlign w:val="bottom"/>
          </w:tcPr>
          <w:p w:rsidR="002829CB" w:rsidRDefault="002829CB">
            <w:pPr>
              <w:jc w:val="center"/>
              <w:rPr>
                <w:rFonts w:eastAsia="Arial Unicode MS"/>
                <w:szCs w:val="22"/>
              </w:rPr>
            </w:pPr>
            <w:r>
              <w:rPr>
                <w:szCs w:val="22"/>
              </w:rPr>
              <w:t>127</w:t>
            </w:r>
          </w:p>
        </w:tc>
        <w:tc>
          <w:tcPr>
            <w:tcW w:w="567" w:type="dxa"/>
            <w:noWrap/>
            <w:vAlign w:val="bottom"/>
          </w:tcPr>
          <w:p w:rsidR="002829CB" w:rsidRDefault="002829CB">
            <w:pPr>
              <w:jc w:val="center"/>
              <w:rPr>
                <w:rFonts w:eastAsia="Arial Unicode MS"/>
                <w:szCs w:val="22"/>
              </w:rPr>
            </w:pPr>
            <w:r>
              <w:rPr>
                <w:szCs w:val="22"/>
              </w:rPr>
              <w:t>208</w:t>
            </w:r>
          </w:p>
        </w:tc>
        <w:tc>
          <w:tcPr>
            <w:tcW w:w="567" w:type="dxa"/>
            <w:noWrap/>
            <w:vAlign w:val="bottom"/>
          </w:tcPr>
          <w:p w:rsidR="002829CB" w:rsidRDefault="002829CB">
            <w:pPr>
              <w:jc w:val="center"/>
              <w:rPr>
                <w:rFonts w:eastAsia="Arial Unicode MS"/>
                <w:szCs w:val="22"/>
              </w:rPr>
            </w:pPr>
            <w:r>
              <w:rPr>
                <w:szCs w:val="22"/>
              </w:rPr>
              <w:t>285</w:t>
            </w:r>
          </w:p>
        </w:tc>
        <w:tc>
          <w:tcPr>
            <w:tcW w:w="567" w:type="dxa"/>
            <w:noWrap/>
            <w:vAlign w:val="bottom"/>
          </w:tcPr>
          <w:p w:rsidR="002829CB" w:rsidRDefault="002829CB">
            <w:pPr>
              <w:jc w:val="center"/>
              <w:rPr>
                <w:rFonts w:eastAsia="Arial Unicode MS"/>
                <w:szCs w:val="22"/>
              </w:rPr>
            </w:pPr>
            <w:r>
              <w:rPr>
                <w:szCs w:val="22"/>
              </w:rPr>
              <w:t>369</w:t>
            </w:r>
          </w:p>
        </w:tc>
      </w:tr>
    </w:tbl>
    <w:p w:rsidR="002829CB" w:rsidRDefault="002829CB">
      <w:pPr>
        <w:pStyle w:val="vraag"/>
        <w:tabs>
          <w:tab w:val="clear" w:pos="720"/>
          <w:tab w:val="num" w:pos="284"/>
        </w:tabs>
        <w:ind w:left="0" w:hanging="567"/>
      </w:pPr>
      <w:r>
        <w:t>Reken de hoogteverschillen om in de osmotische druk en zet grafisch de reciproke polymeermolecuulmassa (1/</w:t>
      </w:r>
      <w:r>
        <w:rPr>
          <w:i/>
        </w:rPr>
        <w:t>M</w:t>
      </w:r>
      <w:r>
        <w:t>) uit tegen de concentratie. Neem aan dat de dichtheid van zeer verdunde oplossingen gelijk is aan die van zuiver water.</w:t>
      </w:r>
      <w:r>
        <w:tab/>
        <w:t>4</w:t>
      </w:r>
    </w:p>
    <w:p w:rsidR="002829CB" w:rsidRDefault="002829CB">
      <w:r>
        <w:t>De ideale gaswet geldt voor moleculen die merkbaar geen afmetingen hebben; dus als de polymeerconcentratie heel klein is.</w:t>
      </w:r>
    </w:p>
    <w:p w:rsidR="002829CB" w:rsidRDefault="002829CB">
      <w:pPr>
        <w:pStyle w:val="vraag"/>
        <w:tabs>
          <w:tab w:val="clear" w:pos="720"/>
          <w:tab w:val="num" w:pos="284"/>
        </w:tabs>
        <w:spacing w:after="0"/>
        <w:ind w:left="0" w:hanging="567"/>
      </w:pPr>
      <w:r>
        <w:t>1.</w:t>
      </w:r>
      <w:r>
        <w:tab/>
        <w:t>Bepaal grafisch de molecuulmassa van het polymeer.</w:t>
      </w:r>
      <w:r>
        <w:tab/>
        <w:t>4</w:t>
      </w:r>
    </w:p>
    <w:p w:rsidR="002829CB" w:rsidRDefault="002829CB">
      <w:pPr>
        <w:tabs>
          <w:tab w:val="left" w:pos="0"/>
          <w:tab w:val="left" w:pos="284"/>
        </w:tabs>
        <w:ind w:left="284" w:hanging="284"/>
      </w:pPr>
      <w:r>
        <w:t>2.</w:t>
      </w:r>
      <w:r>
        <w:tab/>
        <w:t xml:space="preserve">Hoe groot is de osmotische druk bij een concentratie </w:t>
      </w:r>
      <w:r>
        <w:rPr>
          <w:i/>
        </w:rPr>
        <w:t>c</w:t>
      </w:r>
      <w:r>
        <w:t xml:space="preserve"> = 80 g/L, gesteld dat de polymeeroplossing ook bij hogere concentratie zich ideaal gedraagt?</w:t>
      </w:r>
    </w:p>
    <w:p w:rsidR="002829CB" w:rsidRDefault="002829CB">
      <w:pPr>
        <w:tabs>
          <w:tab w:val="left" w:pos="0"/>
          <w:tab w:val="left" w:pos="284"/>
        </w:tabs>
        <w:ind w:left="284" w:hanging="284"/>
      </w:pPr>
      <w:r>
        <w:t>3.</w:t>
      </w:r>
      <w:r>
        <w:tab/>
        <w:t xml:space="preserve">Bereken de activiteitscoëfficiënt van het polymeer bij </w:t>
      </w:r>
      <w:r>
        <w:rPr>
          <w:i/>
        </w:rPr>
        <w:t>c</w:t>
      </w:r>
      <w:r>
        <w:t xml:space="preserve"> = 80 g/L. Neem daarbij als referentietoestand voor het polymeer de oplossing die voldoet aan de ideale gaswet?</w:t>
      </w:r>
    </w:p>
    <w:p w:rsidR="002829CB" w:rsidRDefault="002829CB">
      <w:pPr>
        <w:pStyle w:val="opgave"/>
      </w:pPr>
      <w:r>
        <w:t>Dendrimeer</w:t>
      </w:r>
      <w:r>
        <w:tab/>
        <w:t>(14 punten)</w:t>
      </w:r>
    </w:p>
    <w:p w:rsidR="002829CB" w:rsidRDefault="002829CB">
      <w:pPr>
        <w:rPr>
          <w:i/>
        </w:rPr>
      </w:pPr>
      <w:r>
        <w:rPr>
          <w:i/>
        </w:rPr>
        <w:t>Een dendrimeermolecuul is ruwweg bolvormig (</w:t>
      </w:r>
      <w:fldSimple w:instr=" REF _Ref105810696  \* MERGEFORMAT ">
        <w:r w:rsidR="0034458D" w:rsidRPr="0034458D">
          <w:rPr>
            <w:i/>
          </w:rPr>
          <w:t xml:space="preserve">Figuur </w:t>
        </w:r>
        <w:r w:rsidR="0034458D" w:rsidRPr="0034458D">
          <w:rPr>
            <w:i/>
            <w:noProof/>
          </w:rPr>
          <w:t>1</w:t>
        </w:r>
      </w:fldSimple>
      <w:r>
        <w:rPr>
          <w:i/>
        </w:rPr>
        <w:t>). Dit molecuul is opgebouwd uit een kern (bestaande uit een N(CH</w:t>
      </w:r>
      <w:r>
        <w:rPr>
          <w:i/>
          <w:vertAlign w:val="subscript"/>
        </w:rPr>
        <w:t>2</w:t>
      </w:r>
      <w:r>
        <w:rPr>
          <w:i/>
        </w:rPr>
        <w:t>)</w:t>
      </w:r>
      <w:r>
        <w:rPr>
          <w:i/>
          <w:vertAlign w:val="subscript"/>
        </w:rPr>
        <w:t>4</w:t>
      </w:r>
      <w:r>
        <w:rPr>
          <w:i/>
        </w:rPr>
        <w:t>N-eenheid) met daaromheen schillen. Elke schil (m.u.v. de buitenste schil) bestaat uit (CH</w:t>
      </w:r>
      <w:r>
        <w:rPr>
          <w:i/>
          <w:vertAlign w:val="subscript"/>
        </w:rPr>
        <w:t>2</w:t>
      </w:r>
      <w:r>
        <w:rPr>
          <w:i/>
        </w:rPr>
        <w:t>)</w:t>
      </w:r>
      <w:r>
        <w:rPr>
          <w:i/>
          <w:vertAlign w:val="subscript"/>
        </w:rPr>
        <w:t>3</w:t>
      </w:r>
      <w:r>
        <w:rPr>
          <w:i/>
        </w:rPr>
        <w:t>N-groepen; de buitenschil bestaat uit (CH</w:t>
      </w:r>
      <w:r>
        <w:rPr>
          <w:i/>
          <w:vertAlign w:val="subscript"/>
        </w:rPr>
        <w:t>2</w:t>
      </w:r>
      <w:r>
        <w:rPr>
          <w:i/>
        </w:rPr>
        <w:t>)</w:t>
      </w:r>
      <w:r>
        <w:rPr>
          <w:i/>
          <w:vertAlign w:val="subscript"/>
        </w:rPr>
        <w:t>3</w:t>
      </w:r>
      <w:r>
        <w:rPr>
          <w:i/>
        </w:rPr>
        <w:t>NH</w:t>
      </w:r>
      <w:r>
        <w:rPr>
          <w:i/>
          <w:vertAlign w:val="subscript"/>
        </w:rPr>
        <w:t>2</w:t>
      </w:r>
      <w:r>
        <w:rPr>
          <w:i/>
        </w:rPr>
        <w:t>-groepen. De eerste schil bevat 4 groepen, de tweede schil bevat 8 groepen, de derde 16 groepen enz.</w:t>
      </w:r>
    </w:p>
    <w:p w:rsidR="002829CB" w:rsidRDefault="002829CB">
      <w:pPr>
        <w:rPr>
          <w:i/>
        </w:rPr>
      </w:pPr>
      <w:r>
        <w:rPr>
          <w:i/>
        </w:rPr>
        <w:t>Een dendrimeermolecuul met 4 schillen heeft een bolstraal van 1,0646 nm.</w:t>
      </w:r>
    </w:p>
    <w:p w:rsidR="002829CB" w:rsidRDefault="002829CB">
      <w:pPr>
        <w:pStyle w:val="vraag"/>
        <w:tabs>
          <w:tab w:val="clear" w:pos="720"/>
          <w:tab w:val="num" w:pos="284"/>
        </w:tabs>
        <w:ind w:left="0" w:hanging="567"/>
      </w:pPr>
      <w:r>
        <w:t xml:space="preserve">Bereken de dichtheid van een dendrimeer met 4 schillen (het volume van een bol is </w:t>
      </w:r>
      <w:r w:rsidR="0004086A" w:rsidRPr="0004086A">
        <w:rPr>
          <w:position w:val="-20"/>
        </w:rPr>
        <w:object w:dxaOrig="540" w:dyaOrig="520">
          <v:shape id="_x0000_i1026" type="#_x0000_t75" style="width:27.25pt;height:26pt" o:ole="">
            <v:imagedata r:id="rId14" o:title=""/>
          </v:shape>
          <o:OLEObject Type="Embed" ProgID="Equation.3" ShapeID="_x0000_i1026" DrawAspect="Content" ObjectID="_1314724489" r:id="rId15"/>
        </w:object>
      </w:r>
      <w:r>
        <w:t>).</w:t>
      </w:r>
      <w:r>
        <w:tab/>
        <w:t>4</w:t>
      </w:r>
    </w:p>
    <w:p w:rsidR="002829CB" w:rsidRDefault="002829CB">
      <w:r>
        <w:t>De molecuulvolumes van de volgende verbindingen zijn:</w:t>
      </w:r>
    </w:p>
    <w:tbl>
      <w:tblPr>
        <w:tblW w:w="0" w:type="auto"/>
        <w:tblBorders>
          <w:insideV w:val="single" w:sz="4" w:space="0" w:color="auto"/>
        </w:tblBorders>
        <w:tblLook w:val="01E0"/>
      </w:tblPr>
      <w:tblGrid>
        <w:gridCol w:w="1561"/>
        <w:gridCol w:w="1585"/>
        <w:gridCol w:w="1509"/>
      </w:tblGrid>
      <w:tr w:rsidR="002829CB">
        <w:tc>
          <w:tcPr>
            <w:tcW w:w="0" w:type="auto"/>
            <w:tcBorders>
              <w:bottom w:val="single" w:sz="4" w:space="0" w:color="auto"/>
            </w:tcBorders>
          </w:tcPr>
          <w:p w:rsidR="002829CB" w:rsidRDefault="002829CB">
            <w:pPr>
              <w:rPr>
                <w:szCs w:val="22"/>
              </w:rPr>
            </w:pPr>
            <w:r>
              <w:rPr>
                <w:szCs w:val="22"/>
              </w:rPr>
              <w:t>naam</w:t>
            </w:r>
          </w:p>
        </w:tc>
        <w:tc>
          <w:tcPr>
            <w:tcW w:w="0" w:type="auto"/>
            <w:tcBorders>
              <w:bottom w:val="single" w:sz="4" w:space="0" w:color="auto"/>
            </w:tcBorders>
          </w:tcPr>
          <w:p w:rsidR="002829CB" w:rsidRDefault="002829CB">
            <w:pPr>
              <w:rPr>
                <w:szCs w:val="22"/>
              </w:rPr>
            </w:pPr>
            <w:r>
              <w:rPr>
                <w:szCs w:val="22"/>
              </w:rPr>
              <w:t>formule</w:t>
            </w:r>
          </w:p>
        </w:tc>
        <w:tc>
          <w:tcPr>
            <w:tcW w:w="0" w:type="auto"/>
            <w:tcBorders>
              <w:bottom w:val="single" w:sz="4" w:space="0" w:color="auto"/>
            </w:tcBorders>
          </w:tcPr>
          <w:p w:rsidR="002829CB" w:rsidRDefault="002829CB">
            <w:pPr>
              <w:rPr>
                <w:szCs w:val="22"/>
                <w:vertAlign w:val="superscript"/>
              </w:rPr>
            </w:pPr>
            <w:r>
              <w:rPr>
                <w:szCs w:val="22"/>
              </w:rPr>
              <w:t>volume in nm</w:t>
            </w:r>
            <w:r>
              <w:rPr>
                <w:szCs w:val="22"/>
                <w:vertAlign w:val="superscript"/>
              </w:rPr>
              <w:t>3</w:t>
            </w:r>
          </w:p>
        </w:tc>
      </w:tr>
      <w:tr w:rsidR="002829CB">
        <w:tc>
          <w:tcPr>
            <w:tcW w:w="0" w:type="auto"/>
            <w:tcBorders>
              <w:top w:val="single" w:sz="4" w:space="0" w:color="auto"/>
            </w:tcBorders>
          </w:tcPr>
          <w:p w:rsidR="002829CB" w:rsidRDefault="002829CB">
            <w:pPr>
              <w:rPr>
                <w:szCs w:val="22"/>
              </w:rPr>
            </w:pPr>
            <w:r>
              <w:rPr>
                <w:szCs w:val="22"/>
              </w:rPr>
              <w:t>ethaan</w:t>
            </w:r>
          </w:p>
        </w:tc>
        <w:tc>
          <w:tcPr>
            <w:tcW w:w="0" w:type="auto"/>
            <w:tcBorders>
              <w:top w:val="single" w:sz="4" w:space="0" w:color="auto"/>
            </w:tcBorders>
          </w:tcPr>
          <w:p w:rsidR="002829CB" w:rsidRDefault="002829CB">
            <w:pPr>
              <w:rPr>
                <w:szCs w:val="22"/>
              </w:rPr>
            </w:pPr>
            <w:r>
              <w:rPr>
                <w:szCs w:val="22"/>
              </w:rPr>
              <w:t>CH</w:t>
            </w:r>
            <w:r>
              <w:rPr>
                <w:szCs w:val="22"/>
                <w:vertAlign w:val="subscript"/>
              </w:rPr>
              <w:t>3</w:t>
            </w:r>
            <w:r>
              <w:rPr>
                <w:szCs w:val="22"/>
              </w:rPr>
              <w:sym w:font="Symbol" w:char="F02D"/>
            </w:r>
            <w:r>
              <w:rPr>
                <w:szCs w:val="22"/>
              </w:rPr>
              <w:t>CH</w:t>
            </w:r>
            <w:r>
              <w:rPr>
                <w:szCs w:val="22"/>
                <w:vertAlign w:val="subscript"/>
              </w:rPr>
              <w:t>3</w:t>
            </w:r>
          </w:p>
        </w:tc>
        <w:tc>
          <w:tcPr>
            <w:tcW w:w="0" w:type="auto"/>
            <w:tcBorders>
              <w:top w:val="single" w:sz="4" w:space="0" w:color="auto"/>
            </w:tcBorders>
          </w:tcPr>
          <w:p w:rsidR="002829CB" w:rsidRDefault="002829CB">
            <w:pPr>
              <w:rPr>
                <w:szCs w:val="22"/>
                <w:vertAlign w:val="superscript"/>
              </w:rPr>
            </w:pPr>
            <w:r>
              <w:rPr>
                <w:szCs w:val="22"/>
              </w:rPr>
              <w:t>0,0405</w:t>
            </w:r>
          </w:p>
        </w:tc>
      </w:tr>
      <w:tr w:rsidR="002829CB">
        <w:tc>
          <w:tcPr>
            <w:tcW w:w="0" w:type="auto"/>
          </w:tcPr>
          <w:p w:rsidR="002829CB" w:rsidRDefault="002829CB">
            <w:pPr>
              <w:rPr>
                <w:szCs w:val="22"/>
              </w:rPr>
            </w:pPr>
            <w:r>
              <w:rPr>
                <w:szCs w:val="22"/>
              </w:rPr>
              <w:t>propaan</w:t>
            </w:r>
          </w:p>
        </w:tc>
        <w:tc>
          <w:tcPr>
            <w:tcW w:w="0" w:type="auto"/>
          </w:tcPr>
          <w:p w:rsidR="002829CB" w:rsidRDefault="002829CB">
            <w:pPr>
              <w:rPr>
                <w:szCs w:val="22"/>
              </w:rPr>
            </w:pPr>
            <w:r>
              <w:rPr>
                <w:szCs w:val="22"/>
              </w:rPr>
              <w:t>CH</w:t>
            </w:r>
            <w:r>
              <w:rPr>
                <w:szCs w:val="22"/>
                <w:vertAlign w:val="subscript"/>
              </w:rPr>
              <w:t>3</w:t>
            </w:r>
            <w:r>
              <w:rPr>
                <w:szCs w:val="22"/>
              </w:rPr>
              <w:sym w:font="Symbol" w:char="F02D"/>
            </w:r>
            <w:r>
              <w:rPr>
                <w:szCs w:val="22"/>
              </w:rPr>
              <w:t>CH</w:t>
            </w:r>
            <w:r>
              <w:rPr>
                <w:szCs w:val="22"/>
                <w:vertAlign w:val="subscript"/>
              </w:rPr>
              <w:t>2</w:t>
            </w:r>
            <w:r>
              <w:rPr>
                <w:szCs w:val="22"/>
              </w:rPr>
              <w:sym w:font="Symbol" w:char="F02D"/>
            </w:r>
            <w:r>
              <w:rPr>
                <w:szCs w:val="22"/>
              </w:rPr>
              <w:t>CH</w:t>
            </w:r>
            <w:r>
              <w:rPr>
                <w:szCs w:val="22"/>
                <w:vertAlign w:val="subscript"/>
              </w:rPr>
              <w:t>3</w:t>
            </w:r>
          </w:p>
        </w:tc>
        <w:tc>
          <w:tcPr>
            <w:tcW w:w="0" w:type="auto"/>
          </w:tcPr>
          <w:p w:rsidR="002829CB" w:rsidRDefault="002829CB">
            <w:pPr>
              <w:rPr>
                <w:szCs w:val="22"/>
              </w:rPr>
            </w:pPr>
            <w:r>
              <w:rPr>
                <w:szCs w:val="22"/>
              </w:rPr>
              <w:t>0,0547</w:t>
            </w:r>
          </w:p>
        </w:tc>
      </w:tr>
      <w:tr w:rsidR="002829CB">
        <w:tc>
          <w:tcPr>
            <w:tcW w:w="0" w:type="auto"/>
          </w:tcPr>
          <w:p w:rsidR="002829CB" w:rsidRDefault="002829CB">
            <w:pPr>
              <w:rPr>
                <w:szCs w:val="22"/>
              </w:rPr>
            </w:pPr>
            <w:r>
              <w:rPr>
                <w:szCs w:val="22"/>
              </w:rPr>
              <w:t>methylamine</w:t>
            </w:r>
          </w:p>
        </w:tc>
        <w:tc>
          <w:tcPr>
            <w:tcW w:w="0" w:type="auto"/>
          </w:tcPr>
          <w:p w:rsidR="002829CB" w:rsidRDefault="002829CB">
            <w:pPr>
              <w:rPr>
                <w:szCs w:val="22"/>
              </w:rPr>
            </w:pPr>
            <w:r>
              <w:rPr>
                <w:szCs w:val="22"/>
              </w:rPr>
              <w:t>CH</w:t>
            </w:r>
            <w:r>
              <w:rPr>
                <w:szCs w:val="22"/>
                <w:vertAlign w:val="subscript"/>
              </w:rPr>
              <w:t>3</w:t>
            </w:r>
            <w:r>
              <w:rPr>
                <w:szCs w:val="22"/>
              </w:rPr>
              <w:sym w:font="Symbol" w:char="F02D"/>
            </w:r>
            <w:r>
              <w:rPr>
                <w:szCs w:val="22"/>
              </w:rPr>
              <w:t>NH</w:t>
            </w:r>
            <w:r>
              <w:rPr>
                <w:szCs w:val="22"/>
                <w:vertAlign w:val="subscript"/>
              </w:rPr>
              <w:t>2</w:t>
            </w:r>
          </w:p>
        </w:tc>
        <w:tc>
          <w:tcPr>
            <w:tcW w:w="0" w:type="auto"/>
          </w:tcPr>
          <w:p w:rsidR="002829CB" w:rsidRDefault="002829CB">
            <w:pPr>
              <w:rPr>
                <w:szCs w:val="22"/>
              </w:rPr>
            </w:pPr>
            <w:r>
              <w:rPr>
                <w:szCs w:val="22"/>
              </w:rPr>
              <w:t>0,0364</w:t>
            </w:r>
          </w:p>
        </w:tc>
      </w:tr>
      <w:tr w:rsidR="002829CB">
        <w:tc>
          <w:tcPr>
            <w:tcW w:w="0" w:type="auto"/>
          </w:tcPr>
          <w:p w:rsidR="002829CB" w:rsidRDefault="002829CB">
            <w:pPr>
              <w:rPr>
                <w:szCs w:val="22"/>
              </w:rPr>
            </w:pPr>
            <w:r>
              <w:rPr>
                <w:szCs w:val="22"/>
              </w:rPr>
              <w:t>trimethylamine</w:t>
            </w:r>
          </w:p>
        </w:tc>
        <w:tc>
          <w:tcPr>
            <w:tcW w:w="0" w:type="auto"/>
          </w:tcPr>
          <w:p w:rsidR="002829CB" w:rsidRDefault="002829CB">
            <w:pPr>
              <w:rPr>
                <w:szCs w:val="22"/>
              </w:rPr>
            </w:pPr>
            <w:r>
              <w:rPr>
                <w:szCs w:val="22"/>
              </w:rPr>
              <w:t>(CH</w:t>
            </w:r>
            <w:r>
              <w:rPr>
                <w:szCs w:val="22"/>
                <w:vertAlign w:val="subscript"/>
              </w:rPr>
              <w:t>3</w:t>
            </w:r>
            <w:r>
              <w:rPr>
                <w:szCs w:val="22"/>
              </w:rPr>
              <w:t>)</w:t>
            </w:r>
            <w:r>
              <w:rPr>
                <w:szCs w:val="22"/>
                <w:vertAlign w:val="subscript"/>
              </w:rPr>
              <w:t>3</w:t>
            </w:r>
            <w:r>
              <w:rPr>
                <w:szCs w:val="22"/>
              </w:rPr>
              <w:t>N</w:t>
            </w:r>
          </w:p>
        </w:tc>
        <w:tc>
          <w:tcPr>
            <w:tcW w:w="0" w:type="auto"/>
          </w:tcPr>
          <w:p w:rsidR="002829CB" w:rsidRDefault="002829CB">
            <w:pPr>
              <w:rPr>
                <w:szCs w:val="22"/>
              </w:rPr>
            </w:pPr>
            <w:r>
              <w:rPr>
                <w:szCs w:val="22"/>
              </w:rPr>
              <w:t>0,0656</w:t>
            </w:r>
          </w:p>
        </w:tc>
      </w:tr>
      <w:tr w:rsidR="002829CB">
        <w:tc>
          <w:tcPr>
            <w:tcW w:w="0" w:type="auto"/>
          </w:tcPr>
          <w:p w:rsidR="002829CB" w:rsidRDefault="002829CB">
            <w:pPr>
              <w:rPr>
                <w:szCs w:val="22"/>
              </w:rPr>
            </w:pPr>
            <w:r>
              <w:rPr>
                <w:szCs w:val="22"/>
              </w:rPr>
              <w:t>water</w:t>
            </w:r>
          </w:p>
        </w:tc>
        <w:tc>
          <w:tcPr>
            <w:tcW w:w="0" w:type="auto"/>
          </w:tcPr>
          <w:p w:rsidR="002829CB" w:rsidRDefault="002829CB">
            <w:pPr>
              <w:rPr>
                <w:szCs w:val="22"/>
              </w:rPr>
            </w:pPr>
            <w:r>
              <w:rPr>
                <w:szCs w:val="22"/>
              </w:rPr>
              <w:t>H</w:t>
            </w:r>
            <w:r>
              <w:rPr>
                <w:szCs w:val="22"/>
                <w:vertAlign w:val="subscript"/>
              </w:rPr>
              <w:t>2</w:t>
            </w:r>
            <w:r>
              <w:rPr>
                <w:szCs w:val="22"/>
              </w:rPr>
              <w:t>O</w:t>
            </w:r>
          </w:p>
        </w:tc>
        <w:tc>
          <w:tcPr>
            <w:tcW w:w="0" w:type="auto"/>
          </w:tcPr>
          <w:p w:rsidR="002829CB" w:rsidRDefault="002829CB">
            <w:pPr>
              <w:rPr>
                <w:szCs w:val="22"/>
              </w:rPr>
            </w:pPr>
            <w:r>
              <w:rPr>
                <w:szCs w:val="22"/>
              </w:rPr>
              <w:t>0,0184</w:t>
            </w:r>
          </w:p>
        </w:tc>
      </w:tr>
    </w:tbl>
    <w:p w:rsidR="002829CB" w:rsidRDefault="002829CB">
      <w:pPr>
        <w:pStyle w:val="vraag"/>
        <w:keepNext w:val="0"/>
        <w:tabs>
          <w:tab w:val="clear" w:pos="720"/>
          <w:tab w:val="num" w:pos="284"/>
        </w:tabs>
        <w:ind w:left="0" w:hanging="567"/>
      </w:pPr>
      <w:r>
        <w:t>Bereken de volumes van een CH</w:t>
      </w:r>
      <w:r>
        <w:rPr>
          <w:vertAlign w:val="subscript"/>
        </w:rPr>
        <w:t>2</w:t>
      </w:r>
      <w:r>
        <w:t>-groep, een NH</w:t>
      </w:r>
      <w:r>
        <w:rPr>
          <w:vertAlign w:val="subscript"/>
        </w:rPr>
        <w:t>2</w:t>
      </w:r>
      <w:r>
        <w:t>-groep en een (covalent gebonden) N-atoom.</w:t>
      </w:r>
      <w:r>
        <w:tab/>
        <w:t>3</w:t>
      </w:r>
    </w:p>
    <w:p w:rsidR="002829CB" w:rsidRDefault="002829CB">
      <w:pPr>
        <w:pStyle w:val="vraag"/>
        <w:keepNext w:val="0"/>
        <w:tabs>
          <w:tab w:val="clear" w:pos="720"/>
          <w:tab w:val="num" w:pos="284"/>
        </w:tabs>
        <w:ind w:left="0" w:hanging="567"/>
      </w:pPr>
      <w:r>
        <w:lastRenderedPageBreak/>
        <w:t>Bereken het vrije volume (lege ruimte) in een dendrimeer met 4 schillen.</w:t>
      </w:r>
      <w:r>
        <w:tab/>
        <w:t>5</w:t>
      </w:r>
    </w:p>
    <w:p w:rsidR="002829CB" w:rsidRDefault="002829CB">
      <w:r>
        <w:t>Een ruwe, maar redelijke, benadering van de beschrijving van het vrije volume bestaat uit het verdelen van het vrije volume over holtes. Het aantal holtes is dan (nagenoeg) gelijk aan het aantal niet-H-atomen.</w:t>
      </w:r>
    </w:p>
    <w:p w:rsidR="002829CB" w:rsidRDefault="002829CB">
      <w:pPr>
        <w:pStyle w:val="vraag"/>
        <w:tabs>
          <w:tab w:val="clear" w:pos="720"/>
          <w:tab w:val="num" w:pos="284"/>
        </w:tabs>
        <w:ind w:left="0" w:hanging="567"/>
      </w:pPr>
      <w:r>
        <w:t>Bereken het gemiddelde volume van een holte in dit dendrimeer.</w:t>
      </w:r>
      <w:r>
        <w:tab/>
        <w:t>2</w:t>
      </w:r>
    </w:p>
    <w:p w:rsidR="002829CB" w:rsidRDefault="002829CB">
      <w:pPr>
        <w:pStyle w:val="Bijschrift"/>
        <w:rPr>
          <w:lang w:val="nl-NL"/>
        </w:rPr>
      </w:pPr>
      <w:bookmarkStart w:id="1" w:name="_Ref105810696"/>
      <w:r>
        <w:rPr>
          <w:lang w:val="nl-NL"/>
        </w:rPr>
        <w:t xml:space="preserve">Figuur </w:t>
      </w:r>
      <w:r>
        <w:fldChar w:fldCharType="begin"/>
      </w:r>
      <w:r>
        <w:rPr>
          <w:lang w:val="nl-NL"/>
        </w:rPr>
        <w:instrText xml:space="preserve"> SEQ Figuur \* ARABIC </w:instrText>
      </w:r>
      <w:r>
        <w:fldChar w:fldCharType="separate"/>
      </w:r>
      <w:r w:rsidR="0034458D">
        <w:rPr>
          <w:noProof/>
          <w:lang w:val="nl-NL"/>
        </w:rPr>
        <w:t>1</w:t>
      </w:r>
      <w:r>
        <w:fldChar w:fldCharType="end"/>
      </w:r>
      <w:bookmarkEnd w:id="1"/>
      <w:r>
        <w:rPr>
          <w:lang w:val="nl-NL"/>
        </w:rPr>
        <w:t>: 4-schils dendrimeer</w:t>
      </w:r>
    </w:p>
    <w:p w:rsidR="002829CB" w:rsidRDefault="003027BC">
      <w:pPr>
        <w:tabs>
          <w:tab w:val="left" w:pos="4606"/>
        </w:tabs>
        <w:rPr>
          <w:szCs w:val="22"/>
        </w:rPr>
      </w:pPr>
      <w:r>
        <w:rPr>
          <w:noProof/>
          <w:szCs w:val="22"/>
        </w:rPr>
        <w:drawing>
          <wp:inline distT="0" distB="0" distL="0" distR="0">
            <wp:extent cx="1796415" cy="1926590"/>
            <wp:effectExtent l="19050" t="0" r="0" b="0"/>
            <wp:docPr id="4" name="Afbeelding 4" descr="bindingschil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indingschil4"/>
                    <pic:cNvPicPr>
                      <a:picLocks noChangeArrowheads="1"/>
                    </pic:cNvPicPr>
                  </pic:nvPicPr>
                  <pic:blipFill>
                    <a:blip r:embed="rId16" cstate="print"/>
                    <a:srcRect/>
                    <a:stretch>
                      <a:fillRect/>
                    </a:stretch>
                  </pic:blipFill>
                  <pic:spPr bwMode="auto">
                    <a:xfrm>
                      <a:off x="0" y="0"/>
                      <a:ext cx="1796415" cy="1926590"/>
                    </a:xfrm>
                    <a:prstGeom prst="rect">
                      <a:avLst/>
                    </a:prstGeom>
                    <a:noFill/>
                    <a:ln w="9525">
                      <a:noFill/>
                      <a:miter lim="800000"/>
                      <a:headEnd/>
                      <a:tailEnd/>
                    </a:ln>
                  </pic:spPr>
                </pic:pic>
              </a:graphicData>
            </a:graphic>
          </wp:inline>
        </w:drawing>
      </w:r>
      <w:r w:rsidR="002829CB">
        <w:rPr>
          <w:szCs w:val="22"/>
        </w:rPr>
        <w:tab/>
      </w:r>
      <w:r>
        <w:rPr>
          <w:noProof/>
        </w:rPr>
        <w:drawing>
          <wp:inline distT="0" distB="0" distL="0" distR="0">
            <wp:extent cx="1600200" cy="1926590"/>
            <wp:effectExtent l="19050" t="0" r="0" b="0"/>
            <wp:docPr id="5" name="Afbeelding 5" descr="bolkapschil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olkapschil4"/>
                    <pic:cNvPicPr>
                      <a:picLocks noChangeArrowheads="1"/>
                    </pic:cNvPicPr>
                  </pic:nvPicPr>
                  <pic:blipFill>
                    <a:blip r:embed="rId17" cstate="print"/>
                    <a:srcRect/>
                    <a:stretch>
                      <a:fillRect/>
                    </a:stretch>
                  </pic:blipFill>
                  <pic:spPr bwMode="auto">
                    <a:xfrm>
                      <a:off x="0" y="0"/>
                      <a:ext cx="1600200" cy="1926590"/>
                    </a:xfrm>
                    <a:prstGeom prst="rect">
                      <a:avLst/>
                    </a:prstGeom>
                    <a:noFill/>
                    <a:ln w="9525">
                      <a:noFill/>
                      <a:miter lim="800000"/>
                      <a:headEnd/>
                      <a:tailEnd/>
                    </a:ln>
                  </pic:spPr>
                </pic:pic>
              </a:graphicData>
            </a:graphic>
          </wp:inline>
        </w:drawing>
      </w:r>
    </w:p>
    <w:p w:rsidR="002829CB" w:rsidRDefault="002829CB">
      <w:pPr>
        <w:pStyle w:val="opgave"/>
      </w:pPr>
      <w:r>
        <w:t>Aspartaam</w:t>
      </w:r>
      <w:r>
        <w:tab/>
        <w:t>(13 punten)</w:t>
      </w:r>
    </w:p>
    <w:p w:rsidR="002829CB" w:rsidRDefault="002829CB">
      <w:pPr>
        <w:rPr>
          <w:i/>
        </w:rPr>
      </w:pPr>
      <w:r>
        <w:rPr>
          <w:b/>
          <w:i/>
        </w:rPr>
        <w:t>Inleiding:</w:t>
      </w:r>
      <w:r>
        <w:rPr>
          <w:i/>
        </w:rPr>
        <w:t xml:space="preserve"> Aspartaam is een kunstmatige zoetstof die in 1965 bij toeval is ontdekt door het Amerikaanse bedrijf Searle, dat op zoek was naar een middel tegen maagzweren. Bij toeval (iemand bij Searle heeft de verbindingen geproefd) is ontdekt dat de verbinding zoet is. Toch duurde het tot 1983 voordat de Amerikaanse keuringsdienst van waren, de FDA, toestemming gaf om de zoetstof op de markt te brengen (omdat er vervolgens toch weer onduidelijkheid ontstond over de gezondheidsrisico’s is aspartaam pas na 1992 op de markt gekomen).</w:t>
      </w:r>
    </w:p>
    <w:p w:rsidR="002829CB" w:rsidRDefault="002829CB">
      <w:pPr>
        <w:rPr>
          <w:i/>
        </w:rPr>
      </w:pPr>
      <w:r>
        <w:rPr>
          <w:i/>
        </w:rPr>
        <w:t>Hoewel het niet gemakkelijk is een absolute vergelijking van zoetkracht te maken, is voor aspartaam aangetoond dat het 150-200 maal zoeter is dan suiker.</w:t>
      </w:r>
    </w:p>
    <w:p w:rsidR="002829CB" w:rsidRDefault="002829CB">
      <w:pPr>
        <w:rPr>
          <w:i/>
        </w:rPr>
      </w:pPr>
      <w:r>
        <w:rPr>
          <w:i/>
        </w:rPr>
        <w:t>Bovendien versterkt aspartaam ook nog eens de smaak van fruit en fruit-aroma’s en wordt om deze reden veel toegepast in caloriearme ‘light’-producten zoals snoep en ‘soft drinks’. Op de productinformatie kan aspartaam ook worden vermeld met E</w:t>
      </w:r>
      <w:r>
        <w:rPr>
          <w:i/>
        </w:rPr>
        <w:noBreakHyphen/>
        <w:t>nummer E951.</w:t>
      </w:r>
    </w:p>
    <w:p w:rsidR="002829CB" w:rsidRDefault="002829CB">
      <w:pPr>
        <w:pStyle w:val="Interlinie"/>
      </w:pPr>
      <w:r>
        <w:t>Aspartaam is een combinatie van de twee natuurlijke aminozuren L</w:t>
      </w:r>
      <w:r>
        <w:noBreakHyphen/>
        <w:t>asparaginez</w:t>
      </w:r>
      <w:r>
        <w:rPr>
          <w:noProof/>
        </w:rPr>
        <w:pict>
          <v:shape id="_x0000_s1071" type="#_x0000_t75" style="position:absolute;margin-left:356.15pt;margin-top:4.4pt;width:122.25pt;height:100.6pt;z-index:251656192;mso-position-horizontal-relative:text;mso-position-vertical-relative:text">
            <v:imagedata r:id="rId18" o:title=""/>
            <w10:wrap type="square"/>
            <w10:anchorlock/>
          </v:shape>
          <o:OLEObject Type="Embed" ProgID="ACD.ChemSketch.20" ShapeID="_x0000_s1071" DrawAspect="Content" ObjectID="_1314724551" r:id="rId19"/>
        </w:pict>
      </w:r>
      <w:r>
        <w:t>uur en L-fenylalanine. De officiële chemische naam is N</w:t>
      </w:r>
      <w:r>
        <w:noBreakHyphen/>
        <w:t>L</w:t>
      </w:r>
      <w:r>
        <w:noBreakHyphen/>
      </w:r>
      <w:r>
        <w:rPr>
          <w:rFonts w:ascii="Symbol" w:hAnsi="Symbol"/>
        </w:rPr>
        <w:t></w:t>
      </w:r>
      <w:r>
        <w:noBreakHyphen/>
        <w:t>aspartyl-L-fenylalanine.methylester. Hierbij is de stereochemie aangegeven met de oude D/L nomenclatuur. Aspartaam is een wit poeder en is slecht oplosbaar, zowel in water, alcohol, als olie. De zoetkracht is echter zodanig hoog, dat maar kleine hoeveelheden nodig zijn. De chemische structuur van aspartaam staat hiernaast weergegeven.</w:t>
      </w:r>
    </w:p>
    <w:p w:rsidR="002829CB" w:rsidRDefault="002829CB">
      <w:pPr>
        <w:pStyle w:val="vraag"/>
        <w:tabs>
          <w:tab w:val="clear" w:pos="720"/>
          <w:tab w:val="num" w:pos="284"/>
        </w:tabs>
        <w:ind w:left="0" w:hanging="567"/>
      </w:pPr>
      <w:r>
        <w:t>Leid met behulp van de prioriteitsregels af welke configuratie, (</w:t>
      </w:r>
      <w:r>
        <w:rPr>
          <w:i/>
        </w:rPr>
        <w:t>R</w:t>
      </w:r>
      <w:r>
        <w:t>) of (</w:t>
      </w:r>
      <w:r>
        <w:rPr>
          <w:i/>
          <w:iCs/>
        </w:rPr>
        <w:t>S</w:t>
      </w:r>
      <w:r>
        <w:t>), de twee natuurlijke L-aminozuren asparaginezuur en fenylalanine hebben.</w:t>
      </w:r>
      <w:r>
        <w:tab/>
        <w:t>2</w:t>
      </w:r>
    </w:p>
    <w:p w:rsidR="002829CB" w:rsidRDefault="002829CB">
      <w:pPr>
        <w:pStyle w:val="Interlinie"/>
      </w:pPr>
      <w:r>
        <w:t>Bij DSM wordt een waterig enzymatisch proces toegepast om aspartaam te maken. Hierbij wordt m.b.v. het enzym thermolysine een amidebinding gemaakt tussen de twee aminozuren (in dit geval wordt de amidebinding ook wel een peptidebinding genoemd).</w:t>
      </w:r>
    </w:p>
    <w:p w:rsidR="002829CB" w:rsidRDefault="002829CB">
      <w:r>
        <w:t>Voor het enzymatische proces is het noodzakelijk om de aminogroep van asparaginezuur L-Asp vooraf te beschermen met een groep die we in deze opgave beschermgroep Z noemen (dus als Z</w:t>
      </w:r>
      <w:r>
        <w:noBreakHyphen/>
        <w:t>L</w:t>
      </w:r>
      <w:r>
        <w:noBreakHyphen/>
        <w:t>Asp). Verder wordt i.p.v. L-fenylalanine methylester (L-PheOMe) de racemische methylester (DL-PheOMe) gebruikt. De beschermgroep Z wordt in een vervolgstap weer verwijderd, waarbij aspartaam ontstaat.</w:t>
      </w:r>
    </w:p>
    <w:p w:rsidR="002829CB" w:rsidRDefault="002829CB">
      <w:pPr>
        <w:pStyle w:val="vraag"/>
        <w:tabs>
          <w:tab w:val="clear" w:pos="720"/>
          <w:tab w:val="num" w:pos="284"/>
        </w:tabs>
        <w:ind w:left="0" w:hanging="567"/>
      </w:pPr>
      <w:r>
        <w:lastRenderedPageBreak/>
        <w:t>Waarvoor is de beschermgroep Z noodzakelijk? Geef de reactievergelijkingen van de vorming van aspartaam uit Z-L-Asp en DL-Phe-OMe in structuurformules. Gebruik hierbij de notatie Z voor de beschermgroep.</w:t>
      </w:r>
      <w:r>
        <w:tab/>
        <w:t>3</w:t>
      </w:r>
    </w:p>
    <w:p w:rsidR="002829CB" w:rsidRDefault="002829CB">
      <w:pPr>
        <w:pStyle w:val="vraag"/>
        <w:tabs>
          <w:tab w:val="clear" w:pos="720"/>
          <w:tab w:val="num" w:pos="284"/>
        </w:tabs>
        <w:ind w:left="0" w:hanging="567"/>
      </w:pPr>
      <w:r>
        <w:t>Geef drie voordelen die het gebruik van het enzym thermolysine bij de aspartaamproductie met zich mee brengt.</w:t>
      </w:r>
      <w:r>
        <w:tab/>
        <w:t>3</w:t>
      </w:r>
    </w:p>
    <w:p w:rsidR="002829CB" w:rsidRDefault="002829CB">
      <w:pPr>
        <w:pStyle w:val="Interlinie"/>
      </w:pPr>
      <w:r>
        <w:t xml:space="preserve">De enzymatische amidevorming is een thermodynamisch proces. Bij pH 6 is de evenwichtsconstante </w:t>
      </w:r>
      <w:r>
        <w:rPr>
          <w:i/>
        </w:rPr>
        <w:t>K</w:t>
      </w:r>
      <w:r>
        <w:t xml:space="preserve"> = </w:t>
      </w:r>
      <w:smartTag w:uri="urn:schemas-microsoft-com:office:smarttags" w:element="metricconverter">
        <w:smartTagPr>
          <w:attr w:name="ProductID" w:val="1,0 M"/>
        </w:smartTagPr>
        <w:r>
          <w:t xml:space="preserve">1,0 </w:t>
        </w:r>
        <w:r>
          <w:rPr>
            <w:i/>
          </w:rPr>
          <w:t>M</w:t>
        </w:r>
      </w:smartTag>
      <w:r>
        <w:rPr>
          <w:vertAlign w:val="superscript"/>
        </w:rPr>
        <w:sym w:font="Symbol" w:char="F02D"/>
      </w:r>
      <w:r>
        <w:rPr>
          <w:vertAlign w:val="superscript"/>
        </w:rPr>
        <w:t>1</w:t>
      </w:r>
      <w:r>
        <w:t>. De beginconcentratie van N-beschermd L</w:t>
      </w:r>
      <w:r>
        <w:noBreakHyphen/>
        <w:t>asparaginezuur [Z-L-Asp] = 1,0 mol L</w:t>
      </w:r>
      <w:r>
        <w:rPr>
          <w:vertAlign w:val="superscript"/>
        </w:rPr>
        <w:sym w:font="Symbol" w:char="F02D"/>
      </w:r>
      <w:r>
        <w:rPr>
          <w:vertAlign w:val="superscript"/>
        </w:rPr>
        <w:t>1</w:t>
      </w:r>
      <w:r>
        <w:t xml:space="preserve"> en de beginconcentratie van DL-fenylalanine methylester [DL-PheOMe] = 2,0 mol L</w:t>
      </w:r>
      <w:r>
        <w:rPr>
          <w:vertAlign w:val="superscript"/>
        </w:rPr>
        <w:sym w:font="Symbol" w:char="F02D"/>
      </w:r>
      <w:r>
        <w:rPr>
          <w:vertAlign w:val="superscript"/>
        </w:rPr>
        <w:t>1</w:t>
      </w:r>
      <w:r>
        <w:t>.</w:t>
      </w:r>
    </w:p>
    <w:p w:rsidR="002829CB" w:rsidRDefault="002829CB">
      <w:pPr>
        <w:pStyle w:val="vraag"/>
        <w:tabs>
          <w:tab w:val="clear" w:pos="720"/>
          <w:tab w:val="num" w:pos="284"/>
        </w:tabs>
        <w:ind w:left="0" w:hanging="567"/>
      </w:pPr>
      <w:r>
        <w:t>Bereken de evenwichtsconcentraties van N-beschermd aspartaam Z-L-Asp-L-PheOMe en van Z-L-Asp, L</w:t>
      </w:r>
      <w:r>
        <w:noBreakHyphen/>
        <w:t>PheOMe en D-PheOMe.</w:t>
      </w:r>
      <w:r>
        <w:tab/>
        <w:t>3</w:t>
      </w:r>
    </w:p>
    <w:p w:rsidR="002829CB" w:rsidRDefault="002829CB">
      <w:pPr>
        <w:pStyle w:val="Interlinie"/>
      </w:pPr>
      <w:r>
        <w:t>In het echte proces kristalliseert tijdens de vorming het beschermde aspartaam uit (Z</w:t>
      </w:r>
      <w:r>
        <w:noBreakHyphen/>
        <w:t>L</w:t>
      </w:r>
      <w:r>
        <w:noBreakHyphen/>
        <w:t>Asp</w:t>
      </w:r>
      <w:r>
        <w:noBreakHyphen/>
        <w:t>L</w:t>
      </w:r>
      <w:r>
        <w:noBreakHyphen/>
        <w:t>PheOMe) vanwege een lage oplosbaarheid in water.</w:t>
      </w:r>
    </w:p>
    <w:p w:rsidR="002829CB" w:rsidRDefault="002829CB">
      <w:pPr>
        <w:pStyle w:val="vraag"/>
        <w:tabs>
          <w:tab w:val="clear" w:pos="720"/>
          <w:tab w:val="num" w:pos="284"/>
        </w:tabs>
        <w:ind w:left="0" w:hanging="567"/>
      </w:pPr>
      <w:r>
        <w:t>Wat voor gevolg heeft dit voor de vorming van beschermd aspartaam?</w:t>
      </w:r>
      <w:r>
        <w:tab/>
        <w:t>2</w:t>
      </w:r>
    </w:p>
    <w:p w:rsidR="002829CB" w:rsidRDefault="002829CB">
      <w:pPr>
        <w:pStyle w:val="opgave"/>
      </w:pPr>
      <w:r>
        <w:t>Kobaltomringing</w:t>
      </w:r>
      <w:r>
        <w:tab/>
        <w:t>(16 punten)</w:t>
      </w:r>
    </w:p>
    <w:p w:rsidR="002829CB" w:rsidRDefault="002829CB">
      <w:r>
        <w:t>Het metaal kobalt heeft meestal oxidatiegetallen +2 en +</w:t>
      </w:r>
      <w:smartTag w:uri="urn:schemas-microsoft-com:office:smarttags" w:element="metricconverter">
        <w:smartTagPr>
          <w:attr w:name="ProductID" w:val="3. In"/>
        </w:smartTagPr>
        <w:r>
          <w:t>3. In</w:t>
        </w:r>
      </w:smartTag>
      <w:r>
        <w:t xml:space="preserve"> water komen Co</w:t>
      </w:r>
      <w:r>
        <w:rPr>
          <w:vertAlign w:val="superscript"/>
        </w:rPr>
        <w:t>2+</w:t>
      </w:r>
      <w:r>
        <w:t xml:space="preserve"> en Co</w:t>
      </w:r>
      <w:r>
        <w:rPr>
          <w:vertAlign w:val="superscript"/>
        </w:rPr>
        <w:t>3+</w:t>
      </w:r>
      <w:r>
        <w:t xml:space="preserve"> ionen voor als Co(H</w:t>
      </w:r>
      <w:r>
        <w:rPr>
          <w:vertAlign w:val="subscript"/>
        </w:rPr>
        <w:t>2</w:t>
      </w:r>
      <w:r>
        <w:t>O)</w:t>
      </w:r>
      <w:r>
        <w:rPr>
          <w:vertAlign w:val="subscript"/>
        </w:rPr>
        <w:t>6</w:t>
      </w:r>
      <w:r>
        <w:rPr>
          <w:vertAlign w:val="superscript"/>
        </w:rPr>
        <w:t>2+</w:t>
      </w:r>
      <w:r>
        <w:t xml:space="preserve"> en Co(H</w:t>
      </w:r>
      <w:r>
        <w:rPr>
          <w:vertAlign w:val="subscript"/>
        </w:rPr>
        <w:t>2</w:t>
      </w:r>
      <w:r>
        <w:t>O)</w:t>
      </w:r>
      <w:r>
        <w:rPr>
          <w:vertAlign w:val="subscript"/>
        </w:rPr>
        <w:t>6</w:t>
      </w:r>
      <w:r>
        <w:rPr>
          <w:vertAlign w:val="superscript"/>
        </w:rPr>
        <w:t>3+</w:t>
      </w:r>
      <w:r>
        <w:t>, maar Co(H</w:t>
      </w:r>
      <w:r>
        <w:rPr>
          <w:vertAlign w:val="subscript"/>
        </w:rPr>
        <w:t>2</w:t>
      </w:r>
      <w:r>
        <w:t>O)</w:t>
      </w:r>
      <w:r>
        <w:rPr>
          <w:vertAlign w:val="subscript"/>
        </w:rPr>
        <w:t>6</w:t>
      </w:r>
      <w:r>
        <w:rPr>
          <w:vertAlign w:val="superscript"/>
        </w:rPr>
        <w:t>3+</w:t>
      </w:r>
      <w:r>
        <w:t xml:space="preserve"> wordt spontaan gereduceerd tot Co(H</w:t>
      </w:r>
      <w:r>
        <w:rPr>
          <w:vertAlign w:val="subscript"/>
        </w:rPr>
        <w:t>2</w:t>
      </w:r>
      <w:r>
        <w:t>O)</w:t>
      </w:r>
      <w:r>
        <w:rPr>
          <w:vertAlign w:val="subscript"/>
        </w:rPr>
        <w:t>6</w:t>
      </w:r>
      <w:r>
        <w:rPr>
          <w:vertAlign w:val="superscript"/>
        </w:rPr>
        <w:t>2+</w:t>
      </w:r>
      <w:r>
        <w:t xml:space="preserve"> terwijl zuurstofgas gevormd wordt.</w:t>
      </w:r>
    </w:p>
    <w:p w:rsidR="002829CB" w:rsidRDefault="002829CB">
      <w:pPr>
        <w:pStyle w:val="vraag"/>
        <w:tabs>
          <w:tab w:val="clear" w:pos="720"/>
          <w:tab w:val="num" w:pos="284"/>
        </w:tabs>
        <w:spacing w:after="0"/>
        <w:ind w:left="0" w:hanging="567"/>
      </w:pPr>
      <w:r>
        <w:t>1. Geef de elektronenconfiguraties van het vrije Co</w:t>
      </w:r>
      <w:r>
        <w:rPr>
          <w:vertAlign w:val="superscript"/>
        </w:rPr>
        <w:t>2+</w:t>
      </w:r>
      <w:r>
        <w:t xml:space="preserve"> en het vrije Co</w:t>
      </w:r>
      <w:r>
        <w:rPr>
          <w:vertAlign w:val="superscript"/>
        </w:rPr>
        <w:t>3+</w:t>
      </w:r>
      <w:r>
        <w:t xml:space="preserve"> ion.</w:t>
      </w:r>
      <w:r>
        <w:tab/>
        <w:t>3</w:t>
      </w:r>
    </w:p>
    <w:p w:rsidR="002829CB" w:rsidRDefault="002829CB">
      <w:pPr>
        <w:pStyle w:val="Lijst2"/>
        <w:ind w:left="284"/>
      </w:pPr>
      <w:r>
        <w:t>2. Teken de opvulling van de d-orbitalen voor deze ionen.</w:t>
      </w:r>
    </w:p>
    <w:p w:rsidR="002829CB" w:rsidRDefault="002829CB">
      <w:pPr>
        <w:pStyle w:val="Lijst2"/>
        <w:ind w:left="284"/>
      </w:pPr>
      <w:r>
        <w:t>3. Zijn deze ionen diamagnetisch of paramagnetisch? Licht toe.</w:t>
      </w:r>
    </w:p>
    <w:p w:rsidR="002829CB" w:rsidRDefault="002829CB">
      <w:pPr>
        <w:pStyle w:val="vraag"/>
        <w:tabs>
          <w:tab w:val="clear" w:pos="720"/>
          <w:tab w:val="num" w:pos="284"/>
        </w:tabs>
        <w:ind w:left="0" w:hanging="567"/>
      </w:pPr>
      <w:r>
        <w:t>Teken de ruimtelijke structuur van deze ionen in water.</w:t>
      </w:r>
      <w:r>
        <w:tab/>
        <w:t>2</w:t>
      </w:r>
    </w:p>
    <w:p w:rsidR="002829CB" w:rsidRDefault="002829CB">
      <w:pPr>
        <w:pStyle w:val="vraag"/>
        <w:tabs>
          <w:tab w:val="clear" w:pos="720"/>
          <w:tab w:val="num" w:pos="284"/>
        </w:tabs>
        <w:spacing w:after="0"/>
        <w:ind w:left="0" w:hanging="567"/>
      </w:pPr>
      <w:r>
        <w:t>1.</w:t>
      </w:r>
      <w:r>
        <w:tab/>
        <w:t>Geef halfreacties en de totale reactie van de reductie in water van Co(H</w:t>
      </w:r>
      <w:r>
        <w:rPr>
          <w:vertAlign w:val="subscript"/>
        </w:rPr>
        <w:t>2</w:t>
      </w:r>
      <w:r>
        <w:t>O)</w:t>
      </w:r>
      <w:r>
        <w:rPr>
          <w:vertAlign w:val="subscript"/>
        </w:rPr>
        <w:t>6</w:t>
      </w:r>
      <w:r>
        <w:rPr>
          <w:vertAlign w:val="superscript"/>
        </w:rPr>
        <w:t>3+</w:t>
      </w:r>
      <w:r>
        <w:t xml:space="preserve"> tot Co(H</w:t>
      </w:r>
      <w:r>
        <w:rPr>
          <w:vertAlign w:val="subscript"/>
        </w:rPr>
        <w:t>2</w:t>
      </w:r>
      <w:r>
        <w:t>O)</w:t>
      </w:r>
      <w:r>
        <w:rPr>
          <w:vertAlign w:val="subscript"/>
        </w:rPr>
        <w:t>6</w:t>
      </w:r>
      <w:r>
        <w:rPr>
          <w:vertAlign w:val="superscript"/>
        </w:rPr>
        <w:t>2+</w:t>
      </w:r>
      <w:r>
        <w:t>.</w:t>
      </w:r>
      <w:r>
        <w:tab/>
        <w:t>4</w:t>
      </w:r>
    </w:p>
    <w:p w:rsidR="002829CB" w:rsidRDefault="002829CB">
      <w:pPr>
        <w:ind w:left="284" w:hanging="284"/>
      </w:pPr>
      <w:r>
        <w:t>2.</w:t>
      </w:r>
      <w:r>
        <w:tab/>
        <w:t>Wat betekent de spontane reductie van Co</w:t>
      </w:r>
      <w:r>
        <w:rPr>
          <w:vertAlign w:val="superscript"/>
        </w:rPr>
        <w:t>3+</w:t>
      </w:r>
      <w:r>
        <w:t xml:space="preserve"> tot Co</w:t>
      </w:r>
      <w:r>
        <w:rPr>
          <w:vertAlign w:val="superscript"/>
        </w:rPr>
        <w:t>2+</w:t>
      </w:r>
      <w:r>
        <w:t xml:space="preserve"> voor de relatieve waarde van de redoxpotentialen van de betrokken halfreacties?</w:t>
      </w:r>
    </w:p>
    <w:p w:rsidR="002829CB" w:rsidRDefault="003027BC">
      <w:pPr>
        <w:ind w:left="284" w:hanging="284"/>
      </w:pPr>
      <w:r>
        <w:rPr>
          <w:noProof/>
        </w:rPr>
        <w:drawing>
          <wp:anchor distT="0" distB="0" distL="114300" distR="114300" simplePos="0" relativeHeight="251658240" behindDoc="0" locked="0" layoutInCell="1" allowOverlap="0">
            <wp:simplePos x="0" y="0"/>
            <wp:positionH relativeFrom="column">
              <wp:posOffset>4180205</wp:posOffset>
            </wp:positionH>
            <wp:positionV relativeFrom="paragraph">
              <wp:posOffset>126365</wp:posOffset>
            </wp:positionV>
            <wp:extent cx="1605280" cy="893445"/>
            <wp:effectExtent l="19050" t="0" r="0" b="0"/>
            <wp:wrapSquare wrapText="bothSides"/>
            <wp:docPr id="2"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 cstate="print"/>
                    <a:srcRect/>
                    <a:stretch>
                      <a:fillRect/>
                    </a:stretch>
                  </pic:blipFill>
                  <pic:spPr bwMode="auto">
                    <a:xfrm>
                      <a:off x="0" y="0"/>
                      <a:ext cx="1605280" cy="893445"/>
                    </a:xfrm>
                    <a:prstGeom prst="rect">
                      <a:avLst/>
                    </a:prstGeom>
                    <a:noFill/>
                    <a:ln w="9525">
                      <a:noFill/>
                      <a:miter lim="800000"/>
                      <a:headEnd/>
                      <a:tailEnd/>
                    </a:ln>
                  </pic:spPr>
                </pic:pic>
              </a:graphicData>
            </a:graphic>
          </wp:anchor>
        </w:drawing>
      </w:r>
      <w:r w:rsidR="002829CB">
        <w:t>3.</w:t>
      </w:r>
      <w:r w:rsidR="002829CB">
        <w:tab/>
        <w:t>Moet je een zuur toevoegen of een base om het driewaardig ion te stabiliseren? Licht toe.</w:t>
      </w:r>
    </w:p>
    <w:p w:rsidR="002829CB" w:rsidRDefault="002829CB">
      <w:pPr>
        <w:pStyle w:val="vraag"/>
        <w:tabs>
          <w:tab w:val="clear" w:pos="720"/>
          <w:tab w:val="num" w:pos="284"/>
        </w:tabs>
        <w:ind w:left="284" w:hanging="851"/>
      </w:pPr>
      <w:r>
        <w:t>1.</w:t>
      </w:r>
      <w:r>
        <w:tab/>
        <w:t>Beredeneer waarom de d-orbitalen van het Co-ion door de omringing met water worden opgesplitst (zie hiernaast).</w:t>
      </w:r>
      <w:r>
        <w:tab/>
        <w:t>4</w:t>
      </w:r>
    </w:p>
    <w:p w:rsidR="002829CB" w:rsidRDefault="002829CB">
      <w:pPr>
        <w:jc w:val="center"/>
        <w:rPr>
          <w:szCs w:val="22"/>
        </w:rPr>
      </w:pPr>
    </w:p>
    <w:p w:rsidR="002829CB" w:rsidRDefault="002829CB">
      <w:pPr>
        <w:tabs>
          <w:tab w:val="left" w:pos="284"/>
        </w:tabs>
        <w:ind w:left="284" w:hanging="284"/>
      </w:pPr>
      <w:r>
        <w:t>2.</w:t>
      </w:r>
      <w:r>
        <w:tab/>
        <w:t>Teken de opvulling van de d-orbitalen voor het [Co(H</w:t>
      </w:r>
      <w:r>
        <w:rPr>
          <w:vertAlign w:val="subscript"/>
        </w:rPr>
        <w:t>2</w:t>
      </w:r>
      <w:r>
        <w:t>O)</w:t>
      </w:r>
      <w:r>
        <w:rPr>
          <w:vertAlign w:val="subscript"/>
        </w:rPr>
        <w:t>6</w:t>
      </w:r>
      <w:r>
        <w:t>]</w:t>
      </w:r>
      <w:r>
        <w:rPr>
          <w:vertAlign w:val="superscript"/>
        </w:rPr>
        <w:t>3+</w:t>
      </w:r>
      <w:r>
        <w:t xml:space="preserve"> ion.</w:t>
      </w:r>
    </w:p>
    <w:p w:rsidR="002829CB" w:rsidRDefault="002829CB">
      <w:pPr>
        <w:tabs>
          <w:tab w:val="left" w:pos="284"/>
        </w:tabs>
        <w:ind w:left="284" w:hanging="284"/>
      </w:pPr>
      <w:r>
        <w:t>3.</w:t>
      </w:r>
      <w:r>
        <w:tab/>
        <w:t>Wat kan je besluiten t.a.v. de magnetische eigenschappen van het Co</w:t>
      </w:r>
      <w:r>
        <w:rPr>
          <w:vertAlign w:val="superscript"/>
        </w:rPr>
        <w:t xml:space="preserve">3+ </w:t>
      </w:r>
      <w:r>
        <w:t>ion ten gevolge van zijn omringing met watermoleculen?</w:t>
      </w:r>
    </w:p>
    <w:p w:rsidR="002829CB" w:rsidRDefault="002829CB">
      <w:pPr>
        <w:pStyle w:val="Interlinie"/>
      </w:pPr>
      <w:r>
        <w:t>Door toevoeging van chloride-ionen aan de oplossing wordt het CoCl</w:t>
      </w:r>
      <w:r>
        <w:rPr>
          <w:vertAlign w:val="subscript"/>
        </w:rPr>
        <w:t>4</w:t>
      </w:r>
      <w:r>
        <w:rPr>
          <w:vertAlign w:val="superscript"/>
        </w:rPr>
        <w:t>2</w:t>
      </w:r>
      <w:r>
        <w:rPr>
          <w:vertAlign w:val="superscript"/>
        </w:rPr>
        <w:sym w:font="Symbol" w:char="F02D"/>
      </w:r>
      <w:r>
        <w:t xml:space="preserve"> complex gevormd en kleurt de oplossing blauw.</w:t>
      </w:r>
    </w:p>
    <w:p w:rsidR="002829CB" w:rsidRDefault="002829CB">
      <w:pPr>
        <w:pStyle w:val="vraag"/>
        <w:tabs>
          <w:tab w:val="clear" w:pos="720"/>
          <w:tab w:val="num" w:pos="284"/>
        </w:tabs>
        <w:spacing w:after="0"/>
        <w:ind w:left="0" w:hanging="567"/>
      </w:pPr>
      <w:r>
        <w:t>1.</w:t>
      </w:r>
      <w:r>
        <w:tab/>
        <w:t>Teken de ruimtelijke structuur van het CoCl</w:t>
      </w:r>
      <w:r>
        <w:rPr>
          <w:vertAlign w:val="subscript"/>
        </w:rPr>
        <w:t>4</w:t>
      </w:r>
      <w:r>
        <w:rPr>
          <w:vertAlign w:val="superscript"/>
        </w:rPr>
        <w:t>2</w:t>
      </w:r>
      <w:r>
        <w:rPr>
          <w:vertAlign w:val="superscript"/>
        </w:rPr>
        <w:sym w:font="Symbol" w:char="F02D"/>
      </w:r>
      <w:r>
        <w:t xml:space="preserve"> ion.</w:t>
      </w:r>
      <w:r>
        <w:tab/>
        <w:t>3</w:t>
      </w:r>
    </w:p>
    <w:p w:rsidR="002829CB" w:rsidRDefault="002829CB">
      <w:pPr>
        <w:tabs>
          <w:tab w:val="left" w:pos="284"/>
        </w:tabs>
        <w:ind w:left="284" w:hanging="284"/>
      </w:pPr>
      <w:r>
        <w:t>2.</w:t>
      </w:r>
      <w:r>
        <w:tab/>
        <w:t>Beredeneer waarom de opsplitsing van de d-orbitalen in dit ion precies tegenovergesteld is aan die in Co(H</w:t>
      </w:r>
      <w:r>
        <w:rPr>
          <w:vertAlign w:val="subscript"/>
        </w:rPr>
        <w:t>2</w:t>
      </w:r>
      <w:r>
        <w:t>O)</w:t>
      </w:r>
      <w:r>
        <w:rPr>
          <w:vertAlign w:val="subscript"/>
        </w:rPr>
        <w:t>6</w:t>
      </w:r>
      <w:r>
        <w:rPr>
          <w:vertAlign w:val="superscript"/>
        </w:rPr>
        <w:t>3+</w:t>
      </w:r>
      <w:r>
        <w:t xml:space="preserve"> en Co(H</w:t>
      </w:r>
      <w:r>
        <w:rPr>
          <w:vertAlign w:val="subscript"/>
        </w:rPr>
        <w:t>2</w:t>
      </w:r>
      <w:r>
        <w:t>O)</w:t>
      </w:r>
      <w:r>
        <w:rPr>
          <w:vertAlign w:val="subscript"/>
        </w:rPr>
        <w:t>6</w:t>
      </w:r>
      <w:r>
        <w:rPr>
          <w:vertAlign w:val="superscript"/>
        </w:rPr>
        <w:t>2+</w:t>
      </w:r>
      <w:r>
        <w:t>.</w:t>
      </w:r>
    </w:p>
    <w:p w:rsidR="002829CB" w:rsidRDefault="002829CB">
      <w:pPr>
        <w:pStyle w:val="opgave"/>
      </w:pPr>
      <w:r>
        <w:t>Caprolactam</w:t>
      </w:r>
      <w:r>
        <w:tab/>
        <w:t>(20 punten)</w:t>
      </w:r>
    </w:p>
    <w:p w:rsidR="002829CB" w:rsidRDefault="002829CB">
      <w:pPr>
        <w:rPr>
          <w:i/>
        </w:rPr>
      </w:pPr>
      <w:r>
        <w:rPr>
          <w:b/>
          <w:i/>
        </w:rPr>
        <w:t>Inleiding</w:t>
      </w:r>
      <w:r>
        <w:rPr>
          <w:i/>
        </w:rPr>
        <w:t>: DSM is qua marktvolume en productietechnologie wereldleider op het gebied van caprolactam, de grondstof voor nylon-6. Caprolactam is al bekend vanaf de 19</w:t>
      </w:r>
      <w:r>
        <w:rPr>
          <w:i/>
          <w:vertAlign w:val="superscript"/>
        </w:rPr>
        <w:t>e</w:t>
      </w:r>
      <w:r>
        <w:rPr>
          <w:i/>
        </w:rPr>
        <w:t xml:space="preserve"> eeuw; het werd voor het eerst gesynthetiseerd in 1899. Commerciële interesse groeide vanaf 1938, toen IG Farbenindustrie er in slaagde om het eerste spinbare polymeer te produceren via polycondensatie van caprolactam. Vanaf dat moment is het belang van caprolactam alleen maar toegenomen, en dientengevolge groeide de grootschalige industriële productie ervan snel. In 1989 bedroeg de wereldproductie ca. 2,0 × 10</w:t>
      </w:r>
      <w:r>
        <w:rPr>
          <w:i/>
          <w:vertAlign w:val="superscript"/>
        </w:rPr>
        <w:t>6</w:t>
      </w:r>
      <w:r>
        <w:rPr>
          <w:i/>
        </w:rPr>
        <w:t> t, wat verder steeg tot ca. 4,4 × 10</w:t>
      </w:r>
      <w:r>
        <w:rPr>
          <w:i/>
          <w:vertAlign w:val="superscript"/>
        </w:rPr>
        <w:t>6</w:t>
      </w:r>
      <w:r>
        <w:rPr>
          <w:i/>
        </w:rPr>
        <w:t xml:space="preserve"> t in 1999. Nylon-6 is een uiterst flexibel toepasbaar polyamide, dat niet alleen gebruikt wordt voor het maken van textiel, tapijt en technische vezels, maar ook voor bijvoorbeeld engineering plastics en verpakkingfolies. Daarom tref je nylon-6 aan in ontelbare </w:t>
      </w:r>
      <w:r>
        <w:rPr>
          <w:i/>
        </w:rPr>
        <w:lastRenderedPageBreak/>
        <w:t>toepassingen variërend van transportbanden, parachutes en lingerie tot luchtinlaten in de auto-industrie en verpakkingsmaterialen voor verse voedingsproducten.</w:t>
      </w:r>
    </w:p>
    <w:p w:rsidR="002829CB" w:rsidRDefault="002829CB">
      <w:pPr>
        <w:pStyle w:val="Interlinie"/>
      </w:pPr>
      <w:r>
        <w:t>In het onderstaande schema staan de industrieel meest relevante routes naar caprolactam.</w:t>
      </w:r>
    </w:p>
    <w:p w:rsidR="002829CB" w:rsidRDefault="002829CB">
      <w:pPr>
        <w:jc w:val="center"/>
        <w:rPr>
          <w:szCs w:val="22"/>
        </w:rPr>
      </w:pPr>
      <w:r>
        <w:rPr>
          <w:szCs w:val="22"/>
        </w:rPr>
        <w:object w:dxaOrig="14997" w:dyaOrig="10145">
          <v:shape id="_x0000_i1027" type="#_x0000_t75" style="width:386.6pt;height:262pt" o:ole="">
            <v:imagedata r:id="rId21" o:title=""/>
          </v:shape>
          <o:OLEObject Type="Embed" ProgID="ChemDraw.Document.6.0" ShapeID="_x0000_i1027" DrawAspect="Content" ObjectID="_1314724490" r:id="rId22"/>
        </w:object>
      </w:r>
    </w:p>
    <w:p w:rsidR="002829CB" w:rsidRDefault="002829CB">
      <w:r>
        <w:t>Voor het beantwoorden van de volgende vraag, mag je de volgende extra informatie gebruiken.</w:t>
      </w:r>
    </w:p>
    <w:p w:rsidR="002829CB" w:rsidRDefault="002829CB">
      <w:pPr>
        <w:ind w:left="284"/>
        <w:rPr>
          <w:lang w:val="pt-PT"/>
        </w:rPr>
      </w:pPr>
      <w:r>
        <w:rPr>
          <w:b/>
          <w:bCs/>
          <w:lang w:val="pt-PT"/>
        </w:rPr>
        <w:t>E</w:t>
      </w:r>
      <w:r>
        <w:rPr>
          <w:lang w:val="pt-PT"/>
        </w:rPr>
        <w:t xml:space="preserve"> + 3H</w:t>
      </w:r>
      <w:r>
        <w:rPr>
          <w:vertAlign w:val="subscript"/>
          <w:lang w:val="pt-PT"/>
        </w:rPr>
        <w:t>2</w:t>
      </w:r>
      <w:r>
        <w:rPr>
          <w:lang w:val="pt-PT"/>
        </w:rPr>
        <w:t xml:space="preserve"> </w:t>
      </w:r>
      <w:r>
        <w:rPr>
          <w:lang w:val="pt-PT"/>
        </w:rPr>
        <w:sym w:font="Symbol" w:char="F0AE"/>
      </w:r>
      <w:r>
        <w:rPr>
          <w:lang w:val="pt-PT"/>
        </w:rPr>
        <w:t xml:space="preserve"> </w:t>
      </w:r>
      <w:r>
        <w:rPr>
          <w:b/>
          <w:bCs/>
          <w:lang w:val="pt-PT"/>
        </w:rPr>
        <w:t>F</w:t>
      </w:r>
    </w:p>
    <w:p w:rsidR="002829CB" w:rsidRDefault="002829CB">
      <w:pPr>
        <w:ind w:left="284"/>
        <w:rPr>
          <w:lang w:val="pt-PT"/>
        </w:rPr>
      </w:pPr>
      <w:r>
        <w:rPr>
          <w:b/>
          <w:lang w:val="pt-PT"/>
        </w:rPr>
        <w:t>B</w:t>
      </w:r>
      <w:r>
        <w:rPr>
          <w:lang w:val="pt-PT"/>
        </w:rPr>
        <w:t xml:space="preserve"> + ½ O</w:t>
      </w:r>
      <w:r>
        <w:rPr>
          <w:vertAlign w:val="subscript"/>
          <w:lang w:val="pt-PT"/>
        </w:rPr>
        <w:t>2</w:t>
      </w:r>
      <w:r>
        <w:rPr>
          <w:lang w:val="pt-PT"/>
        </w:rPr>
        <w:t xml:space="preserve"> </w:t>
      </w:r>
      <w:r>
        <w:rPr>
          <w:lang w:val="pt-PT"/>
        </w:rPr>
        <w:sym w:font="Symbol" w:char="F0AE"/>
      </w:r>
      <w:r>
        <w:rPr>
          <w:lang w:val="pt-PT"/>
        </w:rPr>
        <w:t xml:space="preserve"> </w:t>
      </w:r>
      <w:r>
        <w:rPr>
          <w:b/>
          <w:lang w:val="pt-PT"/>
        </w:rPr>
        <w:t>D</w:t>
      </w:r>
      <w:r>
        <w:rPr>
          <w:lang w:val="pt-PT"/>
        </w:rPr>
        <w:t xml:space="preserve"> + CO</w:t>
      </w:r>
      <w:r>
        <w:rPr>
          <w:vertAlign w:val="subscript"/>
          <w:lang w:val="pt-PT"/>
        </w:rPr>
        <w:t>2</w:t>
      </w:r>
    </w:p>
    <w:p w:rsidR="002829CB" w:rsidRDefault="002829CB">
      <w:pPr>
        <w:pStyle w:val="Lijst2"/>
      </w:pPr>
      <w:r>
        <w:t>De zuurconstante (p</w:t>
      </w:r>
      <w:r>
        <w:rPr>
          <w:i/>
        </w:rPr>
        <w:t>K</w:t>
      </w:r>
      <w:r>
        <w:rPr>
          <w:vertAlign w:val="subscript"/>
        </w:rPr>
        <w:t>z</w:t>
      </w:r>
      <w:r>
        <w:t xml:space="preserve">) van </w:t>
      </w:r>
      <w:r>
        <w:rPr>
          <w:b/>
          <w:bCs/>
        </w:rPr>
        <w:t>B</w:t>
      </w:r>
      <w:r>
        <w:t xml:space="preserve"> is 4,2.</w:t>
      </w:r>
    </w:p>
    <w:p w:rsidR="002829CB" w:rsidRDefault="002829CB">
      <w:pPr>
        <w:pStyle w:val="Lijst2"/>
      </w:pPr>
      <w:r>
        <w:t>De p</w:t>
      </w:r>
      <w:r>
        <w:rPr>
          <w:i/>
        </w:rPr>
        <w:t>K</w:t>
      </w:r>
      <w:r>
        <w:rPr>
          <w:vertAlign w:val="subscript"/>
        </w:rPr>
        <w:t>z</w:t>
      </w:r>
      <w:r>
        <w:t xml:space="preserve"> van </w:t>
      </w:r>
      <w:r>
        <w:rPr>
          <w:b/>
          <w:bCs/>
        </w:rPr>
        <w:t>D</w:t>
      </w:r>
      <w:r>
        <w:t xml:space="preserve"> is 9,9.</w:t>
      </w:r>
    </w:p>
    <w:p w:rsidR="002829CB" w:rsidRDefault="002829CB">
      <w:pPr>
        <w:pStyle w:val="Lijst2"/>
      </w:pPr>
      <w:r>
        <w:t xml:space="preserve">Verbinding </w:t>
      </w:r>
      <w:r>
        <w:rPr>
          <w:b/>
          <w:bCs/>
        </w:rPr>
        <w:t>H</w:t>
      </w:r>
      <w:r>
        <w:t xml:space="preserve"> heeft een IR-signaal bij ~1710 cm</w:t>
      </w:r>
      <w:r>
        <w:rPr>
          <w:vertAlign w:val="superscript"/>
        </w:rPr>
        <w:sym w:font="Symbol" w:char="F02D"/>
      </w:r>
      <w:r>
        <w:rPr>
          <w:vertAlign w:val="superscript"/>
        </w:rPr>
        <w:t>1</w:t>
      </w:r>
      <w:r>
        <w:t>.</w:t>
      </w:r>
    </w:p>
    <w:p w:rsidR="002829CB" w:rsidRDefault="002829CB">
      <w:pPr>
        <w:pStyle w:val="Lijst2"/>
      </w:pPr>
      <w:r>
        <w:t xml:space="preserve">Verbinding </w:t>
      </w:r>
      <w:r>
        <w:rPr>
          <w:b/>
          <w:bCs/>
        </w:rPr>
        <w:t>G</w:t>
      </w:r>
      <w:r>
        <w:t xml:space="preserve"> bestaat uit 72% koolstof, 12% waterstof, en 16% zuurstof.</w:t>
      </w:r>
    </w:p>
    <w:p w:rsidR="002829CB" w:rsidRDefault="002829CB">
      <w:pPr>
        <w:pStyle w:val="Lijst2"/>
      </w:pPr>
      <w:r>
        <w:t>Reacties D, B en F betreffen dezelfde soort omzetting.</w:t>
      </w:r>
    </w:p>
    <w:p w:rsidR="002829CB" w:rsidRDefault="002829CB">
      <w:pPr>
        <w:pStyle w:val="vraag"/>
        <w:keepNext w:val="0"/>
        <w:tabs>
          <w:tab w:val="clear" w:pos="720"/>
          <w:tab w:val="num" w:pos="284"/>
        </w:tabs>
        <w:ind w:left="0" w:hanging="567"/>
      </w:pPr>
      <w:r>
        <w:t>Maak het schema volledig door het invullen van de ontbrekende structuren en chemische namen.</w:t>
      </w:r>
      <w:r>
        <w:tab/>
        <w:t>8</w:t>
      </w:r>
    </w:p>
    <w:p w:rsidR="002829CB" w:rsidRDefault="002829CB">
      <w:pPr>
        <w:pStyle w:val="Interlinie"/>
      </w:pPr>
      <w:r>
        <w:t xml:space="preserve">Reactie </w:t>
      </w:r>
      <w:r>
        <w:rPr>
          <w:b/>
        </w:rPr>
        <w:t>H</w:t>
      </w:r>
      <w:r>
        <w:t xml:space="preserve"> betreft de vorming van een oxim in zuur milieu.</w:t>
      </w:r>
    </w:p>
    <w:p w:rsidR="002829CB" w:rsidRDefault="002829CB">
      <w:pPr>
        <w:pStyle w:val="vraag"/>
        <w:keepNext w:val="0"/>
        <w:tabs>
          <w:tab w:val="clear" w:pos="720"/>
          <w:tab w:val="num" w:pos="284"/>
        </w:tabs>
        <w:ind w:left="0" w:hanging="567"/>
      </w:pPr>
      <w:r>
        <w:t>Geef het mechanisme van deze reactie in structuurformules.</w:t>
      </w:r>
      <w:r>
        <w:tab/>
        <w:t>4</w:t>
      </w:r>
    </w:p>
    <w:p w:rsidR="002829CB" w:rsidRDefault="002829CB">
      <w:r>
        <w:t xml:space="preserve">Reactie </w:t>
      </w:r>
      <w:r>
        <w:rPr>
          <w:b/>
        </w:rPr>
        <w:t>J</w:t>
      </w:r>
      <w:r>
        <w:t xml:space="preserve"> betreft een zgn. Beckmannomlegging:</w:t>
      </w:r>
    </w:p>
    <w:p w:rsidR="002829CB" w:rsidRDefault="002829CB">
      <w:r>
        <w:t>In aanwezigheid van sterk zuur (zwavelzuur + SO</w:t>
      </w:r>
      <w:r>
        <w:rPr>
          <w:vertAlign w:val="subscript"/>
        </w:rPr>
        <w:t>3</w:t>
      </w:r>
      <w:r>
        <w:t xml:space="preserve"> = oleum) wordt de OH-groep van het oxim omgezet in een goede ‘leaving group’. </w:t>
      </w:r>
      <w:r>
        <w:rPr>
          <w:iCs/>
        </w:rPr>
        <w:t>Gezien de benodigde overmaat SO</w:t>
      </w:r>
      <w:r>
        <w:rPr>
          <w:iCs/>
          <w:vertAlign w:val="subscript"/>
        </w:rPr>
        <w:t>3</w:t>
      </w:r>
      <w:r>
        <w:rPr>
          <w:iCs/>
        </w:rPr>
        <w:t xml:space="preserve"> ligt de vorming van een intermediaire sulfaatester voor de hand.</w:t>
      </w:r>
      <w:r>
        <w:rPr>
          <w:i/>
        </w:rPr>
        <w:t xml:space="preserve"> </w:t>
      </w:r>
      <w:r>
        <w:t>Vervolgens migreert de C</w:t>
      </w:r>
      <w:r>
        <w:sym w:font="Symbol" w:char="F02D"/>
      </w:r>
      <w:r>
        <w:t>C-binding in de 6-ring naar een C</w:t>
      </w:r>
      <w:r>
        <w:sym w:font="Symbol" w:char="F02D"/>
      </w:r>
      <w:r>
        <w:t>N-binding in een 7-ring. Zwavelzuur addeert aan het gestabiliseerde carbokation. Hydrolyse leidt tenslotte tot caprolactam.</w:t>
      </w:r>
    </w:p>
    <w:p w:rsidR="002829CB" w:rsidRDefault="002829CB">
      <w:pPr>
        <w:pStyle w:val="vraag"/>
        <w:tabs>
          <w:tab w:val="clear" w:pos="720"/>
          <w:tab w:val="num" w:pos="284"/>
        </w:tabs>
        <w:ind w:left="0" w:hanging="567"/>
      </w:pPr>
      <w:r>
        <w:t>Geef het mechanisme van deze reactie in structuurformules.</w:t>
      </w:r>
      <w:r>
        <w:tab/>
        <w:t>4</w:t>
      </w:r>
    </w:p>
    <w:p w:rsidR="002829CB" w:rsidRDefault="002829CB">
      <w:pPr>
        <w:pStyle w:val="Interlinie"/>
      </w:pPr>
      <w:r>
        <w:t>De p</w:t>
      </w:r>
      <w:r>
        <w:rPr>
          <w:i/>
        </w:rPr>
        <w:t>K</w:t>
      </w:r>
      <w:r>
        <w:rPr>
          <w:vertAlign w:val="subscript"/>
        </w:rPr>
        <w:t>z</w:t>
      </w:r>
      <w:r>
        <w:t xml:space="preserve"> van verbinding </w:t>
      </w:r>
      <w:r>
        <w:rPr>
          <w:b/>
          <w:bCs/>
        </w:rPr>
        <w:t>D</w:t>
      </w:r>
      <w:r>
        <w:t xml:space="preserve"> is 9,9. Een alifatische alcohol heeft een p</w:t>
      </w:r>
      <w:r>
        <w:rPr>
          <w:i/>
        </w:rPr>
        <w:t>K</w:t>
      </w:r>
      <w:r>
        <w:rPr>
          <w:vertAlign w:val="subscript"/>
        </w:rPr>
        <w:t>z</w:t>
      </w:r>
      <w:r>
        <w:t xml:space="preserve"> van ~15.</w:t>
      </w:r>
    </w:p>
    <w:p w:rsidR="002829CB" w:rsidRDefault="002829CB">
      <w:pPr>
        <w:pStyle w:val="vraag"/>
        <w:tabs>
          <w:tab w:val="clear" w:pos="720"/>
          <w:tab w:val="num" w:pos="284"/>
        </w:tabs>
        <w:spacing w:after="0"/>
        <w:ind w:left="0" w:hanging="567"/>
      </w:pPr>
      <w:r>
        <w:t>1.</w:t>
      </w:r>
      <w:r>
        <w:tab/>
        <w:t>Verklaar het grote verschil in p</w:t>
      </w:r>
      <w:r>
        <w:rPr>
          <w:i/>
        </w:rPr>
        <w:t>K</w:t>
      </w:r>
      <w:r>
        <w:rPr>
          <w:vertAlign w:val="subscript"/>
        </w:rPr>
        <w:t>z</w:t>
      </w:r>
      <w:r>
        <w:t xml:space="preserve">-waarde tussen verbinding </w:t>
      </w:r>
      <w:r>
        <w:rPr>
          <w:b/>
        </w:rPr>
        <w:t>D</w:t>
      </w:r>
      <w:r>
        <w:t xml:space="preserve"> en een alifatische alcohol.</w:t>
      </w:r>
      <w:r>
        <w:tab/>
        <w:t>4</w:t>
      </w:r>
    </w:p>
    <w:p w:rsidR="002829CB" w:rsidRDefault="002829CB">
      <w:pPr>
        <w:tabs>
          <w:tab w:val="left" w:pos="284"/>
        </w:tabs>
        <w:ind w:left="284" w:hanging="284"/>
      </w:pPr>
      <w:r>
        <w:t>2.</w:t>
      </w:r>
      <w:r>
        <w:tab/>
        <w:t xml:space="preserve">Leg uit of verbinding </w:t>
      </w:r>
      <w:r>
        <w:rPr>
          <w:b/>
        </w:rPr>
        <w:t>D</w:t>
      </w:r>
      <w:r>
        <w:t xml:space="preserve"> t.o.v. benzeen meer, minder of gelijk actief is in een elektrofiele substitutiereactie.</w:t>
      </w:r>
    </w:p>
    <w:p w:rsidR="002829CB" w:rsidRDefault="002829CB">
      <w:pPr>
        <w:tabs>
          <w:tab w:val="left" w:pos="284"/>
        </w:tabs>
      </w:pPr>
      <w:r>
        <w:t>3.</w:t>
      </w:r>
      <w:r>
        <w:tab/>
        <w:t>En op welke van de posities/C-atomen in deze verbinding is dit effect het grootst?</w:t>
      </w:r>
    </w:p>
    <w:p w:rsidR="00E777CB" w:rsidRDefault="00E777CB">
      <w:pPr>
        <w:rPr>
          <w:b/>
        </w:rPr>
      </w:pPr>
      <w:r>
        <w:br w:type="page"/>
      </w:r>
    </w:p>
    <w:p w:rsidR="002829CB" w:rsidRDefault="002829CB">
      <w:pPr>
        <w:pStyle w:val="opgave"/>
      </w:pPr>
      <w:r>
        <w:lastRenderedPageBreak/>
        <w:t>Nylon-6</w:t>
      </w:r>
      <w:r>
        <w:tab/>
        <w:t>(28 punten)</w:t>
      </w:r>
    </w:p>
    <w:p w:rsidR="002829CB" w:rsidRDefault="002829CB">
      <w:pPr>
        <w:rPr>
          <w:i/>
          <w:color w:val="000000"/>
        </w:rPr>
      </w:pPr>
      <w:r>
        <w:rPr>
          <w:b/>
          <w:i/>
        </w:rPr>
        <w:t>Inleiding</w:t>
      </w:r>
      <w:r>
        <w:rPr>
          <w:i/>
        </w:rPr>
        <w:t xml:space="preserve">: Polyamide-6 is een belangrijk polymeer voor DSM. Dit polymeer wordt ook wel nylon of meer specifiek nylon-6 genoemd. DSM maakt zowel het polymeer als ook de grondstof die noodzakelijk is voor de polycondensatie. Polyamides worden gebruikt voor veel verschillende toepassingen. Belangrijke toepassingen van nylon-6 zijn natuurlijk de pantykousen en vloerbedekkingen. Andere vormen van nylon zijn recentelijk nog ingezet bij de bouw van de </w:t>
      </w:r>
      <w:r>
        <w:rPr>
          <w:i/>
          <w:color w:val="000000"/>
        </w:rPr>
        <w:t>Airbus A380 om de geluidsoverlast van de motoren te minimaliseren.</w:t>
      </w:r>
    </w:p>
    <w:p w:rsidR="002829CB" w:rsidRDefault="002829CB">
      <w:pPr>
        <w:pStyle w:val="Interlinie"/>
      </w:pPr>
      <w:r>
        <w:t xml:space="preserve">De chemische structuur van polyamide-6 is weergegeven in </w:t>
      </w:r>
      <w:fldSimple w:instr=" REF _Ref105810867 ">
        <w:r w:rsidR="0034458D">
          <w:t xml:space="preserve">Figuur </w:t>
        </w:r>
        <w:r w:rsidR="0034458D">
          <w:rPr>
            <w:noProof/>
          </w:rPr>
          <w:t>2</w:t>
        </w:r>
      </w:fldSimple>
      <w:r>
        <w:t>, waarbij de letter “n” aangeeft hoeveel monomeereenheden er in het polymeer aanwezig zijn.</w:t>
      </w:r>
    </w:p>
    <w:p w:rsidR="002829CB" w:rsidRDefault="002829CB">
      <w:pPr>
        <w:keepNext/>
        <w:jc w:val="center"/>
      </w:pPr>
      <w:r>
        <w:rPr>
          <w:szCs w:val="22"/>
        </w:rPr>
        <w:object w:dxaOrig="11343" w:dyaOrig="2917">
          <v:shape id="_x0000_i1028" type="#_x0000_t75" style="width:293.45pt;height:75.05pt" o:ole="">
            <v:imagedata r:id="rId23" o:title=""/>
          </v:shape>
          <o:OLEObject Type="Embed" ProgID="ChemDraw.Document.6.0" ShapeID="_x0000_i1028" DrawAspect="Content" ObjectID="_1314724491" r:id="rId24"/>
        </w:object>
      </w:r>
    </w:p>
    <w:p w:rsidR="002829CB" w:rsidRDefault="002829CB">
      <w:pPr>
        <w:pStyle w:val="Bijschrift"/>
        <w:rPr>
          <w:rFonts w:cs="Arial"/>
          <w:szCs w:val="22"/>
          <w:lang w:val="nl-NL"/>
        </w:rPr>
      </w:pPr>
      <w:bookmarkStart w:id="2" w:name="_Ref105810867"/>
      <w:r>
        <w:rPr>
          <w:lang w:val="nl-NL"/>
        </w:rPr>
        <w:t xml:space="preserve">Figuur </w:t>
      </w:r>
      <w:r>
        <w:fldChar w:fldCharType="begin"/>
      </w:r>
      <w:r>
        <w:rPr>
          <w:lang w:val="nl-NL"/>
        </w:rPr>
        <w:instrText xml:space="preserve"> SEQ Figuur \* ARABIC </w:instrText>
      </w:r>
      <w:r>
        <w:fldChar w:fldCharType="separate"/>
      </w:r>
      <w:r w:rsidR="0034458D">
        <w:rPr>
          <w:noProof/>
          <w:lang w:val="nl-NL"/>
        </w:rPr>
        <w:t>2</w:t>
      </w:r>
      <w:r>
        <w:fldChar w:fldCharType="end"/>
      </w:r>
      <w:bookmarkEnd w:id="2"/>
      <w:r>
        <w:rPr>
          <w:rFonts w:cs="Arial"/>
          <w:szCs w:val="16"/>
          <w:lang w:val="nl-NL"/>
        </w:rPr>
        <w:t>: Structuur van polyamide-6</w:t>
      </w:r>
    </w:p>
    <w:p w:rsidR="002829CB" w:rsidRDefault="002829CB">
      <w:pPr>
        <w:pStyle w:val="Interlinie"/>
      </w:pPr>
      <w:r>
        <w:t xml:space="preserve">De kwaliteit van dit polymeer is o.a. sterk afhankelijk van de hoeveelheid laagmoleculaire restmaterialen. Deze kunnen worden bepaald met vloeistofchromatografie. Een chromatogram is weergegeven in </w:t>
      </w:r>
      <w:fldSimple w:instr=" REF _Ref105810906 ">
        <w:r w:rsidR="0034458D">
          <w:t xml:space="preserve">Figuur </w:t>
        </w:r>
        <w:r w:rsidR="0034458D">
          <w:rPr>
            <w:noProof/>
          </w:rPr>
          <w:t>3</w:t>
        </w:r>
      </w:fldSimple>
      <w:r>
        <w:t xml:space="preserve">. Hiervoor werd </w:t>
      </w:r>
      <w:smartTag w:uri="urn:schemas-microsoft-com:office:smarttags" w:element="metricconverter">
        <w:smartTagPr>
          <w:attr w:name="ProductID" w:val="1,00 gram"/>
        </w:smartTagPr>
        <w:r>
          <w:t>1,00 gram</w:t>
        </w:r>
      </w:smartTag>
      <w:r>
        <w:t xml:space="preserve"> polyamide-6 monster opgelost in 50 mL oplosmiddel.</w:t>
      </w:r>
    </w:p>
    <w:p w:rsidR="002829CB" w:rsidRDefault="003027BC">
      <w:pPr>
        <w:jc w:val="center"/>
      </w:pPr>
      <w:r>
        <w:rPr>
          <w:noProof/>
        </w:rPr>
        <w:drawing>
          <wp:inline distT="0" distB="0" distL="0" distR="0">
            <wp:extent cx="4375785" cy="222059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4375785" cy="2220595"/>
                    </a:xfrm>
                    <a:prstGeom prst="rect">
                      <a:avLst/>
                    </a:prstGeom>
                    <a:noFill/>
                    <a:ln w="9525">
                      <a:noFill/>
                      <a:miter lim="800000"/>
                      <a:headEnd/>
                      <a:tailEnd/>
                    </a:ln>
                  </pic:spPr>
                </pic:pic>
              </a:graphicData>
            </a:graphic>
          </wp:inline>
        </w:drawing>
      </w:r>
    </w:p>
    <w:p w:rsidR="002829CB" w:rsidRDefault="002829CB">
      <w:pPr>
        <w:pStyle w:val="Bijschrift"/>
        <w:rPr>
          <w:szCs w:val="22"/>
          <w:lang w:val="nl-NL"/>
        </w:rPr>
      </w:pPr>
      <w:bookmarkStart w:id="3" w:name="_Ref105810906"/>
      <w:r>
        <w:rPr>
          <w:lang w:val="nl-NL"/>
        </w:rPr>
        <w:t xml:space="preserve">Figuur </w:t>
      </w:r>
      <w:r>
        <w:fldChar w:fldCharType="begin"/>
      </w:r>
      <w:r>
        <w:rPr>
          <w:lang w:val="nl-NL"/>
        </w:rPr>
        <w:instrText xml:space="preserve"> SEQ Figuur \* ARABIC </w:instrText>
      </w:r>
      <w:r>
        <w:fldChar w:fldCharType="separate"/>
      </w:r>
      <w:r w:rsidR="0034458D">
        <w:rPr>
          <w:noProof/>
          <w:lang w:val="nl-NL"/>
        </w:rPr>
        <w:t>3</w:t>
      </w:r>
      <w:r>
        <w:fldChar w:fldCharType="end"/>
      </w:r>
      <w:bookmarkEnd w:id="3"/>
      <w:r>
        <w:rPr>
          <w:lang w:val="nl-NL"/>
        </w:rPr>
        <w:t>: Chromatogram van laagmoleculaire verbindingen in polyamide-6</w:t>
      </w:r>
    </w:p>
    <w:p w:rsidR="002829CB" w:rsidRDefault="002829CB">
      <w:pPr>
        <w:pStyle w:val="Interlinie"/>
      </w:pPr>
      <w:r>
        <w:t>In het chromatogram zijn 6 pieken zichtbaar, welke zijn weergegeven in onderstaande tabel.</w:t>
      </w:r>
    </w:p>
    <w:tbl>
      <w:tblPr>
        <w:tblW w:w="0" w:type="auto"/>
        <w:tblInd w:w="-5" w:type="dxa"/>
        <w:tblBorders>
          <w:insideV w:val="single" w:sz="4" w:space="0" w:color="auto"/>
        </w:tblBorders>
        <w:tblCellMar>
          <w:left w:w="0" w:type="dxa"/>
          <w:right w:w="0" w:type="dxa"/>
        </w:tblCellMar>
        <w:tblLook w:val="0000"/>
      </w:tblPr>
      <w:tblGrid>
        <w:gridCol w:w="384"/>
        <w:gridCol w:w="662"/>
        <w:gridCol w:w="890"/>
        <w:gridCol w:w="623"/>
      </w:tblGrid>
      <w:tr w:rsidR="002829CB">
        <w:trPr>
          <w:trHeight w:val="285"/>
        </w:trPr>
        <w:tc>
          <w:tcPr>
            <w:tcW w:w="0" w:type="auto"/>
            <w:tcBorders>
              <w:bottom w:val="single" w:sz="4" w:space="0" w:color="auto"/>
            </w:tcBorders>
            <w:noWrap/>
            <w:vAlign w:val="bottom"/>
          </w:tcPr>
          <w:p w:rsidR="002829CB" w:rsidRDefault="002829CB">
            <w:pPr>
              <w:keepNext/>
              <w:jc w:val="center"/>
              <w:rPr>
                <w:rFonts w:eastAsia="Arial Unicode MS" w:cs="Arial Unicode MS"/>
                <w:szCs w:val="22"/>
              </w:rPr>
            </w:pPr>
            <w:r>
              <w:rPr>
                <w:szCs w:val="22"/>
              </w:rPr>
              <w:t>piek</w:t>
            </w:r>
          </w:p>
        </w:tc>
        <w:tc>
          <w:tcPr>
            <w:tcW w:w="0" w:type="auto"/>
            <w:tcBorders>
              <w:bottom w:val="single" w:sz="4" w:space="0" w:color="auto"/>
            </w:tcBorders>
            <w:noWrap/>
            <w:vAlign w:val="bottom"/>
          </w:tcPr>
          <w:p w:rsidR="002829CB" w:rsidRDefault="002829CB">
            <w:pPr>
              <w:keepNext/>
              <w:jc w:val="center"/>
              <w:rPr>
                <w:rFonts w:eastAsia="Arial Unicode MS" w:cs="Arial Unicode MS"/>
                <w:szCs w:val="22"/>
              </w:rPr>
            </w:pPr>
            <w:r>
              <w:rPr>
                <w:i/>
                <w:szCs w:val="22"/>
              </w:rPr>
              <w:t>t</w:t>
            </w:r>
            <w:r>
              <w:rPr>
                <w:szCs w:val="22"/>
                <w:vertAlign w:val="subscript"/>
              </w:rPr>
              <w:t>r</w:t>
            </w:r>
            <w:r>
              <w:rPr>
                <w:szCs w:val="22"/>
              </w:rPr>
              <w:t xml:space="preserve"> (min)</w:t>
            </w:r>
          </w:p>
        </w:tc>
        <w:tc>
          <w:tcPr>
            <w:tcW w:w="0" w:type="auto"/>
            <w:tcBorders>
              <w:bottom w:val="single" w:sz="4" w:space="0" w:color="auto"/>
            </w:tcBorders>
          </w:tcPr>
          <w:p w:rsidR="002829CB" w:rsidRDefault="002829CB">
            <w:pPr>
              <w:keepNext/>
              <w:tabs>
                <w:tab w:val="decimal" w:pos="701"/>
              </w:tabs>
              <w:jc w:val="center"/>
              <w:rPr>
                <w:szCs w:val="22"/>
              </w:rPr>
            </w:pPr>
            <w:r>
              <w:rPr>
                <w:szCs w:val="22"/>
              </w:rPr>
              <w:t>oppervlak</w:t>
            </w:r>
          </w:p>
        </w:tc>
        <w:tc>
          <w:tcPr>
            <w:tcW w:w="0" w:type="auto"/>
            <w:tcBorders>
              <w:bottom w:val="single" w:sz="4" w:space="0" w:color="auto"/>
            </w:tcBorders>
            <w:noWrap/>
            <w:vAlign w:val="bottom"/>
          </w:tcPr>
          <w:p w:rsidR="002829CB" w:rsidRDefault="002829CB">
            <w:pPr>
              <w:keepNext/>
              <w:jc w:val="center"/>
              <w:rPr>
                <w:rFonts w:eastAsia="Arial Unicode MS" w:cs="Arial Unicode MS"/>
                <w:i/>
                <w:szCs w:val="22"/>
              </w:rPr>
            </w:pPr>
            <w:r>
              <w:rPr>
                <w:i/>
                <w:szCs w:val="22"/>
              </w:rPr>
              <w:t>N</w:t>
            </w:r>
          </w:p>
        </w:tc>
      </w:tr>
      <w:tr w:rsidR="002829CB">
        <w:trPr>
          <w:trHeight w:val="285"/>
        </w:trPr>
        <w:tc>
          <w:tcPr>
            <w:tcW w:w="0" w:type="auto"/>
            <w:tcBorders>
              <w:top w:val="single" w:sz="4" w:space="0" w:color="auto"/>
            </w:tcBorders>
            <w:noWrap/>
            <w:vAlign w:val="bottom"/>
          </w:tcPr>
          <w:p w:rsidR="002829CB" w:rsidRDefault="002829CB">
            <w:pPr>
              <w:rPr>
                <w:rFonts w:eastAsia="Arial Unicode MS" w:cs="Arial Unicode MS"/>
                <w:szCs w:val="22"/>
              </w:rPr>
            </w:pPr>
            <w:r>
              <w:rPr>
                <w:szCs w:val="22"/>
              </w:rPr>
              <w:t>1</w:t>
            </w:r>
          </w:p>
        </w:tc>
        <w:tc>
          <w:tcPr>
            <w:tcW w:w="0" w:type="auto"/>
            <w:tcBorders>
              <w:top w:val="single" w:sz="4" w:space="0" w:color="auto"/>
            </w:tcBorders>
            <w:noWrap/>
            <w:vAlign w:val="bottom"/>
          </w:tcPr>
          <w:p w:rsidR="002829CB" w:rsidRDefault="002829CB">
            <w:pPr>
              <w:tabs>
                <w:tab w:val="decimal" w:pos="330"/>
              </w:tabs>
              <w:rPr>
                <w:rFonts w:eastAsia="Arial Unicode MS" w:cs="Arial Unicode MS"/>
                <w:szCs w:val="22"/>
              </w:rPr>
            </w:pPr>
            <w:r>
              <w:rPr>
                <w:szCs w:val="22"/>
              </w:rPr>
              <w:t>1,8</w:t>
            </w:r>
          </w:p>
        </w:tc>
        <w:tc>
          <w:tcPr>
            <w:tcW w:w="0" w:type="auto"/>
            <w:tcBorders>
              <w:top w:val="single" w:sz="4" w:space="0" w:color="auto"/>
            </w:tcBorders>
          </w:tcPr>
          <w:p w:rsidR="002829CB" w:rsidRDefault="002829CB">
            <w:pPr>
              <w:tabs>
                <w:tab w:val="decimal" w:pos="612"/>
              </w:tabs>
              <w:rPr>
                <w:szCs w:val="22"/>
              </w:rPr>
            </w:pPr>
            <w:r>
              <w:rPr>
                <w:szCs w:val="22"/>
              </w:rPr>
              <w:t>2,2</w:t>
            </w:r>
          </w:p>
        </w:tc>
        <w:tc>
          <w:tcPr>
            <w:tcW w:w="0" w:type="auto"/>
            <w:tcBorders>
              <w:top w:val="single" w:sz="4" w:space="0" w:color="auto"/>
            </w:tcBorders>
            <w:noWrap/>
            <w:vAlign w:val="bottom"/>
          </w:tcPr>
          <w:p w:rsidR="002829CB" w:rsidRDefault="002829CB">
            <w:pPr>
              <w:tabs>
                <w:tab w:val="decimal" w:pos="618"/>
              </w:tabs>
              <w:rPr>
                <w:rFonts w:eastAsia="Arial Unicode MS" w:cs="Arial Unicode MS"/>
                <w:szCs w:val="22"/>
              </w:rPr>
            </w:pPr>
            <w:r>
              <w:rPr>
                <w:szCs w:val="22"/>
              </w:rPr>
              <w:t>8100</w:t>
            </w:r>
          </w:p>
        </w:tc>
      </w:tr>
      <w:tr w:rsidR="002829CB">
        <w:trPr>
          <w:trHeight w:val="285"/>
        </w:trPr>
        <w:tc>
          <w:tcPr>
            <w:tcW w:w="0" w:type="auto"/>
            <w:noWrap/>
            <w:vAlign w:val="bottom"/>
          </w:tcPr>
          <w:p w:rsidR="002829CB" w:rsidRDefault="002829CB">
            <w:pPr>
              <w:rPr>
                <w:rFonts w:eastAsia="Arial Unicode MS" w:cs="Arial Unicode MS"/>
                <w:szCs w:val="22"/>
              </w:rPr>
            </w:pPr>
            <w:r>
              <w:rPr>
                <w:szCs w:val="22"/>
              </w:rPr>
              <w:t>2</w:t>
            </w:r>
          </w:p>
        </w:tc>
        <w:tc>
          <w:tcPr>
            <w:tcW w:w="0" w:type="auto"/>
            <w:noWrap/>
            <w:vAlign w:val="bottom"/>
          </w:tcPr>
          <w:p w:rsidR="002829CB" w:rsidRDefault="002829CB">
            <w:pPr>
              <w:tabs>
                <w:tab w:val="decimal" w:pos="330"/>
              </w:tabs>
              <w:rPr>
                <w:rFonts w:eastAsia="Arial Unicode MS" w:cs="Arial Unicode MS"/>
                <w:szCs w:val="22"/>
              </w:rPr>
            </w:pPr>
            <w:r>
              <w:rPr>
                <w:szCs w:val="22"/>
              </w:rPr>
              <w:t>2,5</w:t>
            </w:r>
          </w:p>
        </w:tc>
        <w:tc>
          <w:tcPr>
            <w:tcW w:w="0" w:type="auto"/>
          </w:tcPr>
          <w:p w:rsidR="002829CB" w:rsidRDefault="002829CB">
            <w:pPr>
              <w:tabs>
                <w:tab w:val="decimal" w:pos="612"/>
              </w:tabs>
              <w:rPr>
                <w:szCs w:val="22"/>
              </w:rPr>
            </w:pPr>
            <w:r>
              <w:rPr>
                <w:szCs w:val="22"/>
              </w:rPr>
              <w:t>112</w:t>
            </w:r>
          </w:p>
        </w:tc>
        <w:tc>
          <w:tcPr>
            <w:tcW w:w="0" w:type="auto"/>
            <w:noWrap/>
            <w:vAlign w:val="bottom"/>
          </w:tcPr>
          <w:p w:rsidR="002829CB" w:rsidRDefault="002829CB">
            <w:pPr>
              <w:tabs>
                <w:tab w:val="decimal" w:pos="618"/>
              </w:tabs>
              <w:rPr>
                <w:rFonts w:eastAsia="Arial Unicode MS" w:cs="Arial Unicode MS"/>
                <w:szCs w:val="22"/>
              </w:rPr>
            </w:pPr>
            <w:r>
              <w:rPr>
                <w:szCs w:val="22"/>
              </w:rPr>
              <w:t>15625</w:t>
            </w:r>
          </w:p>
        </w:tc>
      </w:tr>
      <w:tr w:rsidR="002829CB">
        <w:trPr>
          <w:trHeight w:val="285"/>
        </w:trPr>
        <w:tc>
          <w:tcPr>
            <w:tcW w:w="0" w:type="auto"/>
            <w:noWrap/>
            <w:vAlign w:val="bottom"/>
          </w:tcPr>
          <w:p w:rsidR="002829CB" w:rsidRDefault="002829CB">
            <w:pPr>
              <w:rPr>
                <w:rFonts w:eastAsia="Arial Unicode MS" w:cs="Arial Unicode MS"/>
                <w:szCs w:val="22"/>
              </w:rPr>
            </w:pPr>
            <w:r>
              <w:rPr>
                <w:szCs w:val="22"/>
              </w:rPr>
              <w:t>3</w:t>
            </w:r>
          </w:p>
        </w:tc>
        <w:tc>
          <w:tcPr>
            <w:tcW w:w="0" w:type="auto"/>
            <w:noWrap/>
            <w:vAlign w:val="bottom"/>
          </w:tcPr>
          <w:p w:rsidR="002829CB" w:rsidRDefault="002829CB">
            <w:pPr>
              <w:tabs>
                <w:tab w:val="decimal" w:pos="330"/>
              </w:tabs>
              <w:rPr>
                <w:rFonts w:eastAsia="Arial Unicode MS" w:cs="Arial Unicode MS"/>
                <w:szCs w:val="22"/>
              </w:rPr>
            </w:pPr>
            <w:r>
              <w:rPr>
                <w:szCs w:val="22"/>
              </w:rPr>
              <w:t>2,7</w:t>
            </w:r>
          </w:p>
        </w:tc>
        <w:tc>
          <w:tcPr>
            <w:tcW w:w="0" w:type="auto"/>
          </w:tcPr>
          <w:p w:rsidR="002829CB" w:rsidRDefault="002829CB">
            <w:pPr>
              <w:tabs>
                <w:tab w:val="decimal" w:pos="612"/>
              </w:tabs>
              <w:rPr>
                <w:szCs w:val="22"/>
              </w:rPr>
            </w:pPr>
            <w:r>
              <w:rPr>
                <w:szCs w:val="22"/>
              </w:rPr>
              <w:t>3,3</w:t>
            </w:r>
          </w:p>
        </w:tc>
        <w:tc>
          <w:tcPr>
            <w:tcW w:w="0" w:type="auto"/>
            <w:noWrap/>
            <w:vAlign w:val="bottom"/>
          </w:tcPr>
          <w:p w:rsidR="002829CB" w:rsidRDefault="002829CB">
            <w:pPr>
              <w:tabs>
                <w:tab w:val="decimal" w:pos="618"/>
              </w:tabs>
              <w:rPr>
                <w:rFonts w:eastAsia="Arial Unicode MS" w:cs="Arial Unicode MS"/>
                <w:szCs w:val="22"/>
              </w:rPr>
            </w:pPr>
            <w:r>
              <w:rPr>
                <w:szCs w:val="22"/>
              </w:rPr>
              <w:t>11664</w:t>
            </w:r>
          </w:p>
        </w:tc>
      </w:tr>
      <w:tr w:rsidR="002829CB">
        <w:trPr>
          <w:trHeight w:val="285"/>
        </w:trPr>
        <w:tc>
          <w:tcPr>
            <w:tcW w:w="0" w:type="auto"/>
            <w:noWrap/>
            <w:vAlign w:val="bottom"/>
          </w:tcPr>
          <w:p w:rsidR="002829CB" w:rsidRDefault="002829CB">
            <w:pPr>
              <w:rPr>
                <w:rFonts w:eastAsia="Arial Unicode MS" w:cs="Arial Unicode MS"/>
                <w:szCs w:val="22"/>
              </w:rPr>
            </w:pPr>
            <w:r>
              <w:rPr>
                <w:szCs w:val="22"/>
              </w:rPr>
              <w:t>4</w:t>
            </w:r>
          </w:p>
        </w:tc>
        <w:tc>
          <w:tcPr>
            <w:tcW w:w="0" w:type="auto"/>
            <w:noWrap/>
            <w:vAlign w:val="bottom"/>
          </w:tcPr>
          <w:p w:rsidR="002829CB" w:rsidRDefault="002829CB">
            <w:pPr>
              <w:tabs>
                <w:tab w:val="decimal" w:pos="330"/>
              </w:tabs>
              <w:rPr>
                <w:rFonts w:eastAsia="Arial Unicode MS" w:cs="Arial Unicode MS"/>
                <w:szCs w:val="22"/>
              </w:rPr>
            </w:pPr>
            <w:r>
              <w:rPr>
                <w:szCs w:val="22"/>
              </w:rPr>
              <w:t>4,5</w:t>
            </w:r>
          </w:p>
        </w:tc>
        <w:tc>
          <w:tcPr>
            <w:tcW w:w="0" w:type="auto"/>
          </w:tcPr>
          <w:p w:rsidR="002829CB" w:rsidRDefault="002829CB">
            <w:pPr>
              <w:tabs>
                <w:tab w:val="decimal" w:pos="612"/>
              </w:tabs>
              <w:rPr>
                <w:szCs w:val="22"/>
              </w:rPr>
            </w:pPr>
            <w:r>
              <w:rPr>
                <w:szCs w:val="22"/>
              </w:rPr>
              <w:t>4,4</w:t>
            </w:r>
          </w:p>
        </w:tc>
        <w:tc>
          <w:tcPr>
            <w:tcW w:w="0" w:type="auto"/>
            <w:noWrap/>
            <w:vAlign w:val="bottom"/>
          </w:tcPr>
          <w:p w:rsidR="002829CB" w:rsidRDefault="002829CB">
            <w:pPr>
              <w:tabs>
                <w:tab w:val="decimal" w:pos="618"/>
              </w:tabs>
              <w:rPr>
                <w:rFonts w:eastAsia="Arial Unicode MS" w:cs="Arial Unicode MS"/>
                <w:szCs w:val="22"/>
              </w:rPr>
            </w:pPr>
            <w:r>
              <w:rPr>
                <w:szCs w:val="22"/>
              </w:rPr>
              <w:t>27778</w:t>
            </w:r>
          </w:p>
        </w:tc>
      </w:tr>
      <w:tr w:rsidR="002829CB">
        <w:trPr>
          <w:trHeight w:val="285"/>
        </w:trPr>
        <w:tc>
          <w:tcPr>
            <w:tcW w:w="0" w:type="auto"/>
            <w:noWrap/>
            <w:vAlign w:val="bottom"/>
          </w:tcPr>
          <w:p w:rsidR="002829CB" w:rsidRDefault="002829CB">
            <w:pPr>
              <w:rPr>
                <w:rFonts w:eastAsia="Arial Unicode MS" w:cs="Arial Unicode MS"/>
                <w:szCs w:val="22"/>
              </w:rPr>
            </w:pPr>
            <w:r>
              <w:rPr>
                <w:szCs w:val="22"/>
              </w:rPr>
              <w:t>5</w:t>
            </w:r>
          </w:p>
        </w:tc>
        <w:tc>
          <w:tcPr>
            <w:tcW w:w="0" w:type="auto"/>
            <w:noWrap/>
            <w:vAlign w:val="bottom"/>
          </w:tcPr>
          <w:p w:rsidR="002829CB" w:rsidRDefault="002829CB">
            <w:pPr>
              <w:tabs>
                <w:tab w:val="decimal" w:pos="330"/>
              </w:tabs>
              <w:rPr>
                <w:rFonts w:eastAsia="Arial Unicode MS" w:cs="Arial Unicode MS"/>
                <w:szCs w:val="22"/>
              </w:rPr>
            </w:pPr>
            <w:r>
              <w:rPr>
                <w:szCs w:val="22"/>
              </w:rPr>
              <w:t>6,9</w:t>
            </w:r>
          </w:p>
        </w:tc>
        <w:tc>
          <w:tcPr>
            <w:tcW w:w="0" w:type="auto"/>
          </w:tcPr>
          <w:p w:rsidR="002829CB" w:rsidRDefault="002829CB">
            <w:pPr>
              <w:tabs>
                <w:tab w:val="decimal" w:pos="612"/>
              </w:tabs>
              <w:rPr>
                <w:szCs w:val="22"/>
              </w:rPr>
            </w:pPr>
            <w:r>
              <w:rPr>
                <w:szCs w:val="22"/>
              </w:rPr>
              <w:t>4,4</w:t>
            </w:r>
          </w:p>
        </w:tc>
        <w:tc>
          <w:tcPr>
            <w:tcW w:w="0" w:type="auto"/>
            <w:noWrap/>
            <w:vAlign w:val="bottom"/>
          </w:tcPr>
          <w:p w:rsidR="002829CB" w:rsidRDefault="002829CB">
            <w:pPr>
              <w:tabs>
                <w:tab w:val="decimal" w:pos="618"/>
              </w:tabs>
              <w:rPr>
                <w:rFonts w:eastAsia="Arial Unicode MS" w:cs="Arial Unicode MS"/>
                <w:szCs w:val="22"/>
              </w:rPr>
            </w:pPr>
            <w:r>
              <w:rPr>
                <w:szCs w:val="22"/>
              </w:rPr>
              <w:t>29756</w:t>
            </w:r>
          </w:p>
        </w:tc>
      </w:tr>
      <w:tr w:rsidR="002829CB">
        <w:trPr>
          <w:trHeight w:val="285"/>
        </w:trPr>
        <w:tc>
          <w:tcPr>
            <w:tcW w:w="0" w:type="auto"/>
            <w:noWrap/>
            <w:vAlign w:val="bottom"/>
          </w:tcPr>
          <w:p w:rsidR="002829CB" w:rsidRDefault="002829CB">
            <w:pPr>
              <w:rPr>
                <w:rFonts w:eastAsia="Arial Unicode MS" w:cs="Arial Unicode MS"/>
                <w:szCs w:val="22"/>
              </w:rPr>
            </w:pPr>
            <w:r>
              <w:rPr>
                <w:szCs w:val="22"/>
              </w:rPr>
              <w:t>6</w:t>
            </w:r>
          </w:p>
        </w:tc>
        <w:tc>
          <w:tcPr>
            <w:tcW w:w="0" w:type="auto"/>
            <w:noWrap/>
            <w:vAlign w:val="bottom"/>
          </w:tcPr>
          <w:p w:rsidR="002829CB" w:rsidRDefault="002829CB">
            <w:pPr>
              <w:tabs>
                <w:tab w:val="decimal" w:pos="330"/>
              </w:tabs>
              <w:rPr>
                <w:rFonts w:eastAsia="Arial Unicode MS" w:cs="Arial Unicode MS"/>
                <w:szCs w:val="22"/>
              </w:rPr>
            </w:pPr>
            <w:r>
              <w:rPr>
                <w:szCs w:val="22"/>
              </w:rPr>
              <w:t>7,5</w:t>
            </w:r>
          </w:p>
        </w:tc>
        <w:tc>
          <w:tcPr>
            <w:tcW w:w="0" w:type="auto"/>
          </w:tcPr>
          <w:p w:rsidR="002829CB" w:rsidRDefault="002829CB">
            <w:pPr>
              <w:tabs>
                <w:tab w:val="decimal" w:pos="612"/>
              </w:tabs>
              <w:rPr>
                <w:szCs w:val="22"/>
              </w:rPr>
            </w:pPr>
            <w:r>
              <w:rPr>
                <w:szCs w:val="22"/>
              </w:rPr>
              <w:t>3,3</w:t>
            </w:r>
          </w:p>
        </w:tc>
        <w:tc>
          <w:tcPr>
            <w:tcW w:w="0" w:type="auto"/>
            <w:noWrap/>
            <w:vAlign w:val="bottom"/>
          </w:tcPr>
          <w:p w:rsidR="002829CB" w:rsidRDefault="002829CB">
            <w:pPr>
              <w:tabs>
                <w:tab w:val="decimal" w:pos="618"/>
              </w:tabs>
              <w:rPr>
                <w:rFonts w:eastAsia="Arial Unicode MS" w:cs="Arial Unicode MS"/>
                <w:szCs w:val="22"/>
              </w:rPr>
            </w:pPr>
            <w:r>
              <w:rPr>
                <w:szCs w:val="22"/>
              </w:rPr>
              <w:t>31888</w:t>
            </w:r>
          </w:p>
        </w:tc>
      </w:tr>
    </w:tbl>
    <w:p w:rsidR="002829CB" w:rsidRDefault="002829CB">
      <w:pPr>
        <w:keepNext/>
      </w:pPr>
      <w:r>
        <w:lastRenderedPageBreak/>
        <w:t xml:space="preserve">In </w:t>
      </w:r>
      <w:fldSimple w:instr=" REF _Ref105810942 ">
        <w:r w:rsidR="0034458D">
          <w:t xml:space="preserve">Figuur </w:t>
        </w:r>
        <w:r w:rsidR="0034458D">
          <w:rPr>
            <w:noProof/>
          </w:rPr>
          <w:t>4</w:t>
        </w:r>
      </w:fldSimple>
      <w:r>
        <w:t xml:space="preserve"> staat een standaard Gaussverdeling weergegeven van een chromatografische piek.</w:t>
      </w:r>
    </w:p>
    <w:p w:rsidR="002829CB" w:rsidRDefault="003027BC">
      <w:pPr>
        <w:keepNext/>
        <w:jc w:val="center"/>
      </w:pPr>
      <w:r>
        <w:rPr>
          <w:rFonts w:cs="Arial"/>
          <w:bCs/>
          <w:noProof/>
          <w:szCs w:val="22"/>
        </w:rPr>
        <w:drawing>
          <wp:inline distT="0" distB="0" distL="0" distR="0">
            <wp:extent cx="2971800" cy="3918585"/>
            <wp:effectExtent l="19050" t="19050" r="19050" b="24765"/>
            <wp:docPr id="9" name="Afbeelding 9" descr="p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ak"/>
                    <pic:cNvPicPr>
                      <a:picLocks noChangeAspect="1" noChangeArrowheads="1"/>
                    </pic:cNvPicPr>
                  </pic:nvPicPr>
                  <pic:blipFill>
                    <a:blip r:embed="rId26" cstate="print"/>
                    <a:srcRect/>
                    <a:stretch>
                      <a:fillRect/>
                    </a:stretch>
                  </pic:blipFill>
                  <pic:spPr bwMode="auto">
                    <a:xfrm>
                      <a:off x="0" y="0"/>
                      <a:ext cx="2971800" cy="3918585"/>
                    </a:xfrm>
                    <a:prstGeom prst="rect">
                      <a:avLst/>
                    </a:prstGeom>
                    <a:noFill/>
                    <a:ln w="6350" cmpd="sng">
                      <a:solidFill>
                        <a:srgbClr val="000000"/>
                      </a:solidFill>
                      <a:miter lim="800000"/>
                      <a:headEnd/>
                      <a:tailEnd/>
                    </a:ln>
                    <a:effectLst/>
                  </pic:spPr>
                </pic:pic>
              </a:graphicData>
            </a:graphic>
          </wp:inline>
        </w:drawing>
      </w:r>
    </w:p>
    <w:p w:rsidR="002829CB" w:rsidRDefault="002829CB">
      <w:pPr>
        <w:pStyle w:val="Bijschrift"/>
        <w:rPr>
          <w:rFonts w:cs="Arial"/>
          <w:szCs w:val="22"/>
          <w:lang w:val="nl-NL"/>
        </w:rPr>
      </w:pPr>
      <w:bookmarkStart w:id="4" w:name="_Ref105810942"/>
      <w:r>
        <w:rPr>
          <w:lang w:val="nl-NL"/>
        </w:rPr>
        <w:t xml:space="preserve">Figuur </w:t>
      </w:r>
      <w:r>
        <w:fldChar w:fldCharType="begin"/>
      </w:r>
      <w:r>
        <w:rPr>
          <w:lang w:val="nl-NL"/>
        </w:rPr>
        <w:instrText xml:space="preserve"> SEQ Figuur \* ARABIC </w:instrText>
      </w:r>
      <w:r>
        <w:fldChar w:fldCharType="separate"/>
      </w:r>
      <w:r w:rsidR="0034458D">
        <w:rPr>
          <w:noProof/>
          <w:lang w:val="nl-NL"/>
        </w:rPr>
        <w:t>4</w:t>
      </w:r>
      <w:r>
        <w:fldChar w:fldCharType="end"/>
      </w:r>
      <w:bookmarkEnd w:id="4"/>
      <w:r>
        <w:rPr>
          <w:rFonts w:cs="Arial"/>
          <w:szCs w:val="16"/>
          <w:lang w:val="nl-NL"/>
        </w:rPr>
        <w:t>: Standaard Gaussverdeling</w:t>
      </w:r>
    </w:p>
    <w:p w:rsidR="002829CB" w:rsidRDefault="002829CB">
      <w:pPr>
        <w:pStyle w:val="vraag"/>
        <w:tabs>
          <w:tab w:val="clear" w:pos="720"/>
          <w:tab w:val="num" w:pos="284"/>
        </w:tabs>
        <w:ind w:left="0" w:hanging="567"/>
      </w:pPr>
      <w:r>
        <w:t xml:space="preserve">Bereken de resolutie van het kritische paar (piek 2, </w:t>
      </w:r>
      <w:smartTag w:uri="urn:schemas-microsoft-com:office:smarttags" w:element="metricconverter">
        <w:smartTagPr>
          <w:attr w:name="ProductID" w:val="3 in"/>
        </w:smartTagPr>
        <w:r>
          <w:t>3 in</w:t>
        </w:r>
      </w:smartTag>
      <w:r>
        <w:t xml:space="preserve"> </w:t>
      </w:r>
      <w:fldSimple w:instr=" REF _Ref105810906 ">
        <w:r w:rsidR="0034458D">
          <w:t xml:space="preserve">Figuur </w:t>
        </w:r>
        <w:r w:rsidR="0034458D">
          <w:rPr>
            <w:noProof/>
          </w:rPr>
          <w:t>3</w:t>
        </w:r>
      </w:fldSimple>
      <w:r>
        <w:t>) (de resolutie van een tweetal pieken is de mate waarin deze twee pieken gescheiden zijn).</w:t>
      </w:r>
      <w:r>
        <w:tab/>
        <w:t>3</w:t>
      </w:r>
    </w:p>
    <w:p w:rsidR="002829CB" w:rsidRDefault="002829CB">
      <w:r>
        <w:t xml:space="preserve">In </w:t>
      </w:r>
      <w:fldSimple w:instr=" REF _Ref105811098  \* MERGEFORMAT ">
        <w:r w:rsidR="0034458D">
          <w:t xml:space="preserve">Figuur </w:t>
        </w:r>
        <w:r w:rsidR="0034458D">
          <w:rPr>
            <w:noProof/>
          </w:rPr>
          <w:t>5</w:t>
        </w:r>
      </w:fldSimple>
      <w:r>
        <w:t xml:space="preserve"> staan achtereenvolgens het </w:t>
      </w:r>
      <w:r>
        <w:rPr>
          <w:vertAlign w:val="superscript"/>
        </w:rPr>
        <w:t>1</w:t>
      </w:r>
      <w:r>
        <w:t xml:space="preserve">H-NMR, het IR- en het EI-MS-spectrum van de meest intense piek (2) in het chromatogram van </w:t>
      </w:r>
      <w:fldSimple w:instr=" REF _Ref105810906  \* MERGEFORMAT ">
        <w:r w:rsidR="0034458D">
          <w:t xml:space="preserve">Figuur </w:t>
        </w:r>
        <w:r w:rsidR="0034458D">
          <w:rPr>
            <w:noProof/>
          </w:rPr>
          <w:t>3</w:t>
        </w:r>
      </w:fldSimple>
      <w:r>
        <w:t>.</w:t>
      </w:r>
    </w:p>
    <w:p w:rsidR="002829CB" w:rsidRDefault="002829CB">
      <w:pPr>
        <w:pStyle w:val="Plattetekstinspringen"/>
        <w:tabs>
          <w:tab w:val="left" w:pos="1418"/>
          <w:tab w:val="left" w:pos="4253"/>
          <w:tab w:val="left" w:pos="4820"/>
          <w:tab w:val="left" w:pos="5387"/>
        </w:tabs>
        <w:spacing w:before="240"/>
        <w:ind w:left="0"/>
        <w:rPr>
          <w:lang w:val="pt-PT"/>
        </w:rPr>
      </w:pPr>
      <w:r>
        <w:tab/>
      </w:r>
      <w:r>
        <w:rPr>
          <w:lang w:val="pt-PT"/>
        </w:rPr>
        <w:t>1H</w:t>
      </w:r>
      <w:r>
        <w:rPr>
          <w:lang w:val="pt-PT"/>
        </w:rPr>
        <w:tab/>
        <w:t>2H</w:t>
      </w:r>
      <w:r>
        <w:rPr>
          <w:lang w:val="pt-PT"/>
        </w:rPr>
        <w:tab/>
        <w:t>2H</w:t>
      </w:r>
      <w:r>
        <w:rPr>
          <w:lang w:val="pt-PT"/>
        </w:rPr>
        <w:tab/>
        <w:t>6H</w:t>
      </w:r>
    </w:p>
    <w:p w:rsidR="002829CB" w:rsidRDefault="003027BC">
      <w:pPr>
        <w:keepNext/>
      </w:pPr>
      <w:r>
        <w:rPr>
          <w:rFonts w:cs="Arial"/>
          <w:bCs/>
          <w:noProof/>
          <w:szCs w:val="22"/>
        </w:rPr>
        <w:drawing>
          <wp:inline distT="0" distB="0" distL="0" distR="0">
            <wp:extent cx="4311015" cy="1731010"/>
            <wp:effectExtent l="19050" t="0" r="0" b="0"/>
            <wp:docPr id="10" name="Afbeelding 10" descr="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p"/>
                    <pic:cNvPicPr>
                      <a:picLocks noChangeAspect="1" noChangeArrowheads="1"/>
                    </pic:cNvPicPr>
                  </pic:nvPicPr>
                  <pic:blipFill>
                    <a:blip r:embed="rId27" cstate="print"/>
                    <a:srcRect/>
                    <a:stretch>
                      <a:fillRect/>
                    </a:stretch>
                  </pic:blipFill>
                  <pic:spPr bwMode="auto">
                    <a:xfrm>
                      <a:off x="0" y="0"/>
                      <a:ext cx="4311015" cy="1731010"/>
                    </a:xfrm>
                    <a:prstGeom prst="rect">
                      <a:avLst/>
                    </a:prstGeom>
                    <a:noFill/>
                    <a:ln w="9525">
                      <a:noFill/>
                      <a:miter lim="800000"/>
                      <a:headEnd/>
                      <a:tailEnd/>
                    </a:ln>
                  </pic:spPr>
                </pic:pic>
              </a:graphicData>
            </a:graphic>
          </wp:inline>
        </w:drawing>
      </w:r>
    </w:p>
    <w:p w:rsidR="002829CB" w:rsidRDefault="002829CB">
      <w:pPr>
        <w:pStyle w:val="Bijschrift"/>
        <w:rPr>
          <w:rFonts w:cs="Arial"/>
          <w:szCs w:val="22"/>
        </w:rPr>
      </w:pPr>
      <w:bookmarkStart w:id="5" w:name="_Ref105811098"/>
      <w:r>
        <w:t xml:space="preserve">Figuur </w:t>
      </w:r>
      <w:fldSimple w:instr=" SEQ Figuur \* ARABIC ">
        <w:r w:rsidR="0034458D">
          <w:rPr>
            <w:noProof/>
          </w:rPr>
          <w:t>5</w:t>
        </w:r>
      </w:fldSimple>
      <w:bookmarkEnd w:id="5"/>
      <w:r>
        <w:rPr>
          <w:rFonts w:cs="Arial"/>
          <w:szCs w:val="16"/>
        </w:rPr>
        <w:t>A, NMR spectrum</w:t>
      </w:r>
    </w:p>
    <w:p w:rsidR="002829CB" w:rsidRDefault="002829CB">
      <w:pPr>
        <w:rPr>
          <w:szCs w:val="22"/>
        </w:rPr>
      </w:pPr>
      <w:r>
        <w:rPr>
          <w:noProof/>
          <w:szCs w:val="22"/>
        </w:rPr>
        <w:lastRenderedPageBreak/>
        <w:pict>
          <v:rect id="_x0000_s1050" style="position:absolute;margin-left:0;margin-top:12.45pt;width:110pt;height:21pt;z-index:251652096" strokecolor="white"/>
        </w:pict>
      </w:r>
      <w:r>
        <w:rPr>
          <w:szCs w:val="22"/>
        </w:rPr>
        <w:object w:dxaOrig="11059" w:dyaOrig="3324">
          <v:shape id="_x0000_i1029" type="#_x0000_t75" style="width:410.2pt;height:149.45pt" o:ole="">
            <v:imagedata r:id="rId28" o:title="" croptop="1371f" cropleft="3315f"/>
          </v:shape>
          <o:OLEObject Type="Embed" ProgID="MercuryOLEServer.Document" ShapeID="_x0000_i1029" DrawAspect="Content" ObjectID="_1314724492" r:id="rId29"/>
        </w:object>
      </w:r>
    </w:p>
    <w:p w:rsidR="002829CB" w:rsidRDefault="002829CB">
      <w:pPr>
        <w:pStyle w:val="Bijschrift1"/>
      </w:pPr>
      <w:r>
        <w:t>Figuur 5B, IR spectrum</w:t>
      </w:r>
    </w:p>
    <w:p w:rsidR="002829CB" w:rsidRDefault="002829CB">
      <w:pPr>
        <w:rPr>
          <w:szCs w:val="22"/>
        </w:rPr>
      </w:pPr>
    </w:p>
    <w:p w:rsidR="002829CB" w:rsidRDefault="003027BC">
      <w:pPr>
        <w:rPr>
          <w:szCs w:val="22"/>
        </w:rPr>
      </w:pPr>
      <w:r>
        <w:rPr>
          <w:noProof/>
          <w:szCs w:val="22"/>
        </w:rPr>
        <w:drawing>
          <wp:inline distT="0" distB="0" distL="0" distR="0">
            <wp:extent cx="5192395" cy="1469390"/>
            <wp:effectExtent l="0" t="0" r="825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srcRect/>
                    <a:stretch>
                      <a:fillRect/>
                    </a:stretch>
                  </pic:blipFill>
                  <pic:spPr bwMode="auto">
                    <a:xfrm>
                      <a:off x="0" y="0"/>
                      <a:ext cx="5192395" cy="1469390"/>
                    </a:xfrm>
                    <a:prstGeom prst="rect">
                      <a:avLst/>
                    </a:prstGeom>
                    <a:noFill/>
                    <a:ln w="9525">
                      <a:noFill/>
                      <a:miter lim="800000"/>
                      <a:headEnd/>
                      <a:tailEnd/>
                    </a:ln>
                  </pic:spPr>
                </pic:pic>
              </a:graphicData>
            </a:graphic>
          </wp:inline>
        </w:drawing>
      </w:r>
    </w:p>
    <w:p w:rsidR="002829CB" w:rsidRDefault="002829CB">
      <w:pPr>
        <w:pStyle w:val="Bijschrift1"/>
      </w:pPr>
      <w:r>
        <w:t xml:space="preserve">Figuur </w:t>
      </w:r>
      <w:smartTag w:uri="urn:schemas-microsoft-com:office:smarttags" w:element="metricconverter">
        <w:smartTagPr>
          <w:attr w:name="ProductID" w:val="5C"/>
        </w:smartTagPr>
        <w:r>
          <w:t>5C</w:t>
        </w:r>
      </w:smartTag>
      <w:r>
        <w:t>, EI-MS spectrum</w:t>
      </w:r>
    </w:p>
    <w:p w:rsidR="002829CB" w:rsidRDefault="002829CB">
      <w:pPr>
        <w:pStyle w:val="Bijschrift1"/>
      </w:pPr>
    </w:p>
    <w:p w:rsidR="002829CB" w:rsidRDefault="002829CB">
      <w:pPr>
        <w:pStyle w:val="vraag"/>
        <w:tabs>
          <w:tab w:val="clear" w:pos="720"/>
          <w:tab w:val="num" w:pos="284"/>
        </w:tabs>
        <w:spacing w:after="0"/>
        <w:ind w:left="0" w:hanging="567"/>
      </w:pPr>
      <w:r>
        <w:t>1.</w:t>
      </w:r>
      <w:r>
        <w:tab/>
        <w:t xml:space="preserve">Welke karakteristieke groep is, gelet op de IR-absorptie bij </w:t>
      </w:r>
      <w:smartTag w:uri="urn:schemas-microsoft-com:office:smarttags" w:element="metricconverter">
        <w:smartTagPr>
          <w:attr w:name="ProductID" w:val="1730 cm"/>
        </w:smartTagPr>
        <w:r>
          <w:t>1730 cm</w:t>
        </w:r>
      </w:smartTag>
      <w:r>
        <w:rPr>
          <w:vertAlign w:val="superscript"/>
        </w:rPr>
        <w:sym w:font="Symbol" w:char="F02D"/>
      </w:r>
      <w:r>
        <w:rPr>
          <w:vertAlign w:val="superscript"/>
        </w:rPr>
        <w:t>1</w:t>
      </w:r>
      <w:r>
        <w:t>, aanwezig?</w:t>
      </w:r>
      <w:r>
        <w:tab/>
        <w:t>1</w:t>
      </w:r>
    </w:p>
    <w:p w:rsidR="002829CB" w:rsidRDefault="002829CB">
      <w:pPr>
        <w:tabs>
          <w:tab w:val="left" w:pos="284"/>
          <w:tab w:val="right" w:pos="9923"/>
        </w:tabs>
        <w:rPr>
          <w:szCs w:val="22"/>
        </w:rPr>
      </w:pPr>
      <w:r>
        <w:rPr>
          <w:szCs w:val="22"/>
        </w:rPr>
        <w:t>2.</w:t>
      </w:r>
      <w:r>
        <w:rPr>
          <w:szCs w:val="22"/>
        </w:rPr>
        <w:tab/>
        <w:t>Kun je in het NMR spectrum een piek vinden die hiermee correspondeert? Verklaar.</w:t>
      </w:r>
      <w:r>
        <w:rPr>
          <w:szCs w:val="22"/>
        </w:rPr>
        <w:tab/>
        <w:t>1</w:t>
      </w:r>
    </w:p>
    <w:p w:rsidR="002829CB" w:rsidRDefault="002829CB">
      <w:pPr>
        <w:tabs>
          <w:tab w:val="left" w:pos="284"/>
          <w:tab w:val="right" w:pos="9923"/>
        </w:tabs>
        <w:rPr>
          <w:szCs w:val="22"/>
        </w:rPr>
      </w:pPr>
      <w:r>
        <w:rPr>
          <w:szCs w:val="22"/>
        </w:rPr>
        <w:t>3.</w:t>
      </w:r>
      <w:r>
        <w:rPr>
          <w:szCs w:val="22"/>
        </w:rPr>
        <w:tab/>
        <w:t>Geef de structuurformule van deze verbinding? Licht toe.</w:t>
      </w:r>
      <w:r>
        <w:rPr>
          <w:szCs w:val="22"/>
        </w:rPr>
        <w:tab/>
        <w:t>4</w:t>
      </w:r>
    </w:p>
    <w:p w:rsidR="002829CB" w:rsidRDefault="002829CB">
      <w:pPr>
        <w:pStyle w:val="Interlinie"/>
      </w:pPr>
      <w:r>
        <w:t>De UV, IR en NMR spectra van piek 1, 3, 4 en 5 uit het chromatogram lijken erg sterk op elkaar.</w:t>
      </w:r>
    </w:p>
    <w:p w:rsidR="002829CB" w:rsidRDefault="002829CB">
      <w:pPr>
        <w:rPr>
          <w:szCs w:val="22"/>
        </w:rPr>
      </w:pPr>
      <w:r>
        <w:rPr>
          <w:szCs w:val="22"/>
        </w:rPr>
        <w:t>Met LC-MS worden wel verschillende molecuulmassa’s gevonden:</w:t>
      </w:r>
    </w:p>
    <w:tbl>
      <w:tblPr>
        <w:tblW w:w="0" w:type="auto"/>
        <w:tblBorders>
          <w:insideV w:val="single" w:sz="4" w:space="0" w:color="auto"/>
        </w:tblBorders>
        <w:tblLook w:val="01E0"/>
      </w:tblPr>
      <w:tblGrid>
        <w:gridCol w:w="595"/>
        <w:gridCol w:w="1884"/>
      </w:tblGrid>
      <w:tr w:rsidR="002829CB">
        <w:tc>
          <w:tcPr>
            <w:tcW w:w="0" w:type="auto"/>
            <w:tcBorders>
              <w:bottom w:val="single" w:sz="4" w:space="0" w:color="auto"/>
            </w:tcBorders>
          </w:tcPr>
          <w:p w:rsidR="002829CB" w:rsidRDefault="002829CB">
            <w:pPr>
              <w:rPr>
                <w:szCs w:val="22"/>
              </w:rPr>
            </w:pPr>
            <w:r>
              <w:rPr>
                <w:szCs w:val="22"/>
              </w:rPr>
              <w:t>piek</w:t>
            </w:r>
          </w:p>
        </w:tc>
        <w:tc>
          <w:tcPr>
            <w:tcW w:w="0" w:type="auto"/>
            <w:tcBorders>
              <w:bottom w:val="single" w:sz="4" w:space="0" w:color="auto"/>
            </w:tcBorders>
          </w:tcPr>
          <w:p w:rsidR="002829CB" w:rsidRDefault="002829CB">
            <w:pPr>
              <w:rPr>
                <w:szCs w:val="22"/>
              </w:rPr>
            </w:pPr>
            <w:r>
              <w:rPr>
                <w:szCs w:val="22"/>
              </w:rPr>
              <w:t>molecuulmassa (u)</w:t>
            </w:r>
          </w:p>
        </w:tc>
      </w:tr>
      <w:tr w:rsidR="002829CB">
        <w:tc>
          <w:tcPr>
            <w:tcW w:w="0" w:type="auto"/>
            <w:tcBorders>
              <w:top w:val="single" w:sz="4" w:space="0" w:color="auto"/>
            </w:tcBorders>
          </w:tcPr>
          <w:p w:rsidR="002829CB" w:rsidRDefault="002829CB">
            <w:pPr>
              <w:rPr>
                <w:szCs w:val="22"/>
              </w:rPr>
            </w:pPr>
            <w:r>
              <w:rPr>
                <w:szCs w:val="22"/>
              </w:rPr>
              <w:t>1</w:t>
            </w:r>
          </w:p>
        </w:tc>
        <w:tc>
          <w:tcPr>
            <w:tcW w:w="0" w:type="auto"/>
            <w:tcBorders>
              <w:top w:val="single" w:sz="4" w:space="0" w:color="auto"/>
            </w:tcBorders>
          </w:tcPr>
          <w:p w:rsidR="002829CB" w:rsidRDefault="002829CB">
            <w:pPr>
              <w:rPr>
                <w:szCs w:val="22"/>
              </w:rPr>
            </w:pPr>
            <w:r>
              <w:rPr>
                <w:szCs w:val="22"/>
              </w:rPr>
              <w:t>226,2</w:t>
            </w:r>
          </w:p>
        </w:tc>
      </w:tr>
      <w:tr w:rsidR="002829CB">
        <w:tc>
          <w:tcPr>
            <w:tcW w:w="0" w:type="auto"/>
          </w:tcPr>
          <w:p w:rsidR="002829CB" w:rsidRDefault="002829CB">
            <w:pPr>
              <w:rPr>
                <w:szCs w:val="22"/>
              </w:rPr>
            </w:pPr>
            <w:r>
              <w:rPr>
                <w:szCs w:val="22"/>
              </w:rPr>
              <w:t>3</w:t>
            </w:r>
          </w:p>
        </w:tc>
        <w:tc>
          <w:tcPr>
            <w:tcW w:w="0" w:type="auto"/>
          </w:tcPr>
          <w:p w:rsidR="002829CB" w:rsidRDefault="002829CB">
            <w:pPr>
              <w:rPr>
                <w:szCs w:val="22"/>
              </w:rPr>
            </w:pPr>
            <w:r>
              <w:rPr>
                <w:szCs w:val="22"/>
              </w:rPr>
              <w:t>339,3</w:t>
            </w:r>
          </w:p>
        </w:tc>
      </w:tr>
      <w:tr w:rsidR="002829CB">
        <w:tc>
          <w:tcPr>
            <w:tcW w:w="0" w:type="auto"/>
          </w:tcPr>
          <w:p w:rsidR="002829CB" w:rsidRDefault="002829CB">
            <w:pPr>
              <w:rPr>
                <w:szCs w:val="22"/>
              </w:rPr>
            </w:pPr>
            <w:r>
              <w:rPr>
                <w:szCs w:val="22"/>
              </w:rPr>
              <w:t>4</w:t>
            </w:r>
          </w:p>
        </w:tc>
        <w:tc>
          <w:tcPr>
            <w:tcW w:w="0" w:type="auto"/>
          </w:tcPr>
          <w:p w:rsidR="002829CB" w:rsidRDefault="002829CB">
            <w:pPr>
              <w:rPr>
                <w:szCs w:val="22"/>
              </w:rPr>
            </w:pPr>
            <w:r>
              <w:rPr>
                <w:szCs w:val="22"/>
              </w:rPr>
              <w:t>452,4</w:t>
            </w:r>
          </w:p>
        </w:tc>
      </w:tr>
      <w:tr w:rsidR="002829CB">
        <w:tc>
          <w:tcPr>
            <w:tcW w:w="0" w:type="auto"/>
          </w:tcPr>
          <w:p w:rsidR="002829CB" w:rsidRDefault="002829CB">
            <w:pPr>
              <w:rPr>
                <w:szCs w:val="22"/>
              </w:rPr>
            </w:pPr>
            <w:r>
              <w:rPr>
                <w:szCs w:val="22"/>
              </w:rPr>
              <w:t>5</w:t>
            </w:r>
          </w:p>
        </w:tc>
        <w:tc>
          <w:tcPr>
            <w:tcW w:w="0" w:type="auto"/>
          </w:tcPr>
          <w:p w:rsidR="002829CB" w:rsidRDefault="002829CB">
            <w:pPr>
              <w:rPr>
                <w:szCs w:val="22"/>
              </w:rPr>
            </w:pPr>
            <w:r>
              <w:rPr>
                <w:szCs w:val="22"/>
              </w:rPr>
              <w:t>565,5</w:t>
            </w:r>
          </w:p>
        </w:tc>
      </w:tr>
    </w:tbl>
    <w:p w:rsidR="002829CB" w:rsidRDefault="002829CB">
      <w:pPr>
        <w:pStyle w:val="vraag"/>
        <w:tabs>
          <w:tab w:val="clear" w:pos="720"/>
          <w:tab w:val="num" w:pos="284"/>
        </w:tabs>
        <w:spacing w:before="120"/>
        <w:ind w:left="0" w:hanging="567"/>
      </w:pPr>
      <w:r>
        <w:t>Leg uit wat voor soort verbindingen dit waarschijnlijk zijn?</w:t>
      </w:r>
      <w:r>
        <w:tab/>
        <w:t>2</w:t>
      </w:r>
    </w:p>
    <w:p w:rsidR="002829CB" w:rsidRDefault="002829CB">
      <w:pPr>
        <w:pStyle w:val="Interlinie"/>
      </w:pPr>
      <w:r>
        <w:t>Een ijkreeks is gebruikt om de eerste 5 componenten te kwantificeren. Hiertoe zijn 6 ijkoplossingen gemaakt met als referentie de component behorend bij piek 2.</w:t>
      </w:r>
    </w:p>
    <w:tbl>
      <w:tblPr>
        <w:tblW w:w="0" w:type="auto"/>
        <w:tblBorders>
          <w:insideV w:val="single" w:sz="4" w:space="0" w:color="auto"/>
        </w:tblBorders>
        <w:tblCellMar>
          <w:left w:w="0" w:type="dxa"/>
          <w:right w:w="0" w:type="dxa"/>
        </w:tblCellMar>
        <w:tblLook w:val="0000"/>
      </w:tblPr>
      <w:tblGrid>
        <w:gridCol w:w="757"/>
        <w:gridCol w:w="885"/>
      </w:tblGrid>
      <w:tr w:rsidR="002829CB">
        <w:trPr>
          <w:trHeight w:val="285"/>
        </w:trPr>
        <w:tc>
          <w:tcPr>
            <w:tcW w:w="0" w:type="auto"/>
            <w:tcBorders>
              <w:bottom w:val="nil"/>
            </w:tcBorders>
            <w:noWrap/>
            <w:vAlign w:val="bottom"/>
          </w:tcPr>
          <w:p w:rsidR="002829CB" w:rsidRDefault="002829CB">
            <w:pPr>
              <w:rPr>
                <w:rFonts w:eastAsia="Arial Unicode MS" w:cs="Arial Unicode MS"/>
                <w:szCs w:val="22"/>
              </w:rPr>
            </w:pPr>
            <w:r>
              <w:rPr>
                <w:szCs w:val="22"/>
              </w:rPr>
              <w:t xml:space="preserve">inweeg </w:t>
            </w:r>
          </w:p>
        </w:tc>
        <w:tc>
          <w:tcPr>
            <w:tcW w:w="0" w:type="auto"/>
            <w:tcBorders>
              <w:bottom w:val="nil"/>
            </w:tcBorders>
            <w:noWrap/>
            <w:vAlign w:val="bottom"/>
          </w:tcPr>
          <w:p w:rsidR="002829CB" w:rsidRDefault="002829CB">
            <w:pPr>
              <w:rPr>
                <w:rFonts w:eastAsia="Arial Unicode MS" w:cs="Arial Unicode MS"/>
                <w:szCs w:val="22"/>
              </w:rPr>
            </w:pPr>
            <w:r>
              <w:rPr>
                <w:szCs w:val="22"/>
              </w:rPr>
              <w:t>oppervlak</w:t>
            </w:r>
          </w:p>
        </w:tc>
      </w:tr>
      <w:tr w:rsidR="002829CB">
        <w:trPr>
          <w:trHeight w:val="300"/>
        </w:trPr>
        <w:tc>
          <w:tcPr>
            <w:tcW w:w="0" w:type="auto"/>
            <w:tcBorders>
              <w:bottom w:val="single" w:sz="4" w:space="0" w:color="auto"/>
            </w:tcBorders>
            <w:noWrap/>
            <w:vAlign w:val="bottom"/>
          </w:tcPr>
          <w:p w:rsidR="002829CB" w:rsidRDefault="002829CB">
            <w:pPr>
              <w:rPr>
                <w:rFonts w:eastAsia="Arial Unicode MS" w:cs="Arial Unicode MS"/>
                <w:szCs w:val="22"/>
              </w:rPr>
            </w:pPr>
            <w:r>
              <w:rPr>
                <w:szCs w:val="22"/>
              </w:rPr>
              <w:t>g/50 mL</w:t>
            </w:r>
          </w:p>
        </w:tc>
        <w:tc>
          <w:tcPr>
            <w:tcW w:w="0" w:type="auto"/>
            <w:tcBorders>
              <w:bottom w:val="single" w:sz="4" w:space="0" w:color="auto"/>
            </w:tcBorders>
            <w:noWrap/>
            <w:vAlign w:val="bottom"/>
          </w:tcPr>
          <w:p w:rsidR="002829CB" w:rsidRDefault="002829CB">
            <w:pPr>
              <w:rPr>
                <w:rFonts w:eastAsia="Arial Unicode MS" w:cs="Arial Unicode MS"/>
                <w:color w:val="FF6600"/>
                <w:szCs w:val="22"/>
              </w:rPr>
            </w:pPr>
          </w:p>
        </w:tc>
      </w:tr>
      <w:tr w:rsidR="002829CB">
        <w:trPr>
          <w:trHeight w:val="285"/>
        </w:trPr>
        <w:tc>
          <w:tcPr>
            <w:tcW w:w="0" w:type="auto"/>
            <w:tcBorders>
              <w:top w:val="single" w:sz="4" w:space="0" w:color="auto"/>
            </w:tcBorders>
            <w:noWrap/>
            <w:vAlign w:val="bottom"/>
          </w:tcPr>
          <w:p w:rsidR="002829CB" w:rsidRDefault="002829CB">
            <w:pPr>
              <w:rPr>
                <w:rFonts w:eastAsia="Arial Unicode MS" w:cs="Arial Unicode MS"/>
                <w:szCs w:val="22"/>
              </w:rPr>
            </w:pPr>
            <w:r>
              <w:rPr>
                <w:szCs w:val="22"/>
              </w:rPr>
              <w:t>0,00080</w:t>
            </w:r>
          </w:p>
        </w:tc>
        <w:tc>
          <w:tcPr>
            <w:tcW w:w="0" w:type="auto"/>
            <w:tcBorders>
              <w:top w:val="single" w:sz="4" w:space="0" w:color="auto"/>
            </w:tcBorders>
            <w:noWrap/>
            <w:vAlign w:val="bottom"/>
          </w:tcPr>
          <w:p w:rsidR="002829CB" w:rsidRDefault="002829CB">
            <w:pPr>
              <w:rPr>
                <w:rFonts w:eastAsia="Arial Unicode MS" w:cs="Arial Unicode MS"/>
                <w:szCs w:val="22"/>
              </w:rPr>
            </w:pPr>
            <w:r>
              <w:rPr>
                <w:szCs w:val="22"/>
              </w:rPr>
              <w:t>1,6</w:t>
            </w:r>
          </w:p>
        </w:tc>
      </w:tr>
      <w:tr w:rsidR="002829CB">
        <w:trPr>
          <w:trHeight w:val="285"/>
        </w:trPr>
        <w:tc>
          <w:tcPr>
            <w:tcW w:w="0" w:type="auto"/>
            <w:noWrap/>
            <w:vAlign w:val="bottom"/>
          </w:tcPr>
          <w:p w:rsidR="002829CB" w:rsidRDefault="002829CB">
            <w:pPr>
              <w:rPr>
                <w:rFonts w:eastAsia="Arial Unicode MS" w:cs="Arial Unicode MS"/>
                <w:szCs w:val="22"/>
              </w:rPr>
            </w:pPr>
            <w:r>
              <w:rPr>
                <w:szCs w:val="22"/>
              </w:rPr>
              <w:t>0,0040</w:t>
            </w:r>
          </w:p>
        </w:tc>
        <w:tc>
          <w:tcPr>
            <w:tcW w:w="0" w:type="auto"/>
            <w:noWrap/>
            <w:vAlign w:val="bottom"/>
          </w:tcPr>
          <w:p w:rsidR="002829CB" w:rsidRDefault="002829CB">
            <w:pPr>
              <w:rPr>
                <w:rFonts w:eastAsia="Arial Unicode MS" w:cs="Arial Unicode MS"/>
                <w:szCs w:val="22"/>
              </w:rPr>
            </w:pPr>
            <w:r>
              <w:rPr>
                <w:szCs w:val="22"/>
              </w:rPr>
              <w:t>8,0</w:t>
            </w:r>
          </w:p>
        </w:tc>
      </w:tr>
      <w:tr w:rsidR="002829CB">
        <w:trPr>
          <w:trHeight w:val="285"/>
        </w:trPr>
        <w:tc>
          <w:tcPr>
            <w:tcW w:w="0" w:type="auto"/>
            <w:noWrap/>
            <w:vAlign w:val="bottom"/>
          </w:tcPr>
          <w:p w:rsidR="002829CB" w:rsidRDefault="002829CB">
            <w:pPr>
              <w:rPr>
                <w:rFonts w:eastAsia="Arial Unicode MS" w:cs="Arial Unicode MS"/>
                <w:szCs w:val="22"/>
              </w:rPr>
            </w:pPr>
            <w:r>
              <w:rPr>
                <w:szCs w:val="22"/>
              </w:rPr>
              <w:t>0,0080</w:t>
            </w:r>
          </w:p>
        </w:tc>
        <w:tc>
          <w:tcPr>
            <w:tcW w:w="0" w:type="auto"/>
            <w:noWrap/>
            <w:vAlign w:val="bottom"/>
          </w:tcPr>
          <w:p w:rsidR="002829CB" w:rsidRDefault="002829CB">
            <w:pPr>
              <w:rPr>
                <w:rFonts w:eastAsia="Arial Unicode MS" w:cs="Arial Unicode MS"/>
                <w:szCs w:val="22"/>
              </w:rPr>
            </w:pPr>
            <w:r>
              <w:rPr>
                <w:szCs w:val="22"/>
              </w:rPr>
              <w:t>16</w:t>
            </w:r>
          </w:p>
        </w:tc>
      </w:tr>
      <w:tr w:rsidR="002829CB">
        <w:trPr>
          <w:trHeight w:val="285"/>
        </w:trPr>
        <w:tc>
          <w:tcPr>
            <w:tcW w:w="0" w:type="auto"/>
            <w:noWrap/>
            <w:vAlign w:val="bottom"/>
          </w:tcPr>
          <w:p w:rsidR="002829CB" w:rsidRDefault="002829CB">
            <w:pPr>
              <w:rPr>
                <w:rFonts w:eastAsia="Arial Unicode MS" w:cs="Arial Unicode MS"/>
                <w:szCs w:val="22"/>
              </w:rPr>
            </w:pPr>
            <w:r>
              <w:rPr>
                <w:szCs w:val="22"/>
              </w:rPr>
              <w:t>0,040</w:t>
            </w:r>
          </w:p>
        </w:tc>
        <w:tc>
          <w:tcPr>
            <w:tcW w:w="0" w:type="auto"/>
            <w:noWrap/>
            <w:vAlign w:val="bottom"/>
          </w:tcPr>
          <w:p w:rsidR="002829CB" w:rsidRDefault="002829CB">
            <w:pPr>
              <w:rPr>
                <w:rFonts w:eastAsia="Arial Unicode MS" w:cs="Arial Unicode MS"/>
                <w:szCs w:val="22"/>
              </w:rPr>
            </w:pPr>
            <w:r>
              <w:rPr>
                <w:szCs w:val="22"/>
              </w:rPr>
              <w:t>75</w:t>
            </w:r>
          </w:p>
        </w:tc>
      </w:tr>
      <w:tr w:rsidR="002829CB">
        <w:trPr>
          <w:trHeight w:val="285"/>
        </w:trPr>
        <w:tc>
          <w:tcPr>
            <w:tcW w:w="0" w:type="auto"/>
            <w:noWrap/>
            <w:vAlign w:val="bottom"/>
          </w:tcPr>
          <w:p w:rsidR="002829CB" w:rsidRDefault="002829CB">
            <w:pPr>
              <w:rPr>
                <w:rFonts w:eastAsia="Arial Unicode MS" w:cs="Arial Unicode MS"/>
                <w:szCs w:val="22"/>
              </w:rPr>
            </w:pPr>
            <w:r>
              <w:rPr>
                <w:szCs w:val="22"/>
              </w:rPr>
              <w:t>0,060</w:t>
            </w:r>
          </w:p>
        </w:tc>
        <w:tc>
          <w:tcPr>
            <w:tcW w:w="0" w:type="auto"/>
            <w:noWrap/>
            <w:vAlign w:val="bottom"/>
          </w:tcPr>
          <w:p w:rsidR="002829CB" w:rsidRDefault="002829CB">
            <w:pPr>
              <w:rPr>
                <w:rFonts w:eastAsia="Arial Unicode MS" w:cs="Arial Unicode MS"/>
                <w:szCs w:val="22"/>
              </w:rPr>
            </w:pPr>
            <w:r>
              <w:rPr>
                <w:szCs w:val="22"/>
              </w:rPr>
              <w:t>105</w:t>
            </w:r>
          </w:p>
        </w:tc>
      </w:tr>
      <w:tr w:rsidR="002829CB">
        <w:trPr>
          <w:trHeight w:val="300"/>
        </w:trPr>
        <w:tc>
          <w:tcPr>
            <w:tcW w:w="0" w:type="auto"/>
            <w:noWrap/>
            <w:vAlign w:val="bottom"/>
          </w:tcPr>
          <w:p w:rsidR="002829CB" w:rsidRDefault="002829CB">
            <w:pPr>
              <w:rPr>
                <w:rFonts w:eastAsia="Arial Unicode MS" w:cs="Arial Unicode MS"/>
                <w:szCs w:val="22"/>
              </w:rPr>
            </w:pPr>
            <w:r>
              <w:rPr>
                <w:szCs w:val="22"/>
              </w:rPr>
              <w:t>0,080</w:t>
            </w:r>
          </w:p>
        </w:tc>
        <w:tc>
          <w:tcPr>
            <w:tcW w:w="0" w:type="auto"/>
            <w:noWrap/>
            <w:vAlign w:val="bottom"/>
          </w:tcPr>
          <w:p w:rsidR="002829CB" w:rsidRDefault="002829CB">
            <w:pPr>
              <w:rPr>
                <w:rFonts w:eastAsia="Arial Unicode MS" w:cs="Arial Unicode MS"/>
                <w:szCs w:val="22"/>
              </w:rPr>
            </w:pPr>
            <w:r>
              <w:rPr>
                <w:szCs w:val="22"/>
              </w:rPr>
              <w:t>120</w:t>
            </w:r>
          </w:p>
        </w:tc>
      </w:tr>
    </w:tbl>
    <w:p w:rsidR="002829CB" w:rsidRDefault="002829CB">
      <w:pPr>
        <w:pStyle w:val="vraag"/>
        <w:tabs>
          <w:tab w:val="clear" w:pos="720"/>
          <w:tab w:val="num" w:pos="284"/>
        </w:tabs>
        <w:ind w:left="0" w:hanging="567"/>
      </w:pPr>
      <w:r>
        <w:t>1.</w:t>
      </w:r>
      <w:r>
        <w:tab/>
        <w:t xml:space="preserve">Bereken het gehalte van de component behorend bij piek </w:t>
      </w:r>
      <w:smartTag w:uri="urn:schemas-microsoft-com:office:smarttags" w:element="metricconverter">
        <w:smartTagPr>
          <w:attr w:name="ProductID" w:val="2 in"/>
        </w:smartTagPr>
        <w:r>
          <w:t>2 in</w:t>
        </w:r>
      </w:smartTag>
      <w:r>
        <w:t xml:space="preserve"> het monster in massa-%?</w:t>
      </w:r>
      <w:r>
        <w:tab/>
        <w:t>4</w:t>
      </w:r>
    </w:p>
    <w:p w:rsidR="002829CB" w:rsidRDefault="002829CB">
      <w:pPr>
        <w:tabs>
          <w:tab w:val="left" w:pos="284"/>
          <w:tab w:val="right" w:pos="9923"/>
        </w:tabs>
        <w:ind w:left="284" w:hanging="284"/>
        <w:rPr>
          <w:szCs w:val="22"/>
        </w:rPr>
      </w:pPr>
      <w:r>
        <w:rPr>
          <w:szCs w:val="22"/>
        </w:rPr>
        <w:t>2.</w:t>
      </w:r>
      <w:r>
        <w:rPr>
          <w:szCs w:val="22"/>
        </w:rPr>
        <w:tab/>
        <w:t xml:space="preserve">Geef een beredeneerde schatting van de gehaltes van pieken 1, 3, 4 en </w:t>
      </w:r>
      <w:smartTag w:uri="urn:schemas-microsoft-com:office:smarttags" w:element="metricconverter">
        <w:smartTagPr>
          <w:attr w:name="ProductID" w:val="5 in"/>
        </w:smartTagPr>
        <w:r>
          <w:rPr>
            <w:szCs w:val="22"/>
          </w:rPr>
          <w:t>5 in</w:t>
        </w:r>
      </w:smartTag>
      <w:r>
        <w:rPr>
          <w:szCs w:val="22"/>
        </w:rPr>
        <w:t xml:space="preserve"> het monster in massa</w:t>
      </w:r>
      <w:r>
        <w:rPr>
          <w:szCs w:val="22"/>
        </w:rPr>
        <w:noBreakHyphen/>
        <w:t>%?</w:t>
      </w:r>
      <w:r>
        <w:rPr>
          <w:szCs w:val="22"/>
        </w:rPr>
        <w:tab/>
        <w:t>4</w:t>
      </w:r>
    </w:p>
    <w:p w:rsidR="002829CB" w:rsidRDefault="002829CB">
      <w:pPr>
        <w:pStyle w:val="Interlinie"/>
      </w:pPr>
      <w:r>
        <w:lastRenderedPageBreak/>
        <w:t xml:space="preserve">De piek bij 7,5 minuten blijkt een toeslagstof (additief) te zijn. In </w:t>
      </w:r>
      <w:fldSimple w:instr=" REF _Ref105811155 ">
        <w:r w:rsidR="0034458D">
          <w:t xml:space="preserve">Figuur </w:t>
        </w:r>
        <w:r w:rsidR="0034458D">
          <w:rPr>
            <w:noProof/>
          </w:rPr>
          <w:t>6</w:t>
        </w:r>
      </w:fldSimple>
      <w:r>
        <w:t>A is het UV spectrum van deze component gegeven. De component heeft een maximum bij 258 en 330 nm.</w:t>
      </w:r>
    </w:p>
    <w:p w:rsidR="002829CB" w:rsidRDefault="002829CB">
      <w:pPr>
        <w:pStyle w:val="vraag"/>
        <w:tabs>
          <w:tab w:val="clear" w:pos="720"/>
          <w:tab w:val="num" w:pos="284"/>
        </w:tabs>
        <w:spacing w:after="0"/>
        <w:ind w:left="0" w:hanging="567"/>
      </w:pPr>
      <w:r>
        <w:t>1.</w:t>
      </w:r>
      <w:r>
        <w:tab/>
        <w:t>Beredeneer waardoor het UV maximum wordt veroorzaakt bij 330 nm?</w:t>
      </w:r>
      <w:r>
        <w:tab/>
        <w:t>2</w:t>
      </w:r>
    </w:p>
    <w:p w:rsidR="002829CB" w:rsidRDefault="002829CB">
      <w:pPr>
        <w:tabs>
          <w:tab w:val="left" w:pos="284"/>
        </w:tabs>
        <w:ind w:left="284" w:hanging="284"/>
        <w:rPr>
          <w:szCs w:val="22"/>
        </w:rPr>
      </w:pPr>
      <w:r>
        <w:rPr>
          <w:szCs w:val="22"/>
        </w:rPr>
        <w:t>2.</w:t>
      </w:r>
      <w:r>
        <w:rPr>
          <w:szCs w:val="22"/>
        </w:rPr>
        <w:tab/>
        <w:t>Maak duidelijk of het gehalte van deze component in dit monster minder, gelijk, of meer is dan de component van piek 3?</w:t>
      </w:r>
    </w:p>
    <w:p w:rsidR="002829CB" w:rsidRDefault="003027BC">
      <w:pPr>
        <w:pStyle w:val="Figuur"/>
      </w:pPr>
      <w:r>
        <w:rPr>
          <w:noProof/>
        </w:rPr>
        <w:drawing>
          <wp:inline distT="0" distB="0" distL="0" distR="0">
            <wp:extent cx="3429000" cy="1828800"/>
            <wp:effectExtent l="1905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3429000" cy="1828800"/>
                    </a:xfrm>
                    <a:prstGeom prst="rect">
                      <a:avLst/>
                    </a:prstGeom>
                    <a:noFill/>
                    <a:ln w="9525">
                      <a:noFill/>
                      <a:miter lim="800000"/>
                      <a:headEnd/>
                      <a:tailEnd/>
                    </a:ln>
                  </pic:spPr>
                </pic:pic>
              </a:graphicData>
            </a:graphic>
          </wp:inline>
        </w:drawing>
      </w:r>
    </w:p>
    <w:p w:rsidR="002829CB" w:rsidRDefault="002829CB">
      <w:pPr>
        <w:pStyle w:val="Bijschrift"/>
        <w:rPr>
          <w:szCs w:val="22"/>
          <w:lang w:val="nl-NL"/>
        </w:rPr>
      </w:pPr>
      <w:bookmarkStart w:id="6" w:name="_Ref105811155"/>
      <w:r>
        <w:rPr>
          <w:lang w:val="nl-NL"/>
        </w:rPr>
        <w:t xml:space="preserve">Figuur </w:t>
      </w:r>
      <w:r>
        <w:fldChar w:fldCharType="begin"/>
      </w:r>
      <w:r>
        <w:rPr>
          <w:lang w:val="nl-NL"/>
        </w:rPr>
        <w:instrText xml:space="preserve"> SEQ Figuur \* ARABIC </w:instrText>
      </w:r>
      <w:r>
        <w:fldChar w:fldCharType="separate"/>
      </w:r>
      <w:r w:rsidR="0034458D">
        <w:rPr>
          <w:noProof/>
          <w:lang w:val="nl-NL"/>
        </w:rPr>
        <w:t>6</w:t>
      </w:r>
      <w:r>
        <w:fldChar w:fldCharType="end"/>
      </w:r>
      <w:bookmarkEnd w:id="6"/>
      <w:r>
        <w:rPr>
          <w:lang w:val="nl-NL"/>
        </w:rPr>
        <w:t>A</w:t>
      </w:r>
    </w:p>
    <w:p w:rsidR="002829CB" w:rsidRDefault="002829CB">
      <w:pPr>
        <w:pStyle w:val="Interlinie"/>
      </w:pPr>
      <w:r>
        <w:t>Het IR, H-NMR en EI-MS spectrum van de piek bij 7,5 minuten staan hieronder weergegeven</w:t>
      </w:r>
    </w:p>
    <w:p w:rsidR="002829CB" w:rsidRDefault="002829CB">
      <w:pPr>
        <w:rPr>
          <w:szCs w:val="22"/>
        </w:rPr>
      </w:pPr>
      <w:r>
        <w:rPr>
          <w:noProof/>
          <w:szCs w:val="22"/>
        </w:rPr>
        <w:pict>
          <v:rect id="_x0000_s1051" style="position:absolute;margin-left:27pt;margin-top:4.2pt;width:165.5pt;height:41.55pt;z-index:251653120" strokecolor="white"/>
        </w:pict>
      </w:r>
      <w:r>
        <w:rPr>
          <w:szCs w:val="22"/>
        </w:rPr>
        <w:object w:dxaOrig="11059" w:dyaOrig="3324">
          <v:shape id="_x0000_i1030" type="#_x0000_t75" style="width:6in;height:147.65pt" o:ole="">
            <v:imagedata r:id="rId32" o:title=""/>
          </v:shape>
          <o:OLEObject Type="Embed" ProgID="MercuryOLEServer.Document" ShapeID="_x0000_i1030" DrawAspect="Content" ObjectID="_1314724493" r:id="rId33"/>
        </w:object>
      </w:r>
    </w:p>
    <w:p w:rsidR="002829CB" w:rsidRDefault="002829CB">
      <w:pPr>
        <w:pStyle w:val="Bijschrift1"/>
      </w:pPr>
      <w:r>
        <w:t>Figuur 6B, IR-spectrum</w:t>
      </w:r>
    </w:p>
    <w:p w:rsidR="002829CB" w:rsidRDefault="002829CB">
      <w:pPr>
        <w:rPr>
          <w:szCs w:val="22"/>
        </w:rPr>
      </w:pPr>
      <w:r>
        <w:rPr>
          <w:noProof/>
          <w:szCs w:val="22"/>
        </w:rPr>
        <w:pict>
          <v:shapetype id="_x0000_t202" coordsize="21600,21600" o:spt="202" path="m,l,21600r21600,l21600,xe">
            <v:stroke joinstyle="miter"/>
            <v:path gradientshapeok="t" o:connecttype="rect"/>
          </v:shapetype>
          <v:shape id="_x0000_s1056" type="#_x0000_t202" style="position:absolute;margin-left:126.5pt;margin-top:32.35pt;width:44pt;height:18pt;z-index:251655168" filled="f" stroked="f">
            <v:textbox style="mso-next-textbox:#_x0000_s1056">
              <w:txbxContent>
                <w:p w:rsidR="002829CB" w:rsidRDefault="002829CB">
                  <w:r>
                    <w:t>4H</w:t>
                  </w:r>
                </w:p>
              </w:txbxContent>
            </v:textbox>
          </v:shape>
        </w:pict>
      </w:r>
      <w:r>
        <w:rPr>
          <w:noProof/>
          <w:szCs w:val="22"/>
        </w:rPr>
        <w:pict>
          <v:shape id="_x0000_s1055" type="#_x0000_t202" style="position:absolute;margin-left:115.5pt;margin-top:14.35pt;width:44pt;height:18pt;z-index:251654144" filled="f" stroked="f">
            <v:textbox style="mso-next-textbox:#_x0000_s1055">
              <w:txbxContent>
                <w:p w:rsidR="002829CB" w:rsidRDefault="002829CB">
                  <w:r>
                    <w:t>4H</w:t>
                  </w:r>
                </w:p>
              </w:txbxContent>
            </v:textbox>
          </v:shape>
        </w:pict>
      </w:r>
      <w:r>
        <w:rPr>
          <w:szCs w:val="22"/>
        </w:rPr>
        <w:object w:dxaOrig="7973" w:dyaOrig="4566">
          <v:shape id="_x0000_i1031" type="#_x0000_t75" style="width:398.7pt;height:228.1pt" o:ole="">
            <v:imagedata r:id="rId34" o:title="" croptop="12475f" cropleft="2510f"/>
          </v:shape>
          <o:OLEObject Type="Embed" ProgID="Word.Picture.8" ShapeID="_x0000_i1031" DrawAspect="Content" ObjectID="_1314724494" r:id="rId35"/>
        </w:object>
      </w:r>
    </w:p>
    <w:p w:rsidR="002829CB" w:rsidRDefault="002829CB">
      <w:pPr>
        <w:pStyle w:val="Bijschrift1"/>
      </w:pPr>
      <w:r>
        <w:t xml:space="preserve">Figuur </w:t>
      </w:r>
      <w:smartTag w:uri="urn:schemas-microsoft-com:office:smarttags" w:element="metricconverter">
        <w:smartTagPr>
          <w:attr w:name="ProductID" w:val="6C"/>
        </w:smartTagPr>
        <w:r>
          <w:t>6C</w:t>
        </w:r>
      </w:smartTag>
      <w:r>
        <w:t>, H-NMR-spectrum</w:t>
      </w:r>
    </w:p>
    <w:p w:rsidR="002829CB" w:rsidRDefault="002829CB">
      <w:r>
        <w:t>(opmerking: piek bij 0 ppm is afkomstig van TMS, bij 1,6 ppm is H</w:t>
      </w:r>
      <w:r>
        <w:rPr>
          <w:vertAlign w:val="subscript"/>
        </w:rPr>
        <w:t>2</w:t>
      </w:r>
      <w:r>
        <w:t>O en de piek bij 7,3 ppm is chloroform)</w:t>
      </w:r>
    </w:p>
    <w:p w:rsidR="002829CB" w:rsidRDefault="003027BC">
      <w:pPr>
        <w:rPr>
          <w:szCs w:val="22"/>
        </w:rPr>
      </w:pPr>
      <w:r>
        <w:rPr>
          <w:noProof/>
          <w:szCs w:val="22"/>
        </w:rPr>
        <w:lastRenderedPageBreak/>
        <w:drawing>
          <wp:inline distT="0" distB="0" distL="0" distR="0">
            <wp:extent cx="5290185" cy="1502410"/>
            <wp:effectExtent l="0" t="0" r="571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srcRect/>
                    <a:stretch>
                      <a:fillRect/>
                    </a:stretch>
                  </pic:blipFill>
                  <pic:spPr bwMode="auto">
                    <a:xfrm>
                      <a:off x="0" y="0"/>
                      <a:ext cx="5290185" cy="1502410"/>
                    </a:xfrm>
                    <a:prstGeom prst="rect">
                      <a:avLst/>
                    </a:prstGeom>
                    <a:noFill/>
                    <a:ln w="9525">
                      <a:noFill/>
                      <a:miter lim="800000"/>
                      <a:headEnd/>
                      <a:tailEnd/>
                    </a:ln>
                  </pic:spPr>
                </pic:pic>
              </a:graphicData>
            </a:graphic>
          </wp:inline>
        </w:drawing>
      </w:r>
    </w:p>
    <w:p w:rsidR="002829CB" w:rsidRDefault="002829CB">
      <w:pPr>
        <w:pStyle w:val="Bijschrift1"/>
      </w:pPr>
      <w:r>
        <w:t>Figuur 6D, EI-MS spectrum</w:t>
      </w:r>
    </w:p>
    <w:p w:rsidR="002829CB" w:rsidRDefault="002829CB">
      <w:pPr>
        <w:pStyle w:val="Lijst"/>
        <w:spacing w:before="120"/>
        <w:ind w:left="284" w:hanging="284"/>
      </w:pPr>
      <w:r>
        <w:t>Met elementanalyse worden de volgende CHN-gegevens gevonden.</w:t>
      </w:r>
    </w:p>
    <w:p w:rsidR="002829CB" w:rsidRDefault="002829CB">
      <w:pPr>
        <w:pStyle w:val="Lijst"/>
      </w:pPr>
      <w:r>
        <w:t>% C (w/w) = 80,77 %</w:t>
      </w:r>
    </w:p>
    <w:p w:rsidR="002829CB" w:rsidRDefault="002829CB">
      <w:pPr>
        <w:pStyle w:val="Lijst"/>
        <w:rPr>
          <w:lang w:val="pt-PT"/>
        </w:rPr>
      </w:pPr>
      <w:r>
        <w:rPr>
          <w:lang w:val="pt-PT"/>
        </w:rPr>
        <w:t>% H (w/w) = 3,85 %</w:t>
      </w:r>
    </w:p>
    <w:p w:rsidR="002829CB" w:rsidRDefault="002829CB">
      <w:pPr>
        <w:pStyle w:val="Lijst"/>
        <w:rPr>
          <w:lang w:val="pt-PT"/>
        </w:rPr>
      </w:pPr>
      <w:r>
        <w:rPr>
          <w:lang w:val="pt-PT"/>
        </w:rPr>
        <w:t>% N (w/w) &lt; 0,1%</w:t>
      </w:r>
    </w:p>
    <w:p w:rsidR="002829CB" w:rsidRDefault="002829CB">
      <w:pPr>
        <w:pStyle w:val="Lijst"/>
      </w:pPr>
      <w:r>
        <w:t>De rest is waarschijnlijk zuurstof.</w:t>
      </w:r>
    </w:p>
    <w:p w:rsidR="002829CB" w:rsidRDefault="002829CB">
      <w:pPr>
        <w:pStyle w:val="vraag"/>
        <w:tabs>
          <w:tab w:val="clear" w:pos="720"/>
          <w:tab w:val="num" w:pos="284"/>
        </w:tabs>
        <w:spacing w:after="0"/>
        <w:ind w:left="0" w:hanging="567"/>
      </w:pPr>
      <w:r>
        <w:t>1. Geef de molecuulformule van deze toeslagstof.</w:t>
      </w:r>
      <w:r>
        <w:tab/>
        <w:t>2</w:t>
      </w:r>
    </w:p>
    <w:p w:rsidR="002829CB" w:rsidRDefault="002829CB">
      <w:pPr>
        <w:tabs>
          <w:tab w:val="right" w:pos="9923"/>
        </w:tabs>
      </w:pPr>
      <w:r>
        <w:t>2. Geef de structuurformule van deze toeslagstof.</w:t>
      </w:r>
      <w:r>
        <w:tab/>
        <w:t>5</w:t>
      </w:r>
    </w:p>
    <w:p w:rsidR="002829CB" w:rsidRDefault="002829CB">
      <w:pPr>
        <w:pStyle w:val="opgave"/>
      </w:pPr>
      <w:r>
        <w:t>Kinetiek</w:t>
      </w:r>
      <w:r>
        <w:tab/>
        <w:t>(13 punten)</w:t>
      </w:r>
    </w:p>
    <w:p w:rsidR="002829CB" w:rsidRDefault="002829CB">
      <w:r>
        <w:t>Bij de condensatiereactie van een diamine met een dizuur ontstaat een hydrofiel polymeer (bijvoorbeeld stanyl). Hierbij komt water vrij. De aminogroep (NH</w:t>
      </w:r>
      <w:r>
        <w:rPr>
          <w:vertAlign w:val="subscript"/>
        </w:rPr>
        <w:t>2</w:t>
      </w:r>
      <w:r>
        <w:t>) vormt samen met de zuurgroep (COOH) een amidebinding (CO-NH) tussen de moleculen.</w:t>
      </w:r>
    </w:p>
    <w:p w:rsidR="002829CB" w:rsidRDefault="002829CB">
      <w:pPr>
        <w:rPr>
          <w:lang w:val="en-US"/>
        </w:rPr>
      </w:pPr>
      <w:r>
        <w:rPr>
          <w:lang w:val="en-US"/>
        </w:rPr>
        <w:t>H</w:t>
      </w:r>
      <w:r>
        <w:rPr>
          <w:vertAlign w:val="subscript"/>
          <w:lang w:val="en-US"/>
        </w:rPr>
        <w:t>2</w:t>
      </w:r>
      <w:r>
        <w:rPr>
          <w:lang w:val="en-US"/>
        </w:rPr>
        <w:t>N</w:t>
      </w:r>
      <w:r>
        <w:rPr>
          <w:lang w:val="en-US"/>
        </w:rPr>
        <w:sym w:font="Symbol" w:char="F02D"/>
      </w:r>
      <w:r>
        <w:rPr>
          <w:lang w:val="en-US"/>
        </w:rPr>
        <w:t>(CH</w:t>
      </w:r>
      <w:r>
        <w:rPr>
          <w:vertAlign w:val="subscript"/>
          <w:lang w:val="en-US"/>
        </w:rPr>
        <w:t>2</w:t>
      </w:r>
      <w:r>
        <w:rPr>
          <w:lang w:val="en-US"/>
        </w:rPr>
        <w:t>)</w:t>
      </w:r>
      <w:r>
        <w:rPr>
          <w:vertAlign w:val="subscript"/>
          <w:lang w:val="en-US"/>
        </w:rPr>
        <w:t>n</w:t>
      </w:r>
      <w:r>
        <w:rPr>
          <w:lang w:val="en-US"/>
        </w:rPr>
        <w:sym w:font="Symbol" w:char="F02D"/>
      </w:r>
      <w:r>
        <w:rPr>
          <w:lang w:val="en-US"/>
        </w:rPr>
        <w:t>NH</w:t>
      </w:r>
      <w:r>
        <w:rPr>
          <w:vertAlign w:val="subscript"/>
          <w:lang w:val="en-US"/>
        </w:rPr>
        <w:t>2</w:t>
      </w:r>
      <w:r>
        <w:rPr>
          <w:lang w:val="en-US"/>
        </w:rPr>
        <w:t xml:space="preserve"> + HOOC</w:t>
      </w:r>
      <w:r>
        <w:rPr>
          <w:lang w:val="en-US"/>
        </w:rPr>
        <w:sym w:font="Symbol" w:char="F02D"/>
      </w:r>
      <w:r>
        <w:rPr>
          <w:lang w:val="en-US"/>
        </w:rPr>
        <w:t>(CH</w:t>
      </w:r>
      <w:r>
        <w:rPr>
          <w:vertAlign w:val="subscript"/>
          <w:lang w:val="en-US"/>
        </w:rPr>
        <w:t>2</w:t>
      </w:r>
      <w:r>
        <w:rPr>
          <w:lang w:val="en-US"/>
        </w:rPr>
        <w:t>)</w:t>
      </w:r>
      <w:r>
        <w:rPr>
          <w:vertAlign w:val="subscript"/>
          <w:lang w:val="en-US"/>
        </w:rPr>
        <w:t>m</w:t>
      </w:r>
      <w:r>
        <w:rPr>
          <w:lang w:val="en-US"/>
        </w:rPr>
        <w:sym w:font="Symbol" w:char="F02D"/>
      </w:r>
      <w:r>
        <w:rPr>
          <w:lang w:val="en-US"/>
        </w:rPr>
        <w:t xml:space="preserve">COOH </w:t>
      </w:r>
      <w:r>
        <w:rPr>
          <w:position w:val="-10"/>
          <w:lang w:val="en-US"/>
        </w:rPr>
        <w:object w:dxaOrig="240" w:dyaOrig="360">
          <v:shape id="_x0000_i1032" type="#_x0000_t75" style="width:12.1pt;height:18.15pt" o:ole="">
            <v:imagedata r:id="rId37" o:title=""/>
          </v:shape>
          <o:OLEObject Type="Embed" ProgID="Equation.3" ShapeID="_x0000_i1032" DrawAspect="Content" ObjectID="_1314724495" r:id="rId38"/>
        </w:object>
      </w:r>
      <w:r>
        <w:rPr>
          <w:lang w:val="en-US"/>
        </w:rPr>
        <w:t xml:space="preserve"> H</w:t>
      </w:r>
      <w:r>
        <w:rPr>
          <w:vertAlign w:val="subscript"/>
          <w:lang w:val="en-US"/>
        </w:rPr>
        <w:t>2</w:t>
      </w:r>
      <w:r>
        <w:rPr>
          <w:lang w:val="en-US"/>
        </w:rPr>
        <w:t>N</w:t>
      </w:r>
      <w:r>
        <w:rPr>
          <w:lang w:val="en-US"/>
        </w:rPr>
        <w:sym w:font="Symbol" w:char="F02D"/>
      </w:r>
      <w:r>
        <w:rPr>
          <w:lang w:val="en-US"/>
        </w:rPr>
        <w:t>(CH</w:t>
      </w:r>
      <w:r>
        <w:rPr>
          <w:vertAlign w:val="subscript"/>
          <w:lang w:val="en-US"/>
        </w:rPr>
        <w:t>2</w:t>
      </w:r>
      <w:r>
        <w:rPr>
          <w:lang w:val="en-US"/>
        </w:rPr>
        <w:t>)</w:t>
      </w:r>
      <w:r>
        <w:rPr>
          <w:vertAlign w:val="subscript"/>
          <w:lang w:val="en-US"/>
        </w:rPr>
        <w:t>n</w:t>
      </w:r>
      <w:r>
        <w:rPr>
          <w:lang w:val="en-US"/>
        </w:rPr>
        <w:sym w:font="Symbol" w:char="F02D"/>
      </w:r>
      <w:r>
        <w:rPr>
          <w:lang w:val="en-US"/>
        </w:rPr>
        <w:t>(CO</w:t>
      </w:r>
      <w:r>
        <w:rPr>
          <w:lang w:val="en-US"/>
        </w:rPr>
        <w:sym w:font="Symbol" w:char="F02D"/>
      </w:r>
      <w:r>
        <w:rPr>
          <w:lang w:val="en-US"/>
        </w:rPr>
        <w:t>NH)</w:t>
      </w:r>
      <w:r>
        <w:rPr>
          <w:lang w:val="en-US"/>
        </w:rPr>
        <w:sym w:font="Symbol" w:char="F02D"/>
      </w:r>
      <w:r>
        <w:rPr>
          <w:lang w:val="en-US"/>
        </w:rPr>
        <w:t>(CH</w:t>
      </w:r>
      <w:r>
        <w:rPr>
          <w:vertAlign w:val="subscript"/>
          <w:lang w:val="en-US"/>
        </w:rPr>
        <w:t>2</w:t>
      </w:r>
      <w:r>
        <w:rPr>
          <w:lang w:val="en-US"/>
        </w:rPr>
        <w:t>)</w:t>
      </w:r>
      <w:r>
        <w:rPr>
          <w:vertAlign w:val="subscript"/>
          <w:lang w:val="en-US"/>
        </w:rPr>
        <w:t>m</w:t>
      </w:r>
      <w:r>
        <w:rPr>
          <w:lang w:val="en-US"/>
        </w:rPr>
        <w:sym w:font="Symbol" w:char="F02D"/>
      </w:r>
      <w:r>
        <w:rPr>
          <w:lang w:val="en-US"/>
        </w:rPr>
        <w:t>COOH + H</w:t>
      </w:r>
      <w:r>
        <w:rPr>
          <w:vertAlign w:val="subscript"/>
          <w:lang w:val="en-US"/>
        </w:rPr>
        <w:t>2</w:t>
      </w:r>
      <w:r>
        <w:rPr>
          <w:lang w:val="en-US"/>
        </w:rPr>
        <w:t>O</w:t>
      </w:r>
    </w:p>
    <w:p w:rsidR="002829CB" w:rsidRDefault="002829CB">
      <w:r>
        <w:t>De polymeerketens behouden steeds een reactieve kop en staart en kunnen dus verder reageren.</w:t>
      </w:r>
    </w:p>
    <w:p w:rsidR="002829CB" w:rsidRDefault="002829CB">
      <w:r>
        <w:t>De polymerisatiesnelheid wordt bepaald door de concentratie zuurgroepen [Ac] en de concentratie aminogroepen [Am] in de oplossing.</w:t>
      </w:r>
    </w:p>
    <w:p w:rsidR="002829CB" w:rsidRDefault="002829CB">
      <w:r>
        <w:t>De ketenlengte is gedefinieerd als het aantal monomere eenheden (in dit geval dus het aantal amines plus het aantal zuren) dat is ingebouwd. In de bovenstaande reactie (de primaire reactie tussen dizuur en diamine) is de ketenlengte van het product dus gelijk aan twee (de monomeren hebben dus ketenlengte één). De polymerisatiegraad (ketenlengte) heeft geen invloed op de reactie.</w:t>
      </w:r>
    </w:p>
    <w:p w:rsidR="002829CB" w:rsidRDefault="002829CB">
      <w:r>
        <w:t xml:space="preserve">Een (propagatie)stap in deze polymerisatie kan op de volgende wijze worden weergegeven: </w:t>
      </w:r>
    </w:p>
    <w:p w:rsidR="002829CB" w:rsidRDefault="002829CB">
      <w:r>
        <w:t xml:space="preserve">Am + Ac </w:t>
      </w:r>
      <w:r>
        <w:rPr>
          <w:position w:val="-10"/>
          <w:szCs w:val="22"/>
          <w:lang w:val="en-US"/>
        </w:rPr>
        <w:object w:dxaOrig="240" w:dyaOrig="360">
          <v:shape id="_x0000_i1033" type="#_x0000_t75" style="width:12.1pt;height:18.15pt" o:ole="">
            <v:imagedata r:id="rId37" o:title=""/>
          </v:shape>
          <o:OLEObject Type="Embed" ProgID="Equation.3" ShapeID="_x0000_i1033" DrawAspect="Content" ObjectID="_1314724496" r:id="rId39"/>
        </w:object>
      </w:r>
      <w:r>
        <w:rPr>
          <w:szCs w:val="22"/>
        </w:rPr>
        <w:t xml:space="preserve"> </w:t>
      </w:r>
      <w:r>
        <w:t>Ad + H</w:t>
      </w:r>
      <w:r>
        <w:rPr>
          <w:vertAlign w:val="subscript"/>
        </w:rPr>
        <w:t>2</w:t>
      </w:r>
      <w:r>
        <w:t>O, waarin Ad staat voor het amide. De heen- en terugreactie verlopen beide in één stap.</w:t>
      </w:r>
    </w:p>
    <w:p w:rsidR="002829CB" w:rsidRDefault="002829CB">
      <w:r>
        <w:t xml:space="preserve">De reactiesnelheidsconstante van de amidevorming voldoet aan de Arrheniusvergelijking. Bij 140 </w:t>
      </w:r>
      <w:r>
        <w:sym w:font="Symbol" w:char="F0B0"/>
      </w:r>
      <w:r>
        <w:t xml:space="preserve">C bedraagt deze:  </w:t>
      </w:r>
      <w:r>
        <w:rPr>
          <w:i/>
        </w:rPr>
        <w:t>k</w:t>
      </w:r>
      <w:r>
        <w:t xml:space="preserve"> = 0,044 mol/(L h)</w:t>
      </w:r>
    </w:p>
    <w:p w:rsidR="002829CB" w:rsidRDefault="002829CB">
      <w:pPr>
        <w:pStyle w:val="vraag"/>
        <w:tabs>
          <w:tab w:val="clear" w:pos="720"/>
          <w:tab w:val="num" w:pos="284"/>
        </w:tabs>
        <w:ind w:left="0" w:hanging="567"/>
      </w:pPr>
      <w:r>
        <w:t>Bereken de activeringsenergie in kJ mol</w:t>
      </w:r>
      <w:r>
        <w:rPr>
          <w:vertAlign w:val="superscript"/>
        </w:rPr>
        <w:sym w:font="Symbol" w:char="F02D"/>
      </w:r>
      <w:r>
        <w:rPr>
          <w:vertAlign w:val="superscript"/>
        </w:rPr>
        <w:t>1</w:t>
      </w:r>
      <w:r>
        <w:t xml:space="preserve"> van de reactie als deze bij 70 </w:t>
      </w:r>
      <w:r>
        <w:rPr>
          <w:vertAlign w:val="superscript"/>
        </w:rPr>
        <w:t>o</w:t>
      </w:r>
      <w:r>
        <w:t>C tien keer zo langzaam is.</w:t>
      </w:r>
      <w:r>
        <w:tab/>
        <w:t>2</w:t>
      </w:r>
    </w:p>
    <w:p w:rsidR="002829CB" w:rsidRDefault="002829CB">
      <w:pPr>
        <w:pStyle w:val="Interlinie"/>
      </w:pPr>
      <w:r>
        <w:t>De reactie vindt plaats in een zeer verdunde oplossing van het diamine (</w:t>
      </w:r>
      <w:r>
        <w:rPr>
          <w:i/>
        </w:rPr>
        <w:t>c</w:t>
      </w:r>
      <w:r>
        <w:rPr>
          <w:vertAlign w:val="subscript"/>
        </w:rPr>
        <w:t>0</w:t>
      </w:r>
      <w:r>
        <w:t xml:space="preserve"> = 2,0 mol L</w:t>
      </w:r>
      <w:r>
        <w:rPr>
          <w:vertAlign w:val="superscript"/>
        </w:rPr>
        <w:sym w:font="Symbol" w:char="F02D"/>
      </w:r>
      <w:r>
        <w:rPr>
          <w:vertAlign w:val="superscript"/>
        </w:rPr>
        <w:t>1</w:t>
      </w:r>
      <w:r>
        <w:t>) en het dizuur (</w:t>
      </w:r>
      <w:r>
        <w:rPr>
          <w:i/>
        </w:rPr>
        <w:t>c</w:t>
      </w:r>
      <w:r>
        <w:rPr>
          <w:vertAlign w:val="subscript"/>
        </w:rPr>
        <w:t>0</w:t>
      </w:r>
      <w:r>
        <w:t xml:space="preserve"> = 0,20 mol L</w:t>
      </w:r>
      <w:r>
        <w:rPr>
          <w:vertAlign w:val="superscript"/>
        </w:rPr>
        <w:sym w:font="Symbol" w:char="F02D"/>
      </w:r>
      <w:r>
        <w:rPr>
          <w:vertAlign w:val="superscript"/>
        </w:rPr>
        <w:t>1</w:t>
      </w:r>
      <w:r>
        <w:t xml:space="preserve">) in water. De temperatuur is 140 </w:t>
      </w:r>
      <w:r>
        <w:rPr>
          <w:vertAlign w:val="superscript"/>
        </w:rPr>
        <w:t>o</w:t>
      </w:r>
      <w:r>
        <w:t>C.</w:t>
      </w:r>
    </w:p>
    <w:p w:rsidR="002829CB" w:rsidRDefault="002829CB">
      <w:pPr>
        <w:pStyle w:val="vraag"/>
        <w:tabs>
          <w:tab w:val="clear" w:pos="720"/>
          <w:tab w:val="num" w:pos="284"/>
        </w:tabs>
        <w:ind w:left="0" w:hanging="567"/>
      </w:pPr>
      <w:r>
        <w:t xml:space="preserve">Stel de differentiaalvergelijkingen op die de verandering van de concentratie zuur-, amine- en amide-groepen en water als functie van de tijd beschrijven. Druk de vergelijkingen uit in de concentratie </w:t>
      </w:r>
      <w:r>
        <w:rPr>
          <w:i/>
        </w:rPr>
        <w:t>c</w:t>
      </w:r>
      <w:r>
        <w:t>.</w:t>
      </w:r>
      <w:r>
        <w:tab/>
        <w:t>3</w:t>
      </w:r>
    </w:p>
    <w:p w:rsidR="002829CB" w:rsidRDefault="002829CB">
      <w:pPr>
        <w:pStyle w:val="Interlinie"/>
      </w:pPr>
      <w:r>
        <w:t xml:space="preserve">De oplossing voor de differentiaalvergelijking heeft de volgende vorm: </w:t>
      </w:r>
      <w:r w:rsidR="0004086A" w:rsidRPr="0004086A">
        <w:rPr>
          <w:position w:val="-26"/>
        </w:rPr>
        <w:object w:dxaOrig="1440" w:dyaOrig="580">
          <v:shape id="_x0000_i1034" type="#_x0000_t75" style="width:1in;height:29.05pt" o:ole="">
            <v:imagedata r:id="rId40" o:title=""/>
          </v:shape>
          <o:OLEObject Type="Embed" ProgID="Equation.3" ShapeID="_x0000_i1034" DrawAspect="Content" ObjectID="_1314724497" r:id="rId41"/>
        </w:object>
      </w:r>
    </w:p>
    <w:p w:rsidR="002829CB" w:rsidRDefault="002829CB">
      <w:pPr>
        <w:pStyle w:val="vraag"/>
        <w:tabs>
          <w:tab w:val="clear" w:pos="720"/>
          <w:tab w:val="num" w:pos="284"/>
        </w:tabs>
        <w:spacing w:after="0"/>
        <w:ind w:left="0" w:hanging="567"/>
      </w:pPr>
      <w:r>
        <w:t>1.</w:t>
      </w:r>
      <w:r>
        <w:tab/>
        <w:t>Bereken hoeveel zuurgroepen er per liter zijn weggereageerd.</w:t>
      </w:r>
      <w:r>
        <w:tab/>
        <w:t>6</w:t>
      </w:r>
    </w:p>
    <w:p w:rsidR="002829CB" w:rsidRDefault="002829CB">
      <w:pPr>
        <w:tabs>
          <w:tab w:val="left" w:pos="284"/>
        </w:tabs>
      </w:pPr>
      <w:r>
        <w:t>2.</w:t>
      </w:r>
      <w:r>
        <w:tab/>
        <w:t>Bereken in dat geval de gemiddelde ketenlengte voor</w:t>
      </w:r>
    </w:p>
    <w:p w:rsidR="002829CB" w:rsidRDefault="002829CB">
      <w:pPr>
        <w:ind w:left="284"/>
      </w:pPr>
      <w:r>
        <w:t>a) als er één lange keten is gevormd;</w:t>
      </w:r>
    </w:p>
    <w:p w:rsidR="002829CB" w:rsidRDefault="002829CB">
      <w:pPr>
        <w:ind w:left="284"/>
      </w:pPr>
      <w:r>
        <w:t>b) als er allemaal dimeren zijn gevormd.</w:t>
      </w:r>
    </w:p>
    <w:p w:rsidR="002829CB" w:rsidRDefault="002829CB">
      <w:pPr>
        <w:pStyle w:val="Interlinie"/>
      </w:pPr>
      <w:r>
        <w:lastRenderedPageBreak/>
        <w:t xml:space="preserve">Echter, de teruggaande reactie (d.w.z. het depolymeriseren onder invloed van water) vindt ook plaats, zij het in mindere mate. De depolymerisatiesnelheid wordt bepaald door de concentratie amidebindingen en de waterconcentratie en heeft een reactiesnelheidsconstante </w:t>
      </w:r>
      <w:r>
        <w:rPr>
          <w:i/>
        </w:rPr>
        <w:t>k</w:t>
      </w:r>
      <w:r>
        <w:rPr>
          <w:i/>
          <w:vertAlign w:val="subscript"/>
        </w:rPr>
        <w:t>t</w:t>
      </w:r>
      <w:r>
        <w:t xml:space="preserve"> = 0,0040 </w:t>
      </w:r>
      <w:r w:rsidR="0004086A" w:rsidRPr="0004086A">
        <w:rPr>
          <w:position w:val="-20"/>
        </w:rPr>
        <w:object w:dxaOrig="420" w:dyaOrig="520">
          <v:shape id="_x0000_i1035" type="#_x0000_t75" style="width:21.2pt;height:26pt" o:ole="">
            <v:imagedata r:id="rId42" o:title=""/>
          </v:shape>
          <o:OLEObject Type="Embed" ProgID="Equation.3" ShapeID="_x0000_i1035" DrawAspect="Content" ObjectID="_1314724498" r:id="rId43"/>
        </w:object>
      </w:r>
    </w:p>
    <w:p w:rsidR="002829CB" w:rsidRDefault="002829CB">
      <w:pPr>
        <w:pStyle w:val="vraag"/>
        <w:tabs>
          <w:tab w:val="clear" w:pos="720"/>
          <w:tab w:val="num" w:pos="284"/>
        </w:tabs>
        <w:ind w:left="0" w:hanging="567"/>
      </w:pPr>
      <w:r>
        <w:t xml:space="preserve">Leid de vergelijking af waarmee je de concentratie </w:t>
      </w:r>
      <w:r>
        <w:rPr>
          <w:i/>
        </w:rPr>
        <w:t>c</w:t>
      </w:r>
      <w:r>
        <w:t xml:space="preserve"> kunt berekenen. De berekening van </w:t>
      </w:r>
      <w:r>
        <w:rPr>
          <w:i/>
        </w:rPr>
        <w:t>c</w:t>
      </w:r>
      <w:r>
        <w:t xml:space="preserve"> wordt dus niet gevraagd (neem voor de dichtheid van water onder deze omstandigheden 1000 g L</w:t>
      </w:r>
      <w:r>
        <w:rPr>
          <w:vertAlign w:val="superscript"/>
        </w:rPr>
        <w:sym w:font="Symbol" w:char="F02D"/>
      </w:r>
      <w:r>
        <w:rPr>
          <w:vertAlign w:val="superscript"/>
        </w:rPr>
        <w:t>1</w:t>
      </w:r>
      <w:r>
        <w:t>).</w:t>
      </w:r>
      <w:r>
        <w:tab/>
        <w:t>2</w:t>
      </w:r>
    </w:p>
    <w:p w:rsidR="002829CB" w:rsidRDefault="002829CB">
      <w:pPr>
        <w:pStyle w:val="opgave"/>
      </w:pPr>
      <w:r>
        <w:t>Vitamine B</w:t>
      </w:r>
      <w:r>
        <w:rPr>
          <w:vertAlign w:val="subscript"/>
        </w:rPr>
        <w:t>6</w:t>
      </w:r>
      <w:r>
        <w:tab/>
        <w:t>(12 punten)</w:t>
      </w:r>
    </w:p>
    <w:p w:rsidR="002829CB" w:rsidRDefault="002829CB">
      <w:pPr>
        <w:rPr>
          <w:i/>
        </w:rPr>
      </w:pPr>
      <w:r>
        <w:rPr>
          <w:i/>
        </w:rPr>
        <w:t>Vitamine B</w:t>
      </w:r>
      <w:r>
        <w:rPr>
          <w:i/>
          <w:vertAlign w:val="subscript"/>
        </w:rPr>
        <w:t>6</w:t>
      </w:r>
      <w:r>
        <w:rPr>
          <w:i/>
        </w:rPr>
        <w:t xml:space="preserve"> is de verzamelnaam voor een aantal verwante verbindingen die in het lichaam via biochemische reacties in elkaar overgaan. Eén van deze verbindingen is pyridoxaalfosfaat PLP (zie hiernaast).</w:t>
      </w:r>
    </w:p>
    <w:p w:rsidR="002829CB" w:rsidRDefault="002829CB">
      <w:pPr>
        <w:rPr>
          <w:rFonts w:cs="Arial"/>
          <w:bCs/>
          <w:i/>
          <w:szCs w:val="22"/>
          <w:lang w:val="fr-FR"/>
        </w:rPr>
      </w:pPr>
      <w:r>
        <w:rPr>
          <w:i/>
          <w:noProof/>
        </w:rPr>
        <w:pict>
          <v:shape id="_x0000_s1077" type="#_x0000_t202" style="position:absolute;margin-left:257.15pt;margin-top:-35.35pt;width:214.8pt;height:79.95pt;z-index:251657216" stroked="f">
            <v:textbox style="mso-next-textbox:#_x0000_s1077">
              <w:txbxContent>
                <w:p w:rsidR="002829CB" w:rsidRDefault="002829CB">
                  <w:pPr>
                    <w:rPr>
                      <w:rFonts w:ascii="Arial" w:hAnsi="Arial" w:cs="Arial"/>
                      <w:szCs w:val="22"/>
                    </w:rPr>
                  </w:pPr>
                  <w:r>
                    <w:rPr>
                      <w:rFonts w:ascii="Arial" w:hAnsi="Arial" w:cs="Arial"/>
                      <w:szCs w:val="22"/>
                    </w:rPr>
                    <w:object w:dxaOrig="2298" w:dyaOrig="1452">
                      <v:shape id="_x0000_i1089" type="#_x0000_t75" style="width:114.95pt;height:72.6pt" o:ole="">
                        <v:imagedata r:id="rId44" o:title=""/>
                      </v:shape>
                      <o:OLEObject Type="Embed" ProgID="ChemDraw.Document.6.0" ShapeID="_x0000_i1089" DrawAspect="Content" ObjectID="_1314724552" r:id="rId45"/>
                    </w:object>
                  </w:r>
                  <w:r>
                    <w:rPr>
                      <w:rFonts w:ascii="Arial" w:hAnsi="Arial" w:cs="Arial"/>
                      <w:szCs w:val="22"/>
                    </w:rPr>
                    <w:t xml:space="preserve"> </w:t>
                  </w:r>
                  <w:r>
                    <w:rPr>
                      <w:b/>
                      <w:sz w:val="16"/>
                      <w:szCs w:val="16"/>
                    </w:rPr>
                    <w:t>pyridoxaalfosfaat (PLP)</w:t>
                  </w:r>
                </w:p>
              </w:txbxContent>
            </v:textbox>
            <w10:wrap type="square"/>
            <w10:anchorlock/>
          </v:shape>
        </w:pict>
      </w:r>
      <w:r>
        <w:rPr>
          <w:i/>
        </w:rPr>
        <w:t>PLP fungeert als prosthetische groep</w:t>
      </w:r>
      <w:r>
        <w:rPr>
          <w:rStyle w:val="Voetnootmarkering"/>
          <w:i/>
        </w:rPr>
        <w:footnoteReference w:id="1"/>
      </w:r>
      <w:r>
        <w:rPr>
          <w:i/>
        </w:rPr>
        <w:t xml:space="preserve"> voor een aantal enzymen die betrokken zijn bij diverse stofwisselingsprocessen. Tussen enzym en prosthetische groep bestaat een sterke interactie. Tot de enzymen die PLP nodig hebben als prosthetische groep behoren de transaminasen. In samenwerking met PLP katalyseren transaminasen de interconversie van </w:t>
      </w:r>
      <w:r>
        <w:rPr>
          <w:rFonts w:ascii="Symbol" w:hAnsi="Symbol"/>
          <w:i/>
        </w:rPr>
        <w:t></w:t>
      </w:r>
      <w:r>
        <w:rPr>
          <w:i/>
        </w:rPr>
        <w:t xml:space="preserve">-aminozuren en </w:t>
      </w:r>
      <w:r>
        <w:rPr>
          <w:rFonts w:ascii="Symbol" w:hAnsi="Symbol"/>
          <w:i/>
        </w:rPr>
        <w:t></w:t>
      </w:r>
      <w:r>
        <w:rPr>
          <w:i/>
        </w:rPr>
        <w:t>-ketozuren:</w:t>
      </w:r>
    </w:p>
    <w:p w:rsidR="002829CB" w:rsidRDefault="002829CB">
      <w:pPr>
        <w:rPr>
          <w:rFonts w:cs="Arial"/>
          <w:szCs w:val="22"/>
        </w:rPr>
      </w:pPr>
      <w:r>
        <w:rPr>
          <w:szCs w:val="22"/>
        </w:rPr>
        <w:object w:dxaOrig="7491" w:dyaOrig="889">
          <v:shape id="_x0000_i1036" type="#_x0000_t75" style="width:374.5pt;height:44.15pt" o:ole="">
            <v:imagedata r:id="rId46" o:title=""/>
          </v:shape>
          <o:OLEObject Type="Embed" ProgID="ChemDraw.Document.6.0" ShapeID="_x0000_i1036" DrawAspect="Content" ObjectID="_1314724499" r:id="rId47"/>
        </w:object>
      </w:r>
    </w:p>
    <w:p w:rsidR="002829CB" w:rsidRDefault="002829CB">
      <w:pPr>
        <w:pStyle w:val="Interlinie"/>
        <w:rPr>
          <w:rFonts w:cs="Arial"/>
        </w:rPr>
      </w:pPr>
      <w:r>
        <w:t xml:space="preserve">In deze vergelijking is gemakshalve het aminozuur weergegeven in de niet-ionaire vorm, dus zonder protonering van de aminogroep door de carboxylgroep. </w:t>
      </w:r>
      <w:r>
        <w:rPr>
          <w:rFonts w:cs="Arial"/>
        </w:rPr>
        <w:t>Deze interconversie verloopt via een aantal deelstappen. Allereerst reageert de aldehydgroep in PLP met de aminogroep in het aminozuur tot een imine (een verbinding die de C=N groep bevat). Het aldus gevormde imine duiden we aan als PLP</w:t>
      </w:r>
      <w:r>
        <w:rPr>
          <w:rFonts w:cs="Arial"/>
        </w:rPr>
        <w:noBreakHyphen/>
        <w:t>imine:</w:t>
      </w:r>
    </w:p>
    <w:p w:rsidR="002829CB" w:rsidRDefault="002829CB">
      <w:pPr>
        <w:rPr>
          <w:szCs w:val="22"/>
        </w:rPr>
      </w:pPr>
      <w:r>
        <w:rPr>
          <w:szCs w:val="22"/>
        </w:rPr>
        <w:object w:dxaOrig="8230" w:dyaOrig="2076">
          <v:shape id="_x0000_i1037" type="#_x0000_t75" style="width:411.45pt;height:104.05pt" o:ole="">
            <v:imagedata r:id="rId48" o:title=""/>
          </v:shape>
          <o:OLEObject Type="Embed" ProgID="ChemDraw.Document.6.0" ShapeID="_x0000_i1037" DrawAspect="Content" ObjectID="_1314724500" r:id="rId49"/>
        </w:object>
      </w:r>
    </w:p>
    <w:p w:rsidR="002829CB" w:rsidRDefault="002829CB">
      <w:pPr>
        <w:framePr w:w="2707" w:hSpace="181" w:wrap="around" w:vAnchor="page" w:hAnchor="page" w:x="8545" w:y="11165"/>
        <w:shd w:val="solid" w:color="FFFFFF" w:fill="FFFFFF"/>
      </w:pPr>
      <w:r>
        <w:object w:dxaOrig="2465" w:dyaOrig="2172">
          <v:shape id="_x0000_i1038" type="#_x0000_t75" style="width:117.4pt;height:103.45pt" o:ole="">
            <v:imagedata r:id="rId50" o:title=""/>
          </v:shape>
          <o:OLEObject Type="Embed" ProgID="ChemDraw.Document.6.0" ShapeID="_x0000_i1038" DrawAspect="Content" ObjectID="_1314724501" r:id="rId51"/>
        </w:object>
      </w:r>
    </w:p>
    <w:p w:rsidR="002829CB" w:rsidRDefault="002829CB">
      <w:pPr>
        <w:framePr w:w="2707" w:hSpace="181" w:wrap="around" w:vAnchor="page" w:hAnchor="page" w:x="8545" w:y="11165"/>
        <w:shd w:val="solid" w:color="FFFFFF" w:fill="FFFFFF"/>
        <w:rPr>
          <w:b/>
          <w:bCs/>
          <w:sz w:val="16"/>
          <w:szCs w:val="16"/>
        </w:rPr>
      </w:pPr>
      <w:r>
        <w:rPr>
          <w:b/>
          <w:sz w:val="16"/>
          <w:szCs w:val="16"/>
        </w:rPr>
        <w:t>P</w:t>
      </w:r>
      <w:r>
        <w:rPr>
          <w:b/>
          <w:bCs/>
          <w:sz w:val="16"/>
          <w:szCs w:val="16"/>
        </w:rPr>
        <w:t>LP-imine met O-H</w:t>
      </w:r>
      <w:r>
        <w:rPr>
          <w:b/>
          <w:bCs/>
          <w:sz w:val="16"/>
          <w:szCs w:val="16"/>
          <w:vertAlign w:val="superscript"/>
        </w:rPr>
        <w:t>…</w:t>
      </w:r>
      <w:r>
        <w:rPr>
          <w:b/>
          <w:bCs/>
          <w:sz w:val="16"/>
          <w:szCs w:val="16"/>
        </w:rPr>
        <w:t>N waterstofbrug</w:t>
      </w:r>
    </w:p>
    <w:p w:rsidR="002829CB" w:rsidRDefault="002829CB">
      <w:pPr>
        <w:framePr w:w="2707" w:hSpace="181" w:wrap="around" w:vAnchor="page" w:hAnchor="page" w:x="8545" w:y="11165"/>
        <w:shd w:val="solid" w:color="FFFFFF" w:fill="FFFFFF"/>
        <w:rPr>
          <w:rFonts w:cs="Arial"/>
          <w:b/>
          <w:bCs/>
          <w:sz w:val="16"/>
          <w:szCs w:val="16"/>
        </w:rPr>
      </w:pPr>
      <w:r>
        <w:rPr>
          <w:b/>
          <w:bCs/>
          <w:sz w:val="16"/>
          <w:szCs w:val="16"/>
        </w:rPr>
        <w:t xml:space="preserve"> en loodrechte conformatie van C</w:t>
      </w:r>
      <w:r>
        <w:rPr>
          <w:rFonts w:ascii="Symbol" w:hAnsi="Symbol"/>
          <w:b/>
          <w:bCs/>
          <w:sz w:val="16"/>
          <w:szCs w:val="16"/>
          <w:vertAlign w:val="superscript"/>
        </w:rPr>
        <w:t></w:t>
      </w:r>
      <w:r>
        <w:rPr>
          <w:rFonts w:cs="Arial"/>
          <w:b/>
          <w:bCs/>
          <w:sz w:val="16"/>
          <w:szCs w:val="16"/>
        </w:rPr>
        <w:t>-H</w:t>
      </w:r>
    </w:p>
    <w:p w:rsidR="002829CB" w:rsidRDefault="002829CB">
      <w:pPr>
        <w:framePr w:w="2707" w:hSpace="181" w:wrap="around" w:vAnchor="page" w:hAnchor="page" w:x="8545" w:y="11165"/>
        <w:shd w:val="solid" w:color="FFFFFF" w:fill="FFFFFF"/>
        <w:rPr>
          <w:szCs w:val="22"/>
        </w:rPr>
      </w:pPr>
      <w:r>
        <w:rPr>
          <w:rFonts w:cs="Arial"/>
          <w:b/>
          <w:bCs/>
          <w:sz w:val="16"/>
          <w:szCs w:val="16"/>
        </w:rPr>
        <w:t>t.o.v. de pyridine-ring</w:t>
      </w:r>
    </w:p>
    <w:p w:rsidR="002829CB" w:rsidRDefault="002829CB">
      <w:pPr>
        <w:pStyle w:val="Bijschrift1"/>
        <w:tabs>
          <w:tab w:val="right" w:pos="6237"/>
        </w:tabs>
      </w:pPr>
      <w:r>
        <w:tab/>
        <w:t>PLP-imine</w:t>
      </w:r>
    </w:p>
    <w:p w:rsidR="002829CB" w:rsidRDefault="002829CB">
      <w:pPr>
        <w:pStyle w:val="Interlinie"/>
        <w:rPr>
          <w:rFonts w:cs="Arial"/>
        </w:rPr>
      </w:pPr>
      <w:r>
        <w:t>Hier en hierna wordt de carboxylgroep ook in niet-gedissocieerde vorm weergegeven. De vorming van een imine uit een carbonylverbinding en een amine is reversibel, m.a.w.: een iminegroep (C=N</w:t>
      </w:r>
      <w:r>
        <w:sym w:font="Symbol" w:char="F02D"/>
      </w:r>
      <w:r>
        <w:t>R) kan hydrolyseren tot een carbonylgroep (C=O) onder vorming van een amine (H</w:t>
      </w:r>
      <w:r>
        <w:rPr>
          <w:vertAlign w:val="subscript"/>
        </w:rPr>
        <w:t>2</w:t>
      </w:r>
      <w:r>
        <w:t>N</w:t>
      </w:r>
      <w:r>
        <w:sym w:font="Symbol" w:char="F02D"/>
      </w:r>
      <w:r>
        <w:t>R). Nevenstaande structuur laat zien dat een intramoleculaire waterstofbrug tussen de fenolische OH-groep en het N-atoom in het iminegedeelte van PLP-imine ervoor zorgt dat de C</w:t>
      </w:r>
      <w:r>
        <w:rPr>
          <w:rFonts w:ascii="Symbol" w:hAnsi="Symbol"/>
          <w:vertAlign w:val="superscript"/>
        </w:rPr>
        <w:t></w:t>
      </w:r>
      <w:r>
        <w:t>=N binding nagenoeg in hetzelfde vlak ligt als de pyridine-ring. De interactie tussen PLP-imine en het transaminase is bovendien dusdanig dat de C</w:t>
      </w:r>
      <w:r>
        <w:rPr>
          <w:rFonts w:ascii="Symbol" w:hAnsi="Symbol"/>
          <w:vertAlign w:val="superscript"/>
        </w:rPr>
        <w:t></w:t>
      </w:r>
      <w:r>
        <w:rPr>
          <w:rFonts w:cs="Arial"/>
        </w:rPr>
        <w:sym w:font="Symbol" w:char="F02D"/>
      </w:r>
      <w:r>
        <w:rPr>
          <w:rFonts w:cs="Arial"/>
        </w:rPr>
        <w:t>H-binding loodrecht staat op het vlak van de pyridine-ring. De enzymomgeving rondom PLP-imine is niet weergegeven.</w:t>
      </w:r>
    </w:p>
    <w:p w:rsidR="002829CB" w:rsidRDefault="002829CB">
      <w:r>
        <w:t>In het transaminase bevinden zich basische groepen. Eén van deze basische groepen is door bovenstaande interactie tussen PLP-imine en het enzym dusdanig gepositioneerd ten opzichte van de C</w:t>
      </w:r>
      <w:r>
        <w:rPr>
          <w:rFonts w:ascii="Symbol" w:hAnsi="Symbol"/>
          <w:vertAlign w:val="superscript"/>
        </w:rPr>
        <w:t></w:t>
      </w:r>
      <w:r>
        <w:sym w:font="Symbol" w:char="F02D"/>
      </w:r>
      <w:r>
        <w:t xml:space="preserve">H-binding, dat protonabstractie van deze binding optreedt. De door protonering positief geladen pyridine-ring fungeert als ‘electron-sink’ voor de in de </w:t>
      </w:r>
      <w:r>
        <w:lastRenderedPageBreak/>
        <w:t>overgangstoestand van de deprotonering gevormde negatieve lading. Bij de deprotonering wordt een nieuwe C</w:t>
      </w:r>
      <w:r>
        <w:rPr>
          <w:rFonts w:ascii="Symbol" w:hAnsi="Symbol"/>
          <w:vertAlign w:val="superscript"/>
        </w:rPr>
        <w:t></w:t>
      </w:r>
      <w:r>
        <w:t>=N-iminebinding gevormd in een neutraal-geladen product.</w:t>
      </w:r>
    </w:p>
    <w:p w:rsidR="002829CB" w:rsidRDefault="002829CB">
      <w:pPr>
        <w:pStyle w:val="vraag"/>
        <w:tabs>
          <w:tab w:val="clear" w:pos="720"/>
          <w:tab w:val="num" w:pos="284"/>
        </w:tabs>
        <w:ind w:left="0" w:hanging="567"/>
      </w:pPr>
      <w:bookmarkStart w:id="7" w:name="_Ref105646112"/>
      <w:r>
        <w:t>Geef de structuurformule van het te verwachten neutrale imineproduct dat ontstaat als gevolg van protonabstractie van de C</w:t>
      </w:r>
      <w:r>
        <w:rPr>
          <w:rFonts w:ascii="Symbol" w:hAnsi="Symbol"/>
          <w:vertAlign w:val="superscript"/>
        </w:rPr>
        <w:t></w:t>
      </w:r>
      <w:r>
        <w:t>-H binding in PLP-imine door een basische groep in het transaminase.</w:t>
      </w:r>
      <w:bookmarkEnd w:id="7"/>
      <w:r>
        <w:tab/>
        <w:t>3</w:t>
      </w:r>
    </w:p>
    <w:p w:rsidR="002829CB" w:rsidRDefault="002829CB">
      <w:pPr>
        <w:pStyle w:val="Interlinie"/>
      </w:pPr>
      <w:r>
        <w:t>Een zure groep in het enzym doneert vervolgens een proton aan het overeenkomstige C</w:t>
      </w:r>
      <w:r>
        <w:rPr>
          <w:rFonts w:ascii="Symbol" w:hAnsi="Symbol"/>
          <w:vertAlign w:val="superscript"/>
        </w:rPr>
        <w:t></w:t>
      </w:r>
      <w:r>
        <w:t xml:space="preserve">-atoom in het product van vraag </w:t>
      </w:r>
      <w:fldSimple w:instr=" REF _Ref105646112 \r ">
        <w:r w:rsidR="0034458D">
          <w:t>32</w:t>
        </w:r>
      </w:fldSimple>
      <w:r>
        <w:t>. Hierbij treedt herstel van de geprotoneerde pyridinestructuur op.</w:t>
      </w:r>
    </w:p>
    <w:p w:rsidR="002829CB" w:rsidRDefault="002829CB">
      <w:pPr>
        <w:pStyle w:val="vraag"/>
        <w:keepNext w:val="0"/>
        <w:tabs>
          <w:tab w:val="clear" w:pos="720"/>
          <w:tab w:val="num" w:pos="284"/>
        </w:tabs>
        <w:ind w:left="0" w:hanging="567"/>
      </w:pPr>
      <w:bookmarkStart w:id="8" w:name="_Ref105646177"/>
      <w:r>
        <w:t>Geef de structuurformule van het te verwachten geprotoneerde pyridineproduct dat ontstaat als gevolg van protondonatie aan C</w:t>
      </w:r>
      <w:r>
        <w:rPr>
          <w:rFonts w:ascii="Symbol" w:hAnsi="Symbol"/>
          <w:vertAlign w:val="superscript"/>
        </w:rPr>
        <w:t></w:t>
      </w:r>
      <w:r>
        <w:t xml:space="preserve"> in het product van vraag </w:t>
      </w:r>
      <w:fldSimple w:instr=" REF _Ref105646112 \r ">
        <w:r w:rsidR="0034458D">
          <w:t>32</w:t>
        </w:r>
      </w:fldSimple>
      <w:r>
        <w:t xml:space="preserve"> door een zure groep in het transaminase.</w:t>
      </w:r>
      <w:bookmarkEnd w:id="8"/>
      <w:r>
        <w:tab/>
        <w:t>3</w:t>
      </w:r>
    </w:p>
    <w:p w:rsidR="002829CB" w:rsidRDefault="002829CB">
      <w:pPr>
        <w:pStyle w:val="Interlinie"/>
      </w:pPr>
      <w:r>
        <w:t>De commerciële vorm van vitamine B</w:t>
      </w:r>
      <w:r>
        <w:rPr>
          <w:vertAlign w:val="subscript"/>
        </w:rPr>
        <w:t>6</w:t>
      </w:r>
      <w:r>
        <w:t xml:space="preserve"> is pyridoxine.hydrochloride:</w:t>
      </w:r>
    </w:p>
    <w:p w:rsidR="002829CB" w:rsidRDefault="002829CB">
      <w:pPr>
        <w:pStyle w:val="Plattetekst"/>
        <w:rPr>
          <w:rFonts w:cs="Arial"/>
          <w:b/>
          <w:bCs/>
          <w:u w:val="none"/>
        </w:rPr>
      </w:pPr>
      <w:r>
        <w:rPr>
          <w:b/>
          <w:u w:val="none"/>
        </w:rPr>
        <w:object w:dxaOrig="1773" w:dyaOrig="1586">
          <v:shape id="_x0000_i1039" type="#_x0000_t75" style="width:88.95pt;height:79.25pt" o:ole="">
            <v:imagedata r:id="rId52" o:title=""/>
          </v:shape>
          <o:OLEObject Type="Embed" ProgID="ChemDraw.Document.6.0" ShapeID="_x0000_i1039" DrawAspect="Content" ObjectID="_1314724502" r:id="rId53"/>
        </w:object>
      </w:r>
      <w:r>
        <w:rPr>
          <w:b/>
          <w:u w:val="none"/>
        </w:rPr>
        <w:t xml:space="preserve"> </w:t>
      </w:r>
      <w:r>
        <w:rPr>
          <w:rFonts w:cs="Arial"/>
          <w:b/>
          <w:bCs/>
          <w:sz w:val="16"/>
          <w:szCs w:val="16"/>
          <w:u w:val="none"/>
        </w:rPr>
        <w:t>pyridoxine.hydrochloride</w:t>
      </w:r>
    </w:p>
    <w:p w:rsidR="002829CB" w:rsidRDefault="002829CB">
      <w:pPr>
        <w:pStyle w:val="Interlinie"/>
      </w:pPr>
      <w:r>
        <w:t xml:space="preserve">In het lichaam wordt pyridoxine omgezet in pyridoxaalfosfaat (PLP). Pyridoxine.hydrochloride wordt op grote schaal via een organisch chemische route gemaakt. Sleutelstap bij de industriële productie van pyridoxine is een Diels-Aldertype reactie van </w:t>
      </w:r>
      <w:r>
        <w:rPr>
          <w:i/>
          <w:iCs/>
        </w:rPr>
        <w:t>cis-</w:t>
      </w:r>
      <w:r>
        <w:t>1,4-diacetoxy-2-buteen aan 4-methyl-5-ethoxy-oxazool:</w:t>
      </w:r>
    </w:p>
    <w:p w:rsidR="002829CB" w:rsidRDefault="002829CB">
      <w:pPr>
        <w:rPr>
          <w:szCs w:val="22"/>
        </w:rPr>
      </w:pPr>
      <w:r>
        <w:rPr>
          <w:szCs w:val="22"/>
        </w:rPr>
        <w:object w:dxaOrig="7170" w:dyaOrig="1642">
          <v:shape id="_x0000_i1040" type="#_x0000_t75" style="width:358.8pt;height:82.3pt" o:ole="">
            <v:imagedata r:id="rId54" o:title=""/>
          </v:shape>
          <o:OLEObject Type="Embed" ProgID="ChemDraw.Document.6.0" ShapeID="_x0000_i1040" DrawAspect="Content" ObjectID="_1314724503" r:id="rId55"/>
        </w:object>
      </w:r>
    </w:p>
    <w:p w:rsidR="002829CB" w:rsidRDefault="002829CB">
      <w:pPr>
        <w:tabs>
          <w:tab w:val="left" w:pos="2127"/>
          <w:tab w:val="left" w:pos="5529"/>
        </w:tabs>
        <w:rPr>
          <w:b/>
          <w:sz w:val="18"/>
          <w:szCs w:val="18"/>
        </w:rPr>
      </w:pPr>
      <w:r>
        <w:rPr>
          <w:b/>
          <w:i/>
          <w:iCs/>
          <w:sz w:val="18"/>
          <w:szCs w:val="18"/>
        </w:rPr>
        <w:t>cis-</w:t>
      </w:r>
      <w:r>
        <w:rPr>
          <w:b/>
          <w:sz w:val="18"/>
          <w:szCs w:val="18"/>
        </w:rPr>
        <w:t>1,4-diacetoxy-2-buteen</w:t>
      </w:r>
      <w:r>
        <w:rPr>
          <w:b/>
          <w:sz w:val="18"/>
          <w:szCs w:val="18"/>
        </w:rPr>
        <w:tab/>
        <w:t>4-methyl-5-ethoxy-oxazool</w:t>
      </w:r>
      <w:r>
        <w:rPr>
          <w:b/>
          <w:sz w:val="18"/>
          <w:szCs w:val="18"/>
        </w:rPr>
        <w:tab/>
        <w:t>Diels-Alderadduct</w:t>
      </w:r>
    </w:p>
    <w:p w:rsidR="002829CB" w:rsidRDefault="002829CB">
      <w:pPr>
        <w:pStyle w:val="Interlinie"/>
      </w:pPr>
      <w:r>
        <w:t>In bovenstaande reactievergelijking staat gemakshalve slechts één van de enantiomeren van het Diels-Alderadduct weergegeven. Behalve beide enantiomeren van bovenstaand adduct kunnen bij de Diels-Alder reactie in principe ook nog twee andere structuren ontstaan die diastereomeer zijn aan genoemd adduct en die onderling enantiomeer zijn.</w:t>
      </w:r>
    </w:p>
    <w:p w:rsidR="002829CB" w:rsidRDefault="002829CB">
      <w:pPr>
        <w:pStyle w:val="vraag"/>
        <w:tabs>
          <w:tab w:val="clear" w:pos="720"/>
          <w:tab w:val="num" w:pos="284"/>
        </w:tabs>
        <w:ind w:left="0" w:hanging="567"/>
      </w:pPr>
      <w:r>
        <w:t>Geef de structuurformule van één van beide enantiomeren van dit andere theoretisch te verwachten diastereomere Diels-Alderadduct.</w:t>
      </w:r>
      <w:r>
        <w:tab/>
        <w:t>2</w:t>
      </w:r>
    </w:p>
    <w:p w:rsidR="002829CB" w:rsidRDefault="002829CB">
      <w:r>
        <w:t>Het gevormde Diels-Alderadduct ondergaat in aanwezigheid van zuur een omlegging naar pyridoxine in de vorm van het corresponderende acetaat (Ac</w:t>
      </w:r>
      <w:r>
        <w:rPr>
          <w:vertAlign w:val="subscript"/>
        </w:rPr>
        <w:t>2</w:t>
      </w:r>
      <w:r>
        <w:t>pyridoxine):</w:t>
      </w:r>
    </w:p>
    <w:p w:rsidR="002829CB" w:rsidRDefault="002829CB">
      <w:pPr>
        <w:pStyle w:val="Lijstvoortzetting"/>
        <w:rPr>
          <w:b/>
        </w:rPr>
      </w:pPr>
      <w:r>
        <w:rPr>
          <w:b/>
        </w:rPr>
        <w:object w:dxaOrig="6255" w:dyaOrig="1642">
          <v:shape id="_x0000_i1041" type="#_x0000_t75" style="width:312.8pt;height:82.3pt" o:ole="">
            <v:imagedata r:id="rId56" o:title=""/>
          </v:shape>
          <o:OLEObject Type="Embed" ProgID="ChemDraw.Document.6.0" ShapeID="_x0000_i1041" DrawAspect="Content" ObjectID="_1314724504" r:id="rId57"/>
        </w:object>
      </w:r>
    </w:p>
    <w:p w:rsidR="002829CB" w:rsidRDefault="002829CB">
      <w:pPr>
        <w:pStyle w:val="Lijstvoortzetting"/>
        <w:tabs>
          <w:tab w:val="left" w:pos="1134"/>
          <w:tab w:val="left" w:pos="4678"/>
        </w:tabs>
        <w:rPr>
          <w:rFonts w:cs="Arial"/>
          <w:b/>
          <w:bCs/>
          <w:sz w:val="16"/>
          <w:szCs w:val="16"/>
        </w:rPr>
      </w:pPr>
      <w:r>
        <w:rPr>
          <w:rFonts w:cs="Arial"/>
          <w:b/>
          <w:bCs/>
          <w:sz w:val="16"/>
          <w:szCs w:val="16"/>
        </w:rPr>
        <w:tab/>
        <w:t>Ac</w:t>
      </w:r>
      <w:r>
        <w:rPr>
          <w:rFonts w:cs="Arial"/>
          <w:b/>
          <w:bCs/>
          <w:sz w:val="16"/>
          <w:szCs w:val="16"/>
          <w:vertAlign w:val="subscript"/>
        </w:rPr>
        <w:t>2</w:t>
      </w:r>
      <w:r>
        <w:rPr>
          <w:rFonts w:cs="Arial"/>
          <w:b/>
          <w:bCs/>
          <w:sz w:val="16"/>
          <w:szCs w:val="16"/>
        </w:rPr>
        <w:t>pyridoxine</w:t>
      </w:r>
      <w:r>
        <w:rPr>
          <w:rFonts w:cs="Arial"/>
          <w:b/>
          <w:bCs/>
          <w:sz w:val="16"/>
          <w:szCs w:val="16"/>
        </w:rPr>
        <w:tab/>
        <w:t>Diels-Alderadduct</w:t>
      </w:r>
    </w:p>
    <w:p w:rsidR="002829CB" w:rsidRDefault="002829CB">
      <w:pPr>
        <w:rPr>
          <w:rFonts w:cs="Arial"/>
          <w:bCs/>
          <w:szCs w:val="22"/>
        </w:rPr>
      </w:pPr>
      <w:r>
        <w:t>Aangenomen wordt dat deze omlegging verloopt via carbokationen</w:t>
      </w:r>
      <w:r>
        <w:rPr>
          <w:rStyle w:val="Voetnootmarkering"/>
        </w:rPr>
        <w:footnoteReference w:id="2"/>
      </w:r>
      <w:r>
        <w:t xml:space="preserve"> die onder invloed van het zuur ontstaan uit het Diels-Alderadduct.</w:t>
      </w:r>
    </w:p>
    <w:p w:rsidR="002829CB" w:rsidRDefault="002829CB">
      <w:pPr>
        <w:pStyle w:val="vraag"/>
        <w:tabs>
          <w:tab w:val="clear" w:pos="720"/>
          <w:tab w:val="num" w:pos="284"/>
        </w:tabs>
        <w:ind w:left="0" w:hanging="567"/>
      </w:pPr>
      <w:r>
        <w:lastRenderedPageBreak/>
        <w:t xml:space="preserve">Leg uit waarom vorming van het carbokation dat ontstaat door protonering op </w:t>
      </w:r>
      <w:r>
        <w:rPr>
          <w:rFonts w:ascii="Symbol" w:hAnsi="Symbol"/>
          <w:vertAlign w:val="superscript"/>
        </w:rPr>
        <w:t></w:t>
      </w:r>
      <w:r>
        <w:t>O gevolgd door afsplitsing van ethanol niet waarschijnlijk is.</w:t>
      </w:r>
      <w:r>
        <w:tab/>
        <w:t>2</w:t>
      </w:r>
    </w:p>
    <w:p w:rsidR="002829CB" w:rsidRDefault="002829CB">
      <w:r>
        <w:t>Om voorgaande reden neemt men aan dat carbokationvorming geïnitieerd wordt door protonering van O</w:t>
      </w:r>
      <w:r>
        <w:rPr>
          <w:rFonts w:ascii="Symbol" w:hAnsi="Symbol"/>
          <w:vertAlign w:val="superscript"/>
        </w:rPr>
        <w:t></w:t>
      </w:r>
      <w:r>
        <w:t xml:space="preserve"> gevolgd door verbreking van hetzij O</w:t>
      </w:r>
      <w:r>
        <w:rPr>
          <w:rFonts w:ascii="Symbol" w:hAnsi="Symbol"/>
          <w:vertAlign w:val="superscript"/>
        </w:rPr>
        <w:t></w:t>
      </w:r>
      <w:r>
        <w:sym w:font="Symbol" w:char="F02D"/>
      </w:r>
      <w:r>
        <w:t>C</w:t>
      </w:r>
      <w:r>
        <w:rPr>
          <w:rFonts w:ascii="Symbol" w:hAnsi="Symbol"/>
          <w:vertAlign w:val="superscript"/>
        </w:rPr>
        <w:t></w:t>
      </w:r>
      <w:r>
        <w:t>, hetzij O</w:t>
      </w:r>
      <w:r>
        <w:rPr>
          <w:rFonts w:ascii="Symbol" w:hAnsi="Symbol"/>
          <w:vertAlign w:val="superscript"/>
        </w:rPr>
        <w:t></w:t>
      </w:r>
      <w:r>
        <w:sym w:font="Symbol" w:char="F02D"/>
      </w:r>
      <w:r>
        <w:t>C</w:t>
      </w:r>
      <w:r>
        <w:rPr>
          <w:rFonts w:ascii="Symbol" w:hAnsi="Symbol"/>
          <w:vertAlign w:val="superscript"/>
        </w:rPr>
        <w:t></w:t>
      </w:r>
      <w:r>
        <w:t>. Carbokationen worden gestabiliseerd door zuurstofatomen aan het positief geladen C-atoom via een mesomere interactie met een vrij elektronenpaar op het O-atoom:</w:t>
      </w:r>
    </w:p>
    <w:p w:rsidR="002829CB" w:rsidRDefault="002829CB">
      <w:pPr>
        <w:pStyle w:val="Lijstvoortzetting"/>
        <w:rPr>
          <w:b/>
          <w:szCs w:val="22"/>
        </w:rPr>
      </w:pPr>
      <w:r>
        <w:rPr>
          <w:b/>
          <w:szCs w:val="22"/>
        </w:rPr>
        <w:object w:dxaOrig="3246" w:dyaOrig="758">
          <v:shape id="_x0000_i1042" type="#_x0000_t75" style="width:162.15pt;height:38.1pt" o:ole="">
            <v:imagedata r:id="rId58" o:title=""/>
          </v:shape>
          <o:OLEObject Type="Embed" ProgID="ChemDraw.Document.6.0" ShapeID="_x0000_i1042" DrawAspect="Content" ObjectID="_1314724505" r:id="rId59"/>
        </w:object>
      </w:r>
      <w:r>
        <w:rPr>
          <w:b/>
          <w:szCs w:val="22"/>
        </w:rPr>
        <w:t xml:space="preserve"> </w:t>
      </w:r>
      <w:r>
        <w:rPr>
          <w:rStyle w:val="Bijschrift1Char"/>
        </w:rPr>
        <w:t>carbokation stabilisatie door een aangrenzend O-atoom</w:t>
      </w:r>
    </w:p>
    <w:p w:rsidR="002829CB" w:rsidRDefault="002829CB">
      <w:pPr>
        <w:pStyle w:val="Interlinie"/>
        <w:rPr>
          <w:rFonts w:cs="Arial"/>
        </w:rPr>
      </w:pPr>
      <w:r>
        <w:t xml:space="preserve">Om deze reden werd aanvankelijk een reactieproduct verwacht dat correspondeert met carbokationvorming via verbreking van </w:t>
      </w:r>
      <w:r>
        <w:rPr>
          <w:rFonts w:cs="Arial"/>
        </w:rPr>
        <w:t>O</w:t>
      </w:r>
      <w:r>
        <w:rPr>
          <w:rFonts w:ascii="Symbol" w:hAnsi="Symbol" w:cs="Arial"/>
          <w:vertAlign w:val="superscript"/>
        </w:rPr>
        <w:t></w:t>
      </w:r>
      <w:r>
        <w:rPr>
          <w:rFonts w:cs="Arial"/>
        </w:rPr>
        <w:sym w:font="Symbol" w:char="F02D"/>
      </w:r>
      <w:r>
        <w:rPr>
          <w:rFonts w:cs="Arial"/>
        </w:rPr>
        <w:t>C</w:t>
      </w:r>
      <w:r>
        <w:rPr>
          <w:rFonts w:ascii="Symbol" w:hAnsi="Symbol" w:cs="Arial"/>
          <w:vertAlign w:val="superscript"/>
        </w:rPr>
        <w:t></w:t>
      </w:r>
      <w:r>
        <w:rPr>
          <w:rFonts w:cs="Arial"/>
        </w:rPr>
        <w:t xml:space="preserve"> na protonering van O</w:t>
      </w:r>
      <w:r>
        <w:rPr>
          <w:rFonts w:ascii="Symbol" w:hAnsi="Symbol" w:cs="Arial"/>
          <w:vertAlign w:val="superscript"/>
        </w:rPr>
        <w:t></w:t>
      </w:r>
      <w:r>
        <w:rPr>
          <w:rFonts w:cs="Arial"/>
        </w:rPr>
        <w:t>, gevolgd door een deprotonering van het carbokation en eliminatie van water.</w:t>
      </w:r>
    </w:p>
    <w:p w:rsidR="002829CB" w:rsidRDefault="002829CB">
      <w:pPr>
        <w:pStyle w:val="vraag"/>
        <w:tabs>
          <w:tab w:val="clear" w:pos="720"/>
          <w:tab w:val="num" w:pos="284"/>
        </w:tabs>
        <w:spacing w:after="0"/>
        <w:ind w:left="0" w:hanging="567"/>
      </w:pPr>
      <w:r>
        <w:t>Geef de structuur van dit aanvankelijk verwachte reactieproduct.</w:t>
      </w:r>
      <w:r>
        <w:tab/>
        <w:t>2</w:t>
      </w:r>
    </w:p>
    <w:p w:rsidR="006E3339" w:rsidRDefault="006E3339" w:rsidP="006E3339">
      <w:pPr>
        <w:sectPr w:rsidR="006E3339" w:rsidSect="00BE5A9B">
          <w:headerReference w:type="default" r:id="rId60"/>
          <w:footerReference w:type="default" r:id="rId61"/>
          <w:pgSz w:w="11906" w:h="16838" w:code="9"/>
          <w:pgMar w:top="1418" w:right="1418" w:bottom="1418" w:left="1418" w:header="737" w:footer="851" w:gutter="0"/>
          <w:pgNumType w:start="1"/>
          <w:cols w:space="708"/>
          <w:titlePg/>
        </w:sectPr>
      </w:pPr>
    </w:p>
    <w:p w:rsidR="006E3339" w:rsidRDefault="003027BC">
      <w:pPr>
        <w:pStyle w:val="Lijstvoortzetting"/>
        <w:ind w:left="2240"/>
        <w:rPr>
          <w:b/>
          <w:sz w:val="64"/>
          <w:szCs w:val="52"/>
        </w:rPr>
      </w:pPr>
      <w:r>
        <w:rPr>
          <w:b/>
          <w:noProof/>
          <w:sz w:val="64"/>
          <w:szCs w:val="52"/>
        </w:rPr>
        <w:lastRenderedPageBreak/>
        <w:drawing>
          <wp:anchor distT="0" distB="0" distL="114300" distR="114300" simplePos="0" relativeHeight="251659264" behindDoc="1" locked="0" layoutInCell="1" allowOverlap="0">
            <wp:simplePos x="0" y="0"/>
            <wp:positionH relativeFrom="column">
              <wp:posOffset>2008505</wp:posOffset>
            </wp:positionH>
            <wp:positionV relativeFrom="paragraph">
              <wp:posOffset>-212090</wp:posOffset>
            </wp:positionV>
            <wp:extent cx="3609975" cy="1666875"/>
            <wp:effectExtent l="19050" t="0" r="9525" b="0"/>
            <wp:wrapNone/>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cstate="print"/>
                    <a:srcRect l="8675"/>
                    <a:stretch>
                      <a:fillRect/>
                    </a:stretch>
                  </pic:blipFill>
                  <pic:spPr bwMode="auto">
                    <a:xfrm>
                      <a:off x="0" y="0"/>
                      <a:ext cx="3609975" cy="1666875"/>
                    </a:xfrm>
                    <a:prstGeom prst="rect">
                      <a:avLst/>
                    </a:prstGeom>
                    <a:noFill/>
                    <a:ln w="9525">
                      <a:noFill/>
                      <a:miter lim="800000"/>
                      <a:headEnd/>
                      <a:tailEnd/>
                    </a:ln>
                  </pic:spPr>
                </pic:pic>
              </a:graphicData>
            </a:graphic>
          </wp:anchor>
        </w:drawing>
      </w:r>
      <w:r w:rsidR="006E3339">
        <w:rPr>
          <w:b/>
          <w:sz w:val="64"/>
          <w:szCs w:val="52"/>
        </w:rPr>
        <w:t>26</w:t>
      </w:r>
      <w:r w:rsidR="006E3339">
        <w:rPr>
          <w:b/>
          <w:sz w:val="64"/>
          <w:szCs w:val="52"/>
          <w:vertAlign w:val="superscript"/>
        </w:rPr>
        <w:t>e</w:t>
      </w:r>
    </w:p>
    <w:p w:rsidR="006E3339" w:rsidRDefault="006E3339">
      <w:pPr>
        <w:rPr>
          <w:szCs w:val="22"/>
        </w:rPr>
      </w:pPr>
    </w:p>
    <w:p w:rsidR="006E3339" w:rsidRDefault="006E3339">
      <w:pPr>
        <w:rPr>
          <w:szCs w:val="22"/>
        </w:rPr>
      </w:pPr>
    </w:p>
    <w:p w:rsidR="006E3339" w:rsidRDefault="006E3339">
      <w:pPr>
        <w:rPr>
          <w:szCs w:val="22"/>
        </w:rPr>
      </w:pPr>
    </w:p>
    <w:p w:rsidR="006E3339" w:rsidRDefault="006E3339">
      <w:pPr>
        <w:rPr>
          <w:szCs w:val="22"/>
        </w:rPr>
      </w:pPr>
    </w:p>
    <w:p w:rsidR="006E3339" w:rsidRDefault="006E3339">
      <w:pPr>
        <w:rPr>
          <w:szCs w:val="22"/>
        </w:rPr>
      </w:pPr>
    </w:p>
    <w:p w:rsidR="006E3339" w:rsidRDefault="006E3339">
      <w:pPr>
        <w:rPr>
          <w:szCs w:val="22"/>
        </w:rPr>
      </w:pPr>
    </w:p>
    <w:p w:rsidR="006E3339" w:rsidRDefault="006E3339">
      <w:pPr>
        <w:rPr>
          <w:szCs w:val="22"/>
        </w:rPr>
      </w:pPr>
    </w:p>
    <w:p w:rsidR="006E3339" w:rsidRDefault="006E3339">
      <w:pPr>
        <w:rPr>
          <w:szCs w:val="22"/>
        </w:rPr>
      </w:pPr>
    </w:p>
    <w:p w:rsidR="006E3339" w:rsidRDefault="006E3339">
      <w:pPr>
        <w:jc w:val="center"/>
        <w:rPr>
          <w:b/>
        </w:rPr>
      </w:pPr>
      <w:r>
        <w:rPr>
          <w:b/>
        </w:rPr>
        <w:t>EINDTOETS THEORIE</w:t>
      </w:r>
    </w:p>
    <w:p w:rsidR="006E3339" w:rsidRDefault="006E3339">
      <w:pPr>
        <w:jc w:val="center"/>
        <w:rPr>
          <w:b/>
        </w:rPr>
      </w:pPr>
      <w:r>
        <w:rPr>
          <w:b/>
        </w:rPr>
        <w:t>Uitwerkingen</w:t>
      </w:r>
    </w:p>
    <w:p w:rsidR="006E3339" w:rsidRDefault="006E3339">
      <w:pPr>
        <w:jc w:val="center"/>
        <w:rPr>
          <w:b/>
        </w:rPr>
      </w:pPr>
    </w:p>
    <w:p w:rsidR="006E3339" w:rsidRDefault="006E3339">
      <w:pPr>
        <w:jc w:val="center"/>
        <w:rPr>
          <w:b/>
        </w:rPr>
      </w:pPr>
      <w:r>
        <w:rPr>
          <w:b/>
        </w:rPr>
        <w:t>dinsdag, 14 juni 2005</w:t>
      </w:r>
    </w:p>
    <w:p w:rsidR="006E3339" w:rsidRDefault="006E3339">
      <w:pPr>
        <w:jc w:val="center"/>
        <w:rPr>
          <w:b/>
          <w:sz w:val="28"/>
          <w:szCs w:val="28"/>
        </w:rPr>
      </w:pPr>
    </w:p>
    <w:p w:rsidR="006E3339" w:rsidRDefault="006E3339">
      <w:pPr>
        <w:jc w:val="center"/>
        <w:rPr>
          <w:b/>
          <w:sz w:val="28"/>
          <w:szCs w:val="28"/>
        </w:rPr>
      </w:pPr>
    </w:p>
    <w:p w:rsidR="006E3339" w:rsidRDefault="006E3339">
      <w:pPr>
        <w:jc w:val="center"/>
        <w:rPr>
          <w:b/>
          <w:sz w:val="28"/>
          <w:szCs w:val="28"/>
        </w:rPr>
      </w:pPr>
      <w:r>
        <w:rPr>
          <w:b/>
          <w:sz w:val="28"/>
          <w:szCs w:val="28"/>
        </w:rPr>
        <w:t>DSM Research</w:t>
      </w:r>
    </w:p>
    <w:p w:rsidR="006E3339" w:rsidRDefault="006E3339">
      <w:pPr>
        <w:jc w:val="center"/>
        <w:rPr>
          <w:b/>
          <w:sz w:val="28"/>
          <w:szCs w:val="28"/>
        </w:rPr>
      </w:pPr>
      <w:r>
        <w:rPr>
          <w:b/>
          <w:sz w:val="28"/>
          <w:szCs w:val="28"/>
        </w:rPr>
        <w:t>Geleen</w:t>
      </w:r>
    </w:p>
    <w:p w:rsidR="006E3339" w:rsidRDefault="006E3339">
      <w:pPr>
        <w:rPr>
          <w:szCs w:val="22"/>
        </w:rPr>
      </w:pPr>
    </w:p>
    <w:p w:rsidR="006E3339" w:rsidRDefault="006E3339">
      <w:pPr>
        <w:rPr>
          <w:szCs w:val="22"/>
        </w:rPr>
      </w:pPr>
    </w:p>
    <w:p w:rsidR="006E3339" w:rsidRDefault="006E3339">
      <w:pPr>
        <w:rPr>
          <w:szCs w:val="22"/>
        </w:rPr>
      </w:pPr>
    </w:p>
    <w:p w:rsidR="006E3339" w:rsidRDefault="006E3339">
      <w:pPr>
        <w:rPr>
          <w:szCs w:val="22"/>
        </w:rPr>
      </w:pPr>
    </w:p>
    <w:p w:rsidR="006E3339" w:rsidRDefault="003027BC">
      <w:pPr>
        <w:rPr>
          <w:szCs w:val="22"/>
        </w:rPr>
      </w:pPr>
      <w:r>
        <w:rPr>
          <w:noProof/>
          <w:szCs w:val="22"/>
        </w:rPr>
        <w:drawing>
          <wp:anchor distT="0" distB="0" distL="114300" distR="114300" simplePos="0" relativeHeight="251660288" behindDoc="1" locked="1" layoutInCell="1" allowOverlap="1">
            <wp:simplePos x="0" y="0"/>
            <wp:positionH relativeFrom="column">
              <wp:posOffset>-48895</wp:posOffset>
            </wp:positionH>
            <wp:positionV relativeFrom="paragraph">
              <wp:posOffset>-2226945</wp:posOffset>
            </wp:positionV>
            <wp:extent cx="2057400" cy="2095500"/>
            <wp:effectExtent l="19050" t="0" r="0" b="0"/>
            <wp:wrapNone/>
            <wp:docPr id="63" name="Afbeelding 63" descr="2005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2005Logo-1"/>
                    <pic:cNvPicPr>
                      <a:picLocks noChangeAspect="1" noChangeArrowheads="1"/>
                    </pic:cNvPicPr>
                  </pic:nvPicPr>
                  <pic:blipFill>
                    <a:blip r:embed="rId8" cstate="print"/>
                    <a:srcRect/>
                    <a:stretch>
                      <a:fillRect/>
                    </a:stretch>
                  </pic:blipFill>
                  <pic:spPr bwMode="auto">
                    <a:xfrm>
                      <a:off x="0" y="0"/>
                      <a:ext cx="2057400" cy="2095500"/>
                    </a:xfrm>
                    <a:prstGeom prst="rect">
                      <a:avLst/>
                    </a:prstGeom>
                    <a:noFill/>
                    <a:ln w="9525">
                      <a:noFill/>
                      <a:miter lim="800000"/>
                      <a:headEnd/>
                      <a:tailEnd/>
                    </a:ln>
                  </pic:spPr>
                </pic:pic>
              </a:graphicData>
            </a:graphic>
          </wp:anchor>
        </w:drawing>
      </w:r>
    </w:p>
    <w:p w:rsidR="006E3339" w:rsidRDefault="006E3339">
      <w:pPr>
        <w:rPr>
          <w:szCs w:val="22"/>
        </w:rPr>
      </w:pPr>
    </w:p>
    <w:p w:rsidR="006E3339" w:rsidRDefault="006E3339">
      <w:pPr>
        <w:rPr>
          <w:szCs w:val="22"/>
        </w:rPr>
      </w:pPr>
    </w:p>
    <w:p w:rsidR="006E3339" w:rsidRDefault="006E3339">
      <w:pPr>
        <w:rPr>
          <w:szCs w:val="22"/>
        </w:rPr>
      </w:pPr>
    </w:p>
    <w:p w:rsidR="006E3339" w:rsidRDefault="006E3339">
      <w:pPr>
        <w:rPr>
          <w:szCs w:val="22"/>
        </w:rPr>
      </w:pPr>
    </w:p>
    <w:p w:rsidR="006E3339" w:rsidRDefault="006E3339">
      <w:pPr>
        <w:rPr>
          <w:szCs w:val="22"/>
        </w:rPr>
      </w:pPr>
    </w:p>
    <w:p w:rsidR="006E3339" w:rsidRDefault="006E3339">
      <w:pPr>
        <w:rPr>
          <w:szCs w:val="22"/>
        </w:rPr>
      </w:pPr>
    </w:p>
    <w:p w:rsidR="006E3339" w:rsidRDefault="006E3339">
      <w:pPr>
        <w:pStyle w:val="Lijstopsomteken2"/>
        <w:numPr>
          <w:ilvl w:val="0"/>
          <w:numId w:val="6"/>
        </w:numPr>
      </w:pPr>
      <w:r>
        <w:t>Deze theorietoets bestaat uit 36 vragen verdeeld over 8 opgaven.</w:t>
      </w:r>
    </w:p>
    <w:p w:rsidR="006E3339" w:rsidRDefault="006E3339">
      <w:pPr>
        <w:pStyle w:val="Lijstopsomteken2"/>
        <w:numPr>
          <w:ilvl w:val="0"/>
          <w:numId w:val="6"/>
        </w:numPr>
      </w:pPr>
      <w:r>
        <w:t>De toets duurt maximaal 4 klokuren.</w:t>
      </w:r>
    </w:p>
    <w:p w:rsidR="006E3339" w:rsidRDefault="006E3339">
      <w:pPr>
        <w:pStyle w:val="Lijstopsomteken2"/>
        <w:numPr>
          <w:ilvl w:val="0"/>
          <w:numId w:val="6"/>
        </w:numPr>
      </w:pPr>
      <w:r>
        <w:t>De maximumscore voor dit werk bedraagt 125 punten.</w:t>
      </w:r>
    </w:p>
    <w:p w:rsidR="006E3339" w:rsidRDefault="006E3339">
      <w:pPr>
        <w:pStyle w:val="Lijstopsomteken2"/>
        <w:numPr>
          <w:ilvl w:val="0"/>
          <w:numId w:val="6"/>
        </w:numPr>
      </w:pPr>
      <w:r>
        <w:t>Bij elke opgave en vraag is het maximale aantal punten vermeld.</w:t>
      </w:r>
    </w:p>
    <w:p w:rsidR="006E3339" w:rsidRDefault="006E3339">
      <w:pPr>
        <w:pStyle w:val="Lijstopsomteken2"/>
        <w:numPr>
          <w:ilvl w:val="0"/>
          <w:numId w:val="6"/>
        </w:numPr>
      </w:pPr>
      <w:r>
        <w:t>Vermeld op elk antwoordblad je naam.</w:t>
      </w:r>
    </w:p>
    <w:p w:rsidR="006E3339" w:rsidRDefault="006E3339">
      <w:pPr>
        <w:pStyle w:val="Lijstopsomteken2"/>
        <w:numPr>
          <w:ilvl w:val="0"/>
          <w:numId w:val="6"/>
        </w:numPr>
      </w:pPr>
      <w:r>
        <w:t>Begin elke opgave op een nieuw antwoordblad.</w:t>
      </w:r>
    </w:p>
    <w:p w:rsidR="006E3339" w:rsidRDefault="006E3339">
      <w:pPr>
        <w:pStyle w:val="Lijstopsomteken2"/>
        <w:numPr>
          <w:ilvl w:val="0"/>
          <w:numId w:val="6"/>
        </w:numPr>
      </w:pPr>
      <w:r>
        <w:t>Houd ruime marges aan, vooral de linkerkantlijn.</w:t>
      </w:r>
    </w:p>
    <w:p w:rsidR="006E3339" w:rsidRDefault="006E3339">
      <w:pPr>
        <w:pStyle w:val="Lijstopsomteken2"/>
        <w:numPr>
          <w:ilvl w:val="0"/>
          <w:numId w:val="6"/>
        </w:numPr>
      </w:pPr>
      <w:r>
        <w:t>Benodigde hulpmiddelen: rekenapparaat of grafische rekenmachine en BINAS</w:t>
      </w:r>
    </w:p>
    <w:p w:rsidR="006E3339" w:rsidRDefault="006E3339">
      <w:pPr>
        <w:rPr>
          <w:rFonts w:ascii="News Gothic" w:hAnsi="News Gothic"/>
          <w:szCs w:val="22"/>
        </w:rPr>
      </w:pPr>
    </w:p>
    <w:p w:rsidR="006E3339" w:rsidRDefault="006E3339">
      <w:pPr>
        <w:rPr>
          <w:szCs w:val="22"/>
        </w:rPr>
      </w:pPr>
    </w:p>
    <w:p w:rsidR="006E3339" w:rsidRDefault="006E3339">
      <w:pPr>
        <w:rPr>
          <w:szCs w:val="22"/>
        </w:rPr>
      </w:pPr>
    </w:p>
    <w:p w:rsidR="006E3339" w:rsidRDefault="006E3339">
      <w:pPr>
        <w:rPr>
          <w:szCs w:val="22"/>
        </w:rPr>
      </w:pPr>
    </w:p>
    <w:p w:rsidR="006E3339" w:rsidRDefault="006E3339">
      <w:pPr>
        <w:rPr>
          <w:szCs w:val="22"/>
        </w:rPr>
      </w:pPr>
    </w:p>
    <w:p w:rsidR="006E3339" w:rsidRDefault="003027BC">
      <w:pPr>
        <w:jc w:val="center"/>
        <w:rPr>
          <w:szCs w:val="22"/>
        </w:rPr>
      </w:pPr>
      <w:r>
        <w:rPr>
          <w:noProof/>
          <w:szCs w:val="22"/>
        </w:rPr>
        <w:drawing>
          <wp:inline distT="0" distB="0" distL="0" distR="0">
            <wp:extent cx="3526790" cy="816610"/>
            <wp:effectExtent l="19050" t="0" r="0" b="0"/>
            <wp:docPr id="28" name="Afbeelding 28" descr="Unlimited_DSM_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nlimited_DSM_TIF"/>
                    <pic:cNvPicPr>
                      <a:picLocks noChangeAspect="1" noChangeArrowheads="1"/>
                    </pic:cNvPicPr>
                  </pic:nvPicPr>
                  <pic:blipFill>
                    <a:blip r:embed="rId9" cstate="print"/>
                    <a:srcRect/>
                    <a:stretch>
                      <a:fillRect/>
                    </a:stretch>
                  </pic:blipFill>
                  <pic:spPr bwMode="auto">
                    <a:xfrm>
                      <a:off x="0" y="0"/>
                      <a:ext cx="3526790" cy="816610"/>
                    </a:xfrm>
                    <a:prstGeom prst="rect">
                      <a:avLst/>
                    </a:prstGeom>
                    <a:noFill/>
                    <a:ln w="9525">
                      <a:noFill/>
                      <a:miter lim="800000"/>
                      <a:headEnd/>
                      <a:tailEnd/>
                    </a:ln>
                  </pic:spPr>
                </pic:pic>
              </a:graphicData>
            </a:graphic>
          </wp:inline>
        </w:drawing>
      </w:r>
    </w:p>
    <w:p w:rsidR="006E3339" w:rsidRDefault="003027BC">
      <w:pPr>
        <w:rPr>
          <w:szCs w:val="22"/>
        </w:rPr>
      </w:pPr>
      <w:r>
        <w:rPr>
          <w:noProof/>
          <w:szCs w:val="22"/>
        </w:rPr>
        <w:drawing>
          <wp:anchor distT="0" distB="0" distL="114300" distR="114300" simplePos="0" relativeHeight="251661312" behindDoc="1" locked="1" layoutInCell="1" allowOverlap="1">
            <wp:simplePos x="0" y="0"/>
            <wp:positionH relativeFrom="column">
              <wp:posOffset>3951605</wp:posOffset>
            </wp:positionH>
            <wp:positionV relativeFrom="paragraph">
              <wp:posOffset>-6345555</wp:posOffset>
            </wp:positionV>
            <wp:extent cx="1781175" cy="3162300"/>
            <wp:effectExtent l="19050" t="0" r="9525" b="0"/>
            <wp:wrapNone/>
            <wp:docPr id="64" name="Afbeelding 64" descr="scheikunde olympiade r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cheikunde olympiade rood"/>
                    <pic:cNvPicPr>
                      <a:picLocks noChangeAspect="1" noChangeArrowheads="1"/>
                    </pic:cNvPicPr>
                  </pic:nvPicPr>
                  <pic:blipFill>
                    <a:blip r:embed="rId10" cstate="print"/>
                    <a:srcRect/>
                    <a:stretch>
                      <a:fillRect/>
                    </a:stretch>
                  </pic:blipFill>
                  <pic:spPr bwMode="auto">
                    <a:xfrm>
                      <a:off x="0" y="0"/>
                      <a:ext cx="1781175" cy="3162300"/>
                    </a:xfrm>
                    <a:prstGeom prst="rect">
                      <a:avLst/>
                    </a:prstGeom>
                    <a:noFill/>
                    <a:ln w="9525">
                      <a:noFill/>
                      <a:miter lim="800000"/>
                      <a:headEnd/>
                      <a:tailEnd/>
                    </a:ln>
                  </pic:spPr>
                </pic:pic>
              </a:graphicData>
            </a:graphic>
          </wp:anchor>
        </w:drawing>
      </w:r>
    </w:p>
    <w:p w:rsidR="006E3339" w:rsidRDefault="006E3339">
      <w:pPr>
        <w:pStyle w:val="opgave"/>
        <w:numPr>
          <w:ilvl w:val="0"/>
          <w:numId w:val="9"/>
        </w:numPr>
      </w:pPr>
      <w:r>
        <w:br w:type="page"/>
      </w:r>
      <w:r>
        <w:lastRenderedPageBreak/>
        <w:t>Osmotische druk</w:t>
      </w:r>
      <w:r>
        <w:tab/>
        <w:t>(9 punten)</w:t>
      </w:r>
    </w:p>
    <w:p w:rsidR="006E3339" w:rsidRDefault="006E3339" w:rsidP="006E3339">
      <w:pPr>
        <w:pStyle w:val="vraag"/>
        <w:numPr>
          <w:ilvl w:val="0"/>
          <w:numId w:val="10"/>
        </w:numPr>
        <w:tabs>
          <w:tab w:val="clear" w:pos="720"/>
          <w:tab w:val="num" w:pos="284"/>
        </w:tabs>
        <w:ind w:left="0" w:hanging="567"/>
      </w:pPr>
      <w:r>
        <w:t>maximaal 1 punt</w:t>
      </w:r>
    </w:p>
    <w:p w:rsidR="006E3339" w:rsidRDefault="0004086A">
      <w:r w:rsidRPr="0004086A">
        <w:rPr>
          <w:position w:val="-32"/>
        </w:rPr>
        <w:object w:dxaOrig="3500" w:dyaOrig="760">
          <v:shape id="_x0000_i1043" type="#_x0000_t75" style="width:174.85pt;height:38.1pt" o:ole="">
            <v:imagedata r:id="rId62" o:title=""/>
          </v:shape>
          <o:OLEObject Type="Embed" ProgID="Equation.3" ShapeID="_x0000_i1043" DrawAspect="Content" ObjectID="_1314724506" r:id="rId63"/>
        </w:object>
      </w:r>
    </w:p>
    <w:p w:rsidR="006E3339" w:rsidRDefault="006E3339">
      <w:pPr>
        <w:pStyle w:val="vraag"/>
        <w:tabs>
          <w:tab w:val="clear" w:pos="720"/>
          <w:tab w:val="num" w:pos="284"/>
        </w:tabs>
        <w:ind w:left="0" w:hanging="567"/>
      </w:pPr>
      <w:r>
        <w:t>maximaal 4 punten</w:t>
      </w:r>
    </w:p>
    <w:tbl>
      <w:tblPr>
        <w:tblW w:w="0" w:type="auto"/>
        <w:tblLook w:val="01E0"/>
      </w:tblPr>
      <w:tblGrid>
        <w:gridCol w:w="522"/>
        <w:gridCol w:w="559"/>
        <w:gridCol w:w="601"/>
        <w:gridCol w:w="857"/>
      </w:tblGrid>
      <w:tr w:rsidR="006E3339">
        <w:tc>
          <w:tcPr>
            <w:tcW w:w="0" w:type="auto"/>
          </w:tcPr>
          <w:p w:rsidR="006E3339" w:rsidRDefault="006E3339">
            <w:pPr>
              <w:rPr>
                <w:i/>
              </w:rPr>
            </w:pPr>
            <w:r>
              <w:rPr>
                <w:i/>
              </w:rPr>
              <w:t>c</w:t>
            </w:r>
          </w:p>
        </w:tc>
        <w:tc>
          <w:tcPr>
            <w:tcW w:w="0" w:type="auto"/>
          </w:tcPr>
          <w:p w:rsidR="006E3339" w:rsidRDefault="006E3339">
            <w:pPr>
              <w:rPr>
                <w:i/>
              </w:rPr>
            </w:pPr>
            <w:r>
              <w:rPr>
                <w:i/>
              </w:rPr>
              <w:t>h</w:t>
            </w:r>
          </w:p>
        </w:tc>
        <w:tc>
          <w:tcPr>
            <w:tcW w:w="0" w:type="auto"/>
          </w:tcPr>
          <w:p w:rsidR="006E3339" w:rsidRDefault="006E3339">
            <w:pPr>
              <w:rPr>
                <w:rFonts w:ascii="Symbol" w:hAnsi="Symbol"/>
              </w:rPr>
            </w:pPr>
            <w:r>
              <w:rPr>
                <w:rFonts w:ascii="Symbol" w:hAnsi="Symbol"/>
              </w:rPr>
              <w:t></w:t>
            </w:r>
          </w:p>
        </w:tc>
        <w:tc>
          <w:tcPr>
            <w:tcW w:w="0" w:type="auto"/>
          </w:tcPr>
          <w:p w:rsidR="006E3339" w:rsidRDefault="006E3339">
            <w:pPr>
              <w:rPr>
                <w:i/>
              </w:rPr>
            </w:pPr>
            <w:r>
              <w:t>1/</w:t>
            </w:r>
            <w:r>
              <w:rPr>
                <w:i/>
              </w:rPr>
              <w:t>M</w:t>
            </w:r>
          </w:p>
        </w:tc>
      </w:tr>
      <w:tr w:rsidR="006E3339">
        <w:tc>
          <w:tcPr>
            <w:tcW w:w="0" w:type="auto"/>
          </w:tcPr>
          <w:p w:rsidR="006E3339" w:rsidRDefault="006E3339">
            <w:r>
              <w:t>g/L</w:t>
            </w:r>
          </w:p>
        </w:tc>
        <w:tc>
          <w:tcPr>
            <w:tcW w:w="0" w:type="auto"/>
          </w:tcPr>
          <w:p w:rsidR="006E3339" w:rsidRDefault="006E3339">
            <w:r>
              <w:t>mm</w:t>
            </w:r>
          </w:p>
        </w:tc>
        <w:tc>
          <w:tcPr>
            <w:tcW w:w="0" w:type="auto"/>
          </w:tcPr>
          <w:p w:rsidR="006E3339" w:rsidRDefault="006E3339">
            <w:r>
              <w:t>kPa</w:t>
            </w:r>
          </w:p>
        </w:tc>
        <w:tc>
          <w:tcPr>
            <w:tcW w:w="0" w:type="auto"/>
          </w:tcPr>
          <w:p w:rsidR="006E3339" w:rsidRDefault="006E3339">
            <w:pPr>
              <w:rPr>
                <w:rFonts w:ascii="Symbol" w:hAnsi="Symbol"/>
              </w:rPr>
            </w:pPr>
            <w:r>
              <w:rPr>
                <w:rFonts w:ascii="Symbol" w:hAnsi="Symbol"/>
              </w:rPr>
              <w:t></w:t>
            </w:r>
            <w:r>
              <w:t>mol/g</w:t>
            </w:r>
          </w:p>
        </w:tc>
      </w:tr>
      <w:tr w:rsidR="006E3339">
        <w:tc>
          <w:tcPr>
            <w:tcW w:w="0" w:type="auto"/>
          </w:tcPr>
          <w:p w:rsidR="006E3339" w:rsidRDefault="006E3339">
            <w:r>
              <w:t>15</w:t>
            </w:r>
          </w:p>
        </w:tc>
        <w:tc>
          <w:tcPr>
            <w:tcW w:w="0" w:type="auto"/>
          </w:tcPr>
          <w:p w:rsidR="006E3339" w:rsidRDefault="006E3339">
            <w:pPr>
              <w:tabs>
                <w:tab w:val="decimal" w:pos="329"/>
              </w:tabs>
            </w:pPr>
            <w:r>
              <w:t>55</w:t>
            </w:r>
          </w:p>
        </w:tc>
        <w:tc>
          <w:tcPr>
            <w:tcW w:w="0" w:type="auto"/>
          </w:tcPr>
          <w:p w:rsidR="006E3339" w:rsidRDefault="006E3339">
            <w:r>
              <w:t>0,54</w:t>
            </w:r>
          </w:p>
        </w:tc>
        <w:tc>
          <w:tcPr>
            <w:tcW w:w="0" w:type="auto"/>
          </w:tcPr>
          <w:p w:rsidR="006E3339" w:rsidRDefault="006E3339">
            <w:pPr>
              <w:jc w:val="center"/>
            </w:pPr>
            <w:r>
              <w:t>15,6</w:t>
            </w:r>
          </w:p>
        </w:tc>
      </w:tr>
      <w:tr w:rsidR="006E3339">
        <w:tc>
          <w:tcPr>
            <w:tcW w:w="0" w:type="auto"/>
          </w:tcPr>
          <w:p w:rsidR="006E3339" w:rsidRDefault="006E3339">
            <w:r>
              <w:t>32</w:t>
            </w:r>
          </w:p>
        </w:tc>
        <w:tc>
          <w:tcPr>
            <w:tcW w:w="0" w:type="auto"/>
          </w:tcPr>
          <w:p w:rsidR="006E3339" w:rsidRDefault="006E3339">
            <w:pPr>
              <w:tabs>
                <w:tab w:val="decimal" w:pos="329"/>
              </w:tabs>
            </w:pPr>
            <w:r>
              <w:t>127</w:t>
            </w:r>
          </w:p>
        </w:tc>
        <w:tc>
          <w:tcPr>
            <w:tcW w:w="0" w:type="auto"/>
          </w:tcPr>
          <w:p w:rsidR="006E3339" w:rsidRDefault="006E3339">
            <w:r>
              <w:t>1,25</w:t>
            </w:r>
          </w:p>
        </w:tc>
        <w:tc>
          <w:tcPr>
            <w:tcW w:w="0" w:type="auto"/>
          </w:tcPr>
          <w:p w:rsidR="006E3339" w:rsidRDefault="006E3339">
            <w:pPr>
              <w:jc w:val="center"/>
            </w:pPr>
            <w:r>
              <w:t>16,9</w:t>
            </w:r>
          </w:p>
        </w:tc>
      </w:tr>
      <w:tr w:rsidR="006E3339">
        <w:tc>
          <w:tcPr>
            <w:tcW w:w="0" w:type="auto"/>
          </w:tcPr>
          <w:p w:rsidR="006E3339" w:rsidRDefault="006E3339">
            <w:r>
              <w:t>50</w:t>
            </w:r>
          </w:p>
        </w:tc>
        <w:tc>
          <w:tcPr>
            <w:tcW w:w="0" w:type="auto"/>
          </w:tcPr>
          <w:p w:rsidR="006E3339" w:rsidRDefault="006E3339">
            <w:pPr>
              <w:tabs>
                <w:tab w:val="decimal" w:pos="329"/>
              </w:tabs>
            </w:pPr>
            <w:r>
              <w:t>208</w:t>
            </w:r>
          </w:p>
        </w:tc>
        <w:tc>
          <w:tcPr>
            <w:tcW w:w="0" w:type="auto"/>
          </w:tcPr>
          <w:p w:rsidR="006E3339" w:rsidRDefault="006E3339">
            <w:r>
              <w:t>2,04</w:t>
            </w:r>
          </w:p>
        </w:tc>
        <w:tc>
          <w:tcPr>
            <w:tcW w:w="0" w:type="auto"/>
          </w:tcPr>
          <w:p w:rsidR="006E3339" w:rsidRDefault="006E3339">
            <w:pPr>
              <w:jc w:val="center"/>
            </w:pPr>
            <w:r>
              <w:t>17,7</w:t>
            </w:r>
          </w:p>
        </w:tc>
      </w:tr>
      <w:tr w:rsidR="006E3339">
        <w:tc>
          <w:tcPr>
            <w:tcW w:w="0" w:type="auto"/>
          </w:tcPr>
          <w:p w:rsidR="006E3339" w:rsidRDefault="006E3339">
            <w:r>
              <w:t>65</w:t>
            </w:r>
          </w:p>
        </w:tc>
        <w:tc>
          <w:tcPr>
            <w:tcW w:w="0" w:type="auto"/>
          </w:tcPr>
          <w:p w:rsidR="006E3339" w:rsidRDefault="006E3339">
            <w:pPr>
              <w:tabs>
                <w:tab w:val="decimal" w:pos="329"/>
              </w:tabs>
            </w:pPr>
            <w:r>
              <w:t>285</w:t>
            </w:r>
          </w:p>
        </w:tc>
        <w:tc>
          <w:tcPr>
            <w:tcW w:w="0" w:type="auto"/>
          </w:tcPr>
          <w:p w:rsidR="006E3339" w:rsidRDefault="006E3339">
            <w:r>
              <w:t>2,80</w:t>
            </w:r>
          </w:p>
        </w:tc>
        <w:tc>
          <w:tcPr>
            <w:tcW w:w="0" w:type="auto"/>
          </w:tcPr>
          <w:p w:rsidR="006E3339" w:rsidRDefault="006E3339">
            <w:pPr>
              <w:jc w:val="center"/>
            </w:pPr>
            <w:r>
              <w:t>18,6</w:t>
            </w:r>
          </w:p>
        </w:tc>
      </w:tr>
      <w:tr w:rsidR="006E3339">
        <w:tc>
          <w:tcPr>
            <w:tcW w:w="0" w:type="auto"/>
          </w:tcPr>
          <w:p w:rsidR="006E3339" w:rsidRDefault="006E3339">
            <w:r>
              <w:t>80</w:t>
            </w:r>
          </w:p>
        </w:tc>
        <w:tc>
          <w:tcPr>
            <w:tcW w:w="0" w:type="auto"/>
          </w:tcPr>
          <w:p w:rsidR="006E3339" w:rsidRDefault="006E3339">
            <w:pPr>
              <w:tabs>
                <w:tab w:val="decimal" w:pos="329"/>
              </w:tabs>
            </w:pPr>
            <w:r>
              <w:t>369</w:t>
            </w:r>
          </w:p>
        </w:tc>
        <w:tc>
          <w:tcPr>
            <w:tcW w:w="0" w:type="auto"/>
          </w:tcPr>
          <w:p w:rsidR="006E3339" w:rsidRDefault="006E3339">
            <w:r>
              <w:t>3,62</w:t>
            </w:r>
          </w:p>
        </w:tc>
        <w:tc>
          <w:tcPr>
            <w:tcW w:w="0" w:type="auto"/>
          </w:tcPr>
          <w:p w:rsidR="006E3339" w:rsidRDefault="006E3339">
            <w:pPr>
              <w:jc w:val="center"/>
            </w:pPr>
            <w:r>
              <w:t>19,6</w:t>
            </w:r>
          </w:p>
        </w:tc>
      </w:tr>
    </w:tbl>
    <w:p w:rsidR="006E3339" w:rsidRDefault="006E3339">
      <w:pPr>
        <w:pStyle w:val="Stip"/>
      </w:pPr>
      <w:r>
        <w:t xml:space="preserve">juiste omrekening </w:t>
      </w:r>
      <w:r>
        <w:rPr>
          <w:i/>
        </w:rPr>
        <w:t>h</w:t>
      </w:r>
      <w:r>
        <w:t xml:space="preserve"> naar </w:t>
      </w:r>
      <w:r>
        <w:rPr>
          <w:rFonts w:ascii="Symbol" w:hAnsi="Symbol"/>
        </w:rPr>
        <w:t></w:t>
      </w:r>
      <w:r>
        <w:rPr>
          <w:rFonts w:ascii="Symbol" w:hAnsi="Symbol"/>
        </w:rPr>
        <w:tab/>
      </w:r>
      <w:r>
        <w:rPr>
          <w:rFonts w:ascii="Symbol" w:hAnsi="Symbol"/>
        </w:rPr>
        <w:t></w:t>
      </w:r>
    </w:p>
    <w:p w:rsidR="006E3339" w:rsidRDefault="006E3339">
      <w:pPr>
        <w:pStyle w:val="Stip"/>
        <w:rPr>
          <w:i/>
        </w:rPr>
      </w:pPr>
      <w:r>
        <w:t>juiste berekening 1/</w:t>
      </w:r>
      <w:r>
        <w:rPr>
          <w:i/>
        </w:rPr>
        <w:t>M</w:t>
      </w:r>
      <w:r>
        <w:tab/>
        <w:t>1</w:t>
      </w:r>
    </w:p>
    <w:p w:rsidR="006E3339" w:rsidRDefault="006E3339">
      <w:pPr>
        <w:pStyle w:val="Stip"/>
      </w:pPr>
      <w:r>
        <w:t>grafiek: assen met grootheid en eenheid, goede schaal</w:t>
      </w:r>
      <w:r>
        <w:tab/>
        <w:t>1</w:t>
      </w:r>
    </w:p>
    <w:p w:rsidR="006E3339" w:rsidRDefault="006E3339">
      <w:pPr>
        <w:pStyle w:val="Stip"/>
      </w:pPr>
      <w:r>
        <w:t>rechte door meetwaarden</w:t>
      </w:r>
      <w:r>
        <w:tab/>
        <w:t>1</w:t>
      </w:r>
    </w:p>
    <w:p w:rsidR="006E3339" w:rsidRDefault="006E3339">
      <w:pPr>
        <w:pStyle w:val="vraag"/>
        <w:tabs>
          <w:tab w:val="clear" w:pos="720"/>
          <w:tab w:val="num" w:pos="284"/>
        </w:tabs>
        <w:ind w:left="0" w:hanging="567"/>
      </w:pPr>
      <w:r>
        <w:t>maximaal 4 punten</w:t>
      </w:r>
    </w:p>
    <w:p w:rsidR="006E3339" w:rsidRDefault="006E3339">
      <w:pPr>
        <w:pStyle w:val="Stip"/>
        <w:tabs>
          <w:tab w:val="left" w:pos="284"/>
        </w:tabs>
      </w:pPr>
      <w:r>
        <w:t>1.</w:t>
      </w:r>
      <w:r>
        <w:tab/>
        <w:t xml:space="preserve">molecuulmassa van het polymeer: </w:t>
      </w:r>
      <w:r>
        <w:rPr>
          <w:position w:val="-26"/>
        </w:rPr>
        <w:object w:dxaOrig="1600" w:dyaOrig="600">
          <v:shape id="_x0000_i1044" type="#_x0000_t75" style="width:79.85pt;height:30.25pt" o:ole="">
            <v:imagedata r:id="rId64" o:title=""/>
          </v:shape>
          <o:OLEObject Type="Embed" ProgID="Equation.3" ShapeID="_x0000_i1044" DrawAspect="Content" ObjectID="_1314724507" r:id="rId65"/>
        </w:object>
      </w:r>
      <w:r>
        <w:t xml:space="preserve"> </w:t>
      </w:r>
      <w:r>
        <w:sym w:font="Symbol" w:char="F0DE"/>
      </w:r>
      <w:r>
        <w:t xml:space="preserve"> </w:t>
      </w:r>
      <w:r>
        <w:rPr>
          <w:i/>
        </w:rPr>
        <w:t>M</w:t>
      </w:r>
      <w:r>
        <w:t xml:space="preserve"> = 67 </w:t>
      </w:r>
      <w:r>
        <w:rPr>
          <w:position w:val="-22"/>
        </w:rPr>
        <w:object w:dxaOrig="420" w:dyaOrig="560">
          <v:shape id="_x0000_i1045" type="#_x0000_t75" style="width:21.2pt;height:27.85pt" o:ole="">
            <v:imagedata r:id="rId66" o:title=""/>
          </v:shape>
          <o:OLEObject Type="Embed" ProgID="Equation.3" ShapeID="_x0000_i1045" DrawAspect="Content" ObjectID="_1314724508" r:id="rId67"/>
        </w:object>
      </w:r>
      <w:r>
        <w:t xml:space="preserve"> = 67</w:t>
      </w:r>
      <w:r>
        <w:sym w:font="Symbol" w:char="F0D7"/>
      </w:r>
      <w:r>
        <w:t>10</w:t>
      </w:r>
      <w:r>
        <w:rPr>
          <w:vertAlign w:val="superscript"/>
        </w:rPr>
        <w:t>3</w:t>
      </w:r>
      <w:r>
        <w:t xml:space="preserve"> u</w:t>
      </w:r>
      <w:r>
        <w:tab/>
        <w:t>1</w:t>
      </w:r>
    </w:p>
    <w:p w:rsidR="006E3339" w:rsidRDefault="006E3339">
      <w:pPr>
        <w:pStyle w:val="Stip"/>
        <w:tabs>
          <w:tab w:val="left" w:pos="284"/>
        </w:tabs>
      </w:pPr>
      <w:r>
        <w:t>2.</w:t>
      </w:r>
      <w:r>
        <w:tab/>
        <w:t xml:space="preserve">Voor een isotherm geldt bij een ideaal gas </w:t>
      </w:r>
      <w:r>
        <w:rPr>
          <w:i/>
        </w:rPr>
        <w:t>pV</w:t>
      </w:r>
      <w:r>
        <w:t xml:space="preserve"> = constant, nu </w:t>
      </w:r>
      <w:r>
        <w:rPr>
          <w:position w:val="-22"/>
        </w:rPr>
        <w:object w:dxaOrig="279" w:dyaOrig="560">
          <v:shape id="_x0000_i1046" type="#_x0000_t75" style="width:13.9pt;height:27.85pt" o:ole="">
            <v:imagedata r:id="rId68" o:title=""/>
          </v:shape>
          <o:OLEObject Type="Embed" ProgID="Equation.3" ShapeID="_x0000_i1046" DrawAspect="Content" ObjectID="_1314724509" r:id="rId69"/>
        </w:object>
      </w:r>
      <w:r>
        <w:t xml:space="preserve"> = constant</w:t>
      </w:r>
      <w:r>
        <w:tab/>
        <w:t>2</w:t>
      </w:r>
    </w:p>
    <w:p w:rsidR="006E3339" w:rsidRDefault="006E3339">
      <w:pPr>
        <w:rPr>
          <w:rFonts w:ascii="Symbol" w:hAnsi="Symbol"/>
        </w:rPr>
      </w:pPr>
      <w:r>
        <w:rPr>
          <w:position w:val="-22"/>
        </w:rPr>
        <w:object w:dxaOrig="780" w:dyaOrig="560">
          <v:shape id="_x0000_i1047" type="#_x0000_t75" style="width:38.7pt;height:27.85pt" o:ole="">
            <v:imagedata r:id="rId70" o:title=""/>
          </v:shape>
          <o:OLEObject Type="Embed" ProgID="Equation.3" ShapeID="_x0000_i1047" DrawAspect="Content" ObjectID="_1314724510" r:id="rId71"/>
        </w:object>
      </w:r>
      <w:r w:rsidR="003027BC">
        <w:rPr>
          <w:noProof/>
        </w:rPr>
        <w:drawing>
          <wp:anchor distT="0" distB="0" distL="114300" distR="114300" simplePos="0" relativeHeight="251662336" behindDoc="1" locked="1" layoutInCell="1" allowOverlap="1">
            <wp:simplePos x="0" y="0"/>
            <wp:positionH relativeFrom="column">
              <wp:posOffset>3151505</wp:posOffset>
            </wp:positionH>
            <wp:positionV relativeFrom="paragraph">
              <wp:posOffset>-3023235</wp:posOffset>
            </wp:positionV>
            <wp:extent cx="2743200" cy="1905000"/>
            <wp:effectExtent l="19050" t="0" r="0" b="0"/>
            <wp:wrapNone/>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cstate="print"/>
                    <a:srcRect/>
                    <a:stretch>
                      <a:fillRect/>
                    </a:stretch>
                  </pic:blipFill>
                  <pic:spPr bwMode="auto">
                    <a:xfrm>
                      <a:off x="0" y="0"/>
                      <a:ext cx="2743200" cy="1905000"/>
                    </a:xfrm>
                    <a:prstGeom prst="rect">
                      <a:avLst/>
                    </a:prstGeom>
                    <a:noFill/>
                    <a:ln w="9525">
                      <a:noFill/>
                      <a:miter lim="800000"/>
                      <a:headEnd/>
                      <a:tailEnd/>
                    </a:ln>
                  </pic:spPr>
                </pic:pic>
              </a:graphicData>
            </a:graphic>
          </wp:anchor>
        </w:drawing>
      </w:r>
      <w:r>
        <w:t xml:space="preserve"> = 0,035 </w:t>
      </w:r>
      <w:r>
        <w:rPr>
          <w:position w:val="-28"/>
        </w:rPr>
        <w:object w:dxaOrig="220" w:dyaOrig="639">
          <v:shape id="_x0000_i1048" type="#_x0000_t75" style="width:10.9pt;height:32.05pt" o:ole="">
            <v:imagedata r:id="rId73" o:title=""/>
          </v:shape>
          <o:OLEObject Type="Embed" ProgID="Equation.3" ShapeID="_x0000_i1048" DrawAspect="Content" ObjectID="_1314724511" r:id="rId74"/>
        </w:object>
      </w:r>
      <w:r>
        <w:t xml:space="preserve"> </w:t>
      </w:r>
      <w:r>
        <w:sym w:font="Symbol" w:char="F0DE"/>
      </w:r>
      <w:r>
        <w:t xml:space="preserve"> </w:t>
      </w:r>
      <w:r>
        <w:rPr>
          <w:rFonts w:ascii="Symbol" w:hAnsi="Symbol"/>
        </w:rPr>
        <w:t></w:t>
      </w:r>
      <w:r>
        <w:t xml:space="preserve"> = 0,035 </w:t>
      </w:r>
      <w:r>
        <w:rPr>
          <w:position w:val="-28"/>
        </w:rPr>
        <w:object w:dxaOrig="220" w:dyaOrig="639">
          <v:shape id="_x0000_i1049" type="#_x0000_t75" style="width:10.9pt;height:32.05pt" o:ole="">
            <v:imagedata r:id="rId75" o:title=""/>
          </v:shape>
          <o:OLEObject Type="Embed" ProgID="Equation.3" ShapeID="_x0000_i1049" DrawAspect="Content" ObjectID="_1314724512" r:id="rId76"/>
        </w:object>
      </w:r>
      <w:r>
        <w:t xml:space="preserve">× 80 </w:t>
      </w:r>
      <w:r>
        <w:rPr>
          <w:position w:val="-22"/>
        </w:rPr>
        <w:object w:dxaOrig="260" w:dyaOrig="580">
          <v:shape id="_x0000_i1050" type="#_x0000_t75" style="width:12.7pt;height:29.05pt" o:ole="">
            <v:imagedata r:id="rId77" o:title=""/>
          </v:shape>
          <o:OLEObject Type="Embed" ProgID="Equation.3" ShapeID="_x0000_i1050" DrawAspect="Content" ObjectID="_1314724513" r:id="rId78"/>
        </w:object>
      </w:r>
      <w:r>
        <w:t xml:space="preserve">= 2,8 </w:t>
      </w:r>
      <w:r>
        <w:rPr>
          <w:position w:val="-26"/>
        </w:rPr>
        <w:object w:dxaOrig="840" w:dyaOrig="639">
          <v:shape id="_x0000_i1051" type="#_x0000_t75" style="width:41.75pt;height:32.05pt" o:ole="">
            <v:imagedata r:id="rId79" o:title=""/>
          </v:shape>
          <o:OLEObject Type="Embed" ProgID="Equation.3" ShapeID="_x0000_i1051" DrawAspect="Content" ObjectID="_1314724514" r:id="rId80"/>
        </w:object>
      </w:r>
      <w:r>
        <w:t>= 2,8 kPa</w:t>
      </w:r>
    </w:p>
    <w:p w:rsidR="006E3339" w:rsidRDefault="006E3339">
      <w:pPr>
        <w:pStyle w:val="Stip"/>
        <w:tabs>
          <w:tab w:val="left" w:pos="284"/>
        </w:tabs>
        <w:rPr>
          <w:rFonts w:ascii="Symbol" w:hAnsi="Symbol"/>
        </w:rPr>
      </w:pPr>
      <w:r>
        <w:rPr>
          <w:rFonts w:ascii="Symbol" w:hAnsi="Symbol"/>
        </w:rPr>
        <w:t></w:t>
      </w:r>
      <w:r>
        <w:rPr>
          <w:rFonts w:ascii="Symbol" w:hAnsi="Symbol"/>
        </w:rPr>
        <w:t></w:t>
      </w:r>
      <w:r>
        <w:rPr>
          <w:rFonts w:ascii="Symbol" w:hAnsi="Symbol"/>
        </w:rPr>
        <w:tab/>
      </w:r>
      <w:r>
        <w:rPr>
          <w:rFonts w:ascii="Symbol" w:hAnsi="Symbol"/>
        </w:rPr>
        <w:t></w:t>
      </w:r>
      <w:r>
        <w:rPr>
          <w:rFonts w:ascii="Symbol" w:hAnsi="Symbol"/>
        </w:rPr>
        <w:t></w:t>
      </w:r>
      <w:r>
        <w:t xml:space="preserve">= </w:t>
      </w:r>
      <w:r>
        <w:rPr>
          <w:position w:val="-26"/>
        </w:rPr>
        <w:object w:dxaOrig="520" w:dyaOrig="600">
          <v:shape id="_x0000_i1052" type="#_x0000_t75" style="width:26pt;height:30.25pt" o:ole="">
            <v:imagedata r:id="rId81" o:title=""/>
          </v:shape>
          <o:OLEObject Type="Embed" ProgID="Equation.3" ShapeID="_x0000_i1052" DrawAspect="Content" ObjectID="_1314724515" r:id="rId82"/>
        </w:object>
      </w:r>
      <w:r>
        <w:t xml:space="preserve"> </w:t>
      </w:r>
      <w:r>
        <w:sym w:font="Symbol" w:char="F0DE"/>
      </w:r>
      <w:r>
        <w:t xml:space="preserve"> </w:t>
      </w:r>
      <w:r>
        <w:rPr>
          <w:rFonts w:ascii="Symbol" w:hAnsi="Symbol"/>
        </w:rPr>
        <w:t></w:t>
      </w:r>
      <w:r>
        <w:t xml:space="preserve"> = </w:t>
      </w:r>
      <w:r>
        <w:rPr>
          <w:position w:val="-24"/>
        </w:rPr>
        <w:object w:dxaOrig="360" w:dyaOrig="580">
          <v:shape id="_x0000_i1053" type="#_x0000_t75" style="width:18.15pt;height:29.05pt" o:ole="">
            <v:imagedata r:id="rId83" o:title=""/>
          </v:shape>
          <o:OLEObject Type="Embed" ProgID="Equation.3" ShapeID="_x0000_i1053" DrawAspect="Content" ObjectID="_1314724516" r:id="rId84"/>
        </w:object>
      </w:r>
      <w:r>
        <w:t xml:space="preserve"> = 1,3</w:t>
      </w:r>
      <w:r>
        <w:tab/>
        <w:t>1</w:t>
      </w:r>
    </w:p>
    <w:p w:rsidR="006E3339" w:rsidRDefault="006E3339">
      <w:pPr>
        <w:pStyle w:val="opgave"/>
      </w:pPr>
      <w:r>
        <w:t>Dendrimeer</w:t>
      </w:r>
      <w:r>
        <w:tab/>
        <w:t>(14 punten)</w:t>
      </w:r>
    </w:p>
    <w:p w:rsidR="006E3339" w:rsidRDefault="006E3339">
      <w:pPr>
        <w:pStyle w:val="vraag"/>
        <w:tabs>
          <w:tab w:val="clear" w:pos="720"/>
          <w:tab w:val="num" w:pos="284"/>
        </w:tabs>
        <w:ind w:left="0" w:hanging="567"/>
      </w:pPr>
      <w:r>
        <w:t>maximaal 4 punten</w:t>
      </w:r>
    </w:p>
    <w:p w:rsidR="006E3339" w:rsidRDefault="006E3339">
      <w:pPr>
        <w:rPr>
          <w:b/>
        </w:rPr>
      </w:pPr>
      <w:r>
        <w:rPr>
          <w:b/>
        </w:rPr>
        <w:t>dichtheid dendrimeer met 4 schillen.</w:t>
      </w:r>
    </w:p>
    <w:tbl>
      <w:tblPr>
        <w:tblW w:w="0" w:type="auto"/>
        <w:tblBorders>
          <w:insideV w:val="single" w:sz="4" w:space="0" w:color="auto"/>
        </w:tblBorders>
        <w:tblLook w:val="01E0"/>
      </w:tblPr>
      <w:tblGrid>
        <w:gridCol w:w="980"/>
        <w:gridCol w:w="1650"/>
        <w:gridCol w:w="4252"/>
      </w:tblGrid>
      <w:tr w:rsidR="006E3339">
        <w:tc>
          <w:tcPr>
            <w:tcW w:w="0" w:type="auto"/>
            <w:tcBorders>
              <w:bottom w:val="single" w:sz="4" w:space="0" w:color="auto"/>
            </w:tcBorders>
          </w:tcPr>
          <w:p w:rsidR="006E3339" w:rsidRDefault="006E3339">
            <w:pPr>
              <w:rPr>
                <w:szCs w:val="22"/>
              </w:rPr>
            </w:pPr>
            <w:r>
              <w:rPr>
                <w:szCs w:val="22"/>
              </w:rPr>
              <w:t>mol.deel</w:t>
            </w:r>
          </w:p>
        </w:tc>
        <w:tc>
          <w:tcPr>
            <w:tcW w:w="0" w:type="auto"/>
            <w:tcBorders>
              <w:bottom w:val="single" w:sz="4" w:space="0" w:color="auto"/>
            </w:tcBorders>
          </w:tcPr>
          <w:p w:rsidR="006E3339" w:rsidRDefault="006E3339">
            <w:pPr>
              <w:rPr>
                <w:szCs w:val="22"/>
              </w:rPr>
            </w:pPr>
            <w:r>
              <w:rPr>
                <w:szCs w:val="22"/>
              </w:rPr>
              <w:t>formule</w:t>
            </w:r>
          </w:p>
        </w:tc>
        <w:tc>
          <w:tcPr>
            <w:tcW w:w="0" w:type="auto"/>
            <w:tcBorders>
              <w:bottom w:val="single" w:sz="4" w:space="0" w:color="auto"/>
            </w:tcBorders>
          </w:tcPr>
          <w:p w:rsidR="006E3339" w:rsidRDefault="006E3339">
            <w:pPr>
              <w:rPr>
                <w:szCs w:val="22"/>
              </w:rPr>
            </w:pPr>
            <w:r>
              <w:rPr>
                <w:szCs w:val="22"/>
              </w:rPr>
              <w:t>massa (u)</w:t>
            </w:r>
          </w:p>
        </w:tc>
      </w:tr>
      <w:tr w:rsidR="006E3339">
        <w:tc>
          <w:tcPr>
            <w:tcW w:w="0" w:type="auto"/>
            <w:tcBorders>
              <w:top w:val="single" w:sz="4" w:space="0" w:color="auto"/>
            </w:tcBorders>
          </w:tcPr>
          <w:p w:rsidR="006E3339" w:rsidRDefault="006E3339">
            <w:pPr>
              <w:rPr>
                <w:szCs w:val="22"/>
              </w:rPr>
            </w:pPr>
            <w:r>
              <w:rPr>
                <w:szCs w:val="22"/>
              </w:rPr>
              <w:t>kern</w:t>
            </w:r>
          </w:p>
        </w:tc>
        <w:tc>
          <w:tcPr>
            <w:tcW w:w="0" w:type="auto"/>
            <w:tcBorders>
              <w:top w:val="single" w:sz="4" w:space="0" w:color="auto"/>
            </w:tcBorders>
          </w:tcPr>
          <w:p w:rsidR="006E3339" w:rsidRDefault="006E3339">
            <w:pPr>
              <w:rPr>
                <w:szCs w:val="22"/>
              </w:rPr>
            </w:pPr>
            <w:r>
              <w:rPr>
                <w:szCs w:val="22"/>
              </w:rPr>
              <w:t>(CH</w:t>
            </w:r>
            <w:r>
              <w:rPr>
                <w:szCs w:val="22"/>
                <w:vertAlign w:val="subscript"/>
              </w:rPr>
              <w:t>2</w:t>
            </w:r>
            <w:r>
              <w:rPr>
                <w:szCs w:val="22"/>
              </w:rPr>
              <w:t>)</w:t>
            </w:r>
            <w:r>
              <w:rPr>
                <w:szCs w:val="22"/>
                <w:vertAlign w:val="subscript"/>
              </w:rPr>
              <w:t>4</w:t>
            </w:r>
            <w:r>
              <w:rPr>
                <w:szCs w:val="22"/>
              </w:rPr>
              <w:t>N</w:t>
            </w:r>
            <w:r>
              <w:rPr>
                <w:szCs w:val="22"/>
                <w:vertAlign w:val="subscript"/>
              </w:rPr>
              <w:t>2</w:t>
            </w:r>
          </w:p>
        </w:tc>
        <w:tc>
          <w:tcPr>
            <w:tcW w:w="0" w:type="auto"/>
            <w:tcBorders>
              <w:top w:val="single" w:sz="4" w:space="0" w:color="auto"/>
            </w:tcBorders>
          </w:tcPr>
          <w:p w:rsidR="006E3339" w:rsidRDefault="006E3339">
            <w:pPr>
              <w:rPr>
                <w:szCs w:val="22"/>
              </w:rPr>
            </w:pPr>
            <w:r>
              <w:rPr>
                <w:szCs w:val="22"/>
              </w:rPr>
              <w:t>4 × (12 + 2) + 2 × 14 = 84</w:t>
            </w:r>
          </w:p>
        </w:tc>
      </w:tr>
      <w:tr w:rsidR="006E3339">
        <w:tc>
          <w:tcPr>
            <w:tcW w:w="0" w:type="auto"/>
          </w:tcPr>
          <w:p w:rsidR="006E3339" w:rsidRDefault="006E3339">
            <w:pPr>
              <w:rPr>
                <w:szCs w:val="22"/>
              </w:rPr>
            </w:pPr>
            <w:r>
              <w:rPr>
                <w:szCs w:val="22"/>
              </w:rPr>
              <w:t>1</w:t>
            </w:r>
            <w:r>
              <w:rPr>
                <w:szCs w:val="22"/>
                <w:vertAlign w:val="superscript"/>
              </w:rPr>
              <w:t>e</w:t>
            </w:r>
            <w:r>
              <w:rPr>
                <w:szCs w:val="22"/>
              </w:rPr>
              <w:t xml:space="preserve"> schil</w:t>
            </w:r>
          </w:p>
        </w:tc>
        <w:tc>
          <w:tcPr>
            <w:tcW w:w="0" w:type="auto"/>
          </w:tcPr>
          <w:p w:rsidR="006E3339" w:rsidRDefault="006E3339">
            <w:pPr>
              <w:rPr>
                <w:szCs w:val="22"/>
              </w:rPr>
            </w:pPr>
            <w:r>
              <w:rPr>
                <w:szCs w:val="22"/>
              </w:rPr>
              <w:t>4 × (CH</w:t>
            </w:r>
            <w:r>
              <w:rPr>
                <w:szCs w:val="22"/>
                <w:vertAlign w:val="subscript"/>
              </w:rPr>
              <w:t>2</w:t>
            </w:r>
            <w:r>
              <w:rPr>
                <w:szCs w:val="22"/>
              </w:rPr>
              <w:t>)</w:t>
            </w:r>
            <w:r>
              <w:rPr>
                <w:szCs w:val="22"/>
                <w:vertAlign w:val="subscript"/>
              </w:rPr>
              <w:t>3</w:t>
            </w:r>
            <w:r>
              <w:rPr>
                <w:szCs w:val="22"/>
              </w:rPr>
              <w:t>N</w:t>
            </w:r>
          </w:p>
        </w:tc>
        <w:tc>
          <w:tcPr>
            <w:tcW w:w="0" w:type="auto"/>
          </w:tcPr>
          <w:p w:rsidR="006E3339" w:rsidRDefault="006E3339">
            <w:pPr>
              <w:rPr>
                <w:szCs w:val="22"/>
              </w:rPr>
            </w:pPr>
            <w:r>
              <w:rPr>
                <w:szCs w:val="22"/>
              </w:rPr>
              <w:t>4 × (3 × (12 + 2) + 14) = 4 × 56 = 224</w:t>
            </w:r>
          </w:p>
        </w:tc>
      </w:tr>
      <w:tr w:rsidR="006E3339">
        <w:tc>
          <w:tcPr>
            <w:tcW w:w="0" w:type="auto"/>
          </w:tcPr>
          <w:p w:rsidR="006E3339" w:rsidRDefault="006E3339">
            <w:pPr>
              <w:rPr>
                <w:szCs w:val="22"/>
              </w:rPr>
            </w:pPr>
            <w:r>
              <w:rPr>
                <w:szCs w:val="22"/>
              </w:rPr>
              <w:t>2</w:t>
            </w:r>
            <w:r>
              <w:rPr>
                <w:szCs w:val="22"/>
                <w:vertAlign w:val="superscript"/>
              </w:rPr>
              <w:t>e</w:t>
            </w:r>
            <w:r>
              <w:rPr>
                <w:szCs w:val="22"/>
              </w:rPr>
              <w:t xml:space="preserve"> schil</w:t>
            </w:r>
          </w:p>
        </w:tc>
        <w:tc>
          <w:tcPr>
            <w:tcW w:w="0" w:type="auto"/>
          </w:tcPr>
          <w:p w:rsidR="006E3339" w:rsidRDefault="006E3339">
            <w:pPr>
              <w:rPr>
                <w:szCs w:val="22"/>
              </w:rPr>
            </w:pPr>
            <w:r>
              <w:rPr>
                <w:szCs w:val="22"/>
              </w:rPr>
              <w:t>8 × (CH</w:t>
            </w:r>
            <w:r>
              <w:rPr>
                <w:szCs w:val="22"/>
                <w:vertAlign w:val="subscript"/>
              </w:rPr>
              <w:t>2</w:t>
            </w:r>
            <w:r>
              <w:rPr>
                <w:szCs w:val="22"/>
              </w:rPr>
              <w:t>)</w:t>
            </w:r>
            <w:r>
              <w:rPr>
                <w:szCs w:val="22"/>
                <w:vertAlign w:val="subscript"/>
              </w:rPr>
              <w:t>3</w:t>
            </w:r>
            <w:r>
              <w:rPr>
                <w:szCs w:val="22"/>
              </w:rPr>
              <w:t>N</w:t>
            </w:r>
          </w:p>
        </w:tc>
        <w:tc>
          <w:tcPr>
            <w:tcW w:w="0" w:type="auto"/>
          </w:tcPr>
          <w:p w:rsidR="006E3339" w:rsidRDefault="006E3339">
            <w:pPr>
              <w:rPr>
                <w:szCs w:val="22"/>
              </w:rPr>
            </w:pPr>
            <w:r>
              <w:rPr>
                <w:szCs w:val="22"/>
              </w:rPr>
              <w:t>8 × 56 = 448</w:t>
            </w:r>
          </w:p>
        </w:tc>
      </w:tr>
      <w:tr w:rsidR="006E3339">
        <w:tc>
          <w:tcPr>
            <w:tcW w:w="0" w:type="auto"/>
          </w:tcPr>
          <w:p w:rsidR="006E3339" w:rsidRDefault="006E3339">
            <w:pPr>
              <w:rPr>
                <w:szCs w:val="22"/>
              </w:rPr>
            </w:pPr>
            <w:r>
              <w:rPr>
                <w:szCs w:val="22"/>
              </w:rPr>
              <w:t>3</w:t>
            </w:r>
            <w:r>
              <w:rPr>
                <w:szCs w:val="22"/>
                <w:vertAlign w:val="superscript"/>
              </w:rPr>
              <w:t>e</w:t>
            </w:r>
            <w:r>
              <w:rPr>
                <w:szCs w:val="22"/>
              </w:rPr>
              <w:t xml:space="preserve"> schil</w:t>
            </w:r>
          </w:p>
        </w:tc>
        <w:tc>
          <w:tcPr>
            <w:tcW w:w="0" w:type="auto"/>
          </w:tcPr>
          <w:p w:rsidR="006E3339" w:rsidRDefault="006E3339">
            <w:pPr>
              <w:rPr>
                <w:szCs w:val="22"/>
              </w:rPr>
            </w:pPr>
            <w:r>
              <w:rPr>
                <w:szCs w:val="22"/>
              </w:rPr>
              <w:t>16 × (CH</w:t>
            </w:r>
            <w:r>
              <w:rPr>
                <w:szCs w:val="22"/>
                <w:vertAlign w:val="subscript"/>
              </w:rPr>
              <w:t>2</w:t>
            </w:r>
            <w:r>
              <w:rPr>
                <w:szCs w:val="22"/>
              </w:rPr>
              <w:t>)</w:t>
            </w:r>
            <w:r>
              <w:rPr>
                <w:szCs w:val="22"/>
                <w:vertAlign w:val="subscript"/>
              </w:rPr>
              <w:t>3</w:t>
            </w:r>
            <w:r>
              <w:rPr>
                <w:szCs w:val="22"/>
              </w:rPr>
              <w:t>N</w:t>
            </w:r>
          </w:p>
        </w:tc>
        <w:tc>
          <w:tcPr>
            <w:tcW w:w="0" w:type="auto"/>
          </w:tcPr>
          <w:p w:rsidR="006E3339" w:rsidRDefault="006E3339">
            <w:pPr>
              <w:rPr>
                <w:szCs w:val="22"/>
              </w:rPr>
            </w:pPr>
            <w:r>
              <w:rPr>
                <w:szCs w:val="22"/>
              </w:rPr>
              <w:t>16 × 56 = 896</w:t>
            </w:r>
          </w:p>
        </w:tc>
      </w:tr>
      <w:tr w:rsidR="006E3339">
        <w:tc>
          <w:tcPr>
            <w:tcW w:w="0" w:type="auto"/>
          </w:tcPr>
          <w:p w:rsidR="006E3339" w:rsidRDefault="006E3339">
            <w:pPr>
              <w:rPr>
                <w:szCs w:val="22"/>
              </w:rPr>
            </w:pPr>
            <w:r>
              <w:rPr>
                <w:szCs w:val="22"/>
              </w:rPr>
              <w:t>4</w:t>
            </w:r>
            <w:r>
              <w:rPr>
                <w:szCs w:val="22"/>
                <w:vertAlign w:val="superscript"/>
              </w:rPr>
              <w:t>e</w:t>
            </w:r>
            <w:r>
              <w:rPr>
                <w:szCs w:val="22"/>
              </w:rPr>
              <w:t xml:space="preserve"> schil</w:t>
            </w:r>
          </w:p>
        </w:tc>
        <w:tc>
          <w:tcPr>
            <w:tcW w:w="0" w:type="auto"/>
          </w:tcPr>
          <w:p w:rsidR="006E3339" w:rsidRDefault="006E3339">
            <w:pPr>
              <w:rPr>
                <w:szCs w:val="22"/>
              </w:rPr>
            </w:pPr>
            <w:r>
              <w:rPr>
                <w:szCs w:val="22"/>
              </w:rPr>
              <w:t>32 × (CH</w:t>
            </w:r>
            <w:r>
              <w:rPr>
                <w:szCs w:val="22"/>
                <w:vertAlign w:val="subscript"/>
              </w:rPr>
              <w:t>2</w:t>
            </w:r>
            <w:r>
              <w:rPr>
                <w:szCs w:val="22"/>
              </w:rPr>
              <w:t>)</w:t>
            </w:r>
            <w:r>
              <w:rPr>
                <w:szCs w:val="22"/>
                <w:vertAlign w:val="subscript"/>
              </w:rPr>
              <w:t>3</w:t>
            </w:r>
            <w:r>
              <w:rPr>
                <w:szCs w:val="22"/>
              </w:rPr>
              <w:t>NH</w:t>
            </w:r>
            <w:r>
              <w:rPr>
                <w:szCs w:val="22"/>
                <w:vertAlign w:val="subscript"/>
              </w:rPr>
              <w:t>2</w:t>
            </w:r>
          </w:p>
        </w:tc>
        <w:tc>
          <w:tcPr>
            <w:tcW w:w="0" w:type="auto"/>
          </w:tcPr>
          <w:p w:rsidR="006E3339" w:rsidRDefault="006E3339">
            <w:pPr>
              <w:rPr>
                <w:szCs w:val="22"/>
              </w:rPr>
            </w:pPr>
            <w:r>
              <w:rPr>
                <w:szCs w:val="22"/>
              </w:rPr>
              <w:t>32 × (3 × (12 + 2) + 14 + 2) = 32 × 58 = 1856</w:t>
            </w:r>
          </w:p>
        </w:tc>
      </w:tr>
    </w:tbl>
    <w:p w:rsidR="006E3339" w:rsidRDefault="006E3339">
      <w:pPr>
        <w:pStyle w:val="Stip"/>
      </w:pPr>
      <w:r>
        <w:t>molaire massa = 3508 g mol</w:t>
      </w:r>
      <w:r>
        <w:rPr>
          <w:vertAlign w:val="superscript"/>
          <w:lang w:val="pt-PT"/>
        </w:rPr>
        <w:sym w:font="Symbol" w:char="F02D"/>
      </w:r>
      <w:r>
        <w:rPr>
          <w:vertAlign w:val="superscript"/>
        </w:rPr>
        <w:t>1</w:t>
      </w:r>
      <w:r>
        <w:tab/>
        <w:t>1</w:t>
      </w:r>
    </w:p>
    <w:p w:rsidR="006E3339" w:rsidRDefault="006E3339">
      <w:pPr>
        <w:pStyle w:val="Stip"/>
      </w:pPr>
      <w:r>
        <w:t xml:space="preserve">molecuulmassa = 3508 / </w:t>
      </w:r>
      <w:r>
        <w:rPr>
          <w:i/>
        </w:rPr>
        <w:t>N</w:t>
      </w:r>
      <w:r>
        <w:rPr>
          <w:vertAlign w:val="subscript"/>
        </w:rPr>
        <w:t>A</w:t>
      </w:r>
      <w:r>
        <w:t xml:space="preserve"> = 3508 / 6·10</w:t>
      </w:r>
      <w:r>
        <w:rPr>
          <w:vertAlign w:val="superscript"/>
        </w:rPr>
        <w:t>23</w:t>
      </w:r>
      <w:r>
        <w:t xml:space="preserve"> = 585</w:t>
      </w:r>
      <w:r>
        <w:rPr>
          <w:lang w:val="pt-PT"/>
        </w:rPr>
        <w:sym w:font="Symbol" w:char="F0D7"/>
      </w:r>
      <w:r>
        <w:t>10</w:t>
      </w:r>
      <w:r>
        <w:rPr>
          <w:vertAlign w:val="superscript"/>
          <w:lang w:val="pt-PT"/>
        </w:rPr>
        <w:sym w:font="Symbol" w:char="F02D"/>
      </w:r>
      <w:r>
        <w:rPr>
          <w:vertAlign w:val="superscript"/>
        </w:rPr>
        <w:t>23</w:t>
      </w:r>
      <w:r>
        <w:t xml:space="preserve"> g/molecuul</w:t>
      </w:r>
      <w:r>
        <w:tab/>
        <w:t>1</w:t>
      </w:r>
    </w:p>
    <w:p w:rsidR="006E3339" w:rsidRDefault="006E3339">
      <w:pPr>
        <w:pStyle w:val="Stip"/>
      </w:pPr>
      <w:r>
        <w:t xml:space="preserve">molecuulvolume = 4/3 </w:t>
      </w:r>
      <w:r>
        <w:rPr>
          <w:rFonts w:ascii="Symbol" w:hAnsi="Symbol"/>
        </w:rPr>
        <w:t></w:t>
      </w:r>
      <w:r>
        <w:t>r</w:t>
      </w:r>
      <w:r>
        <w:rPr>
          <w:vertAlign w:val="superscript"/>
        </w:rPr>
        <w:t>3</w:t>
      </w:r>
      <w:r>
        <w:t xml:space="preserve"> = 4/3 </w:t>
      </w:r>
      <w:r>
        <w:rPr>
          <w:rFonts w:ascii="Symbol" w:hAnsi="Symbol"/>
        </w:rPr>
        <w:t></w:t>
      </w:r>
      <w:r>
        <w:t xml:space="preserve"> (1,0646)</w:t>
      </w:r>
      <w:r>
        <w:rPr>
          <w:vertAlign w:val="superscript"/>
        </w:rPr>
        <w:t>3</w:t>
      </w:r>
      <w:r>
        <w:t xml:space="preserve"> = 5,054 nm</w:t>
      </w:r>
      <w:r>
        <w:rPr>
          <w:vertAlign w:val="superscript"/>
        </w:rPr>
        <w:t>3</w:t>
      </w:r>
      <w:r>
        <w:t>/molecuul</w:t>
      </w:r>
      <w:r>
        <w:tab/>
        <w:t>1</w:t>
      </w:r>
    </w:p>
    <w:p w:rsidR="006E3339" w:rsidRDefault="006E3339">
      <w:pPr>
        <w:pStyle w:val="Stip"/>
      </w:pPr>
      <w:r>
        <w:t xml:space="preserve">dichtheid = massa / volume = </w:t>
      </w:r>
      <w:r>
        <w:rPr>
          <w:position w:val="-34"/>
        </w:rPr>
        <w:object w:dxaOrig="1500" w:dyaOrig="780">
          <v:shape id="_x0000_i1054" type="#_x0000_t75" style="width:75.05pt;height:38.7pt" o:ole="">
            <v:imagedata r:id="rId85" o:title=""/>
          </v:shape>
          <o:OLEObject Type="Embed" ProgID="Equation.3" ShapeID="_x0000_i1054" DrawAspect="Content" ObjectID="_1314724517" r:id="rId86"/>
        </w:object>
      </w:r>
      <w:r>
        <w:t xml:space="preserve"> = 1,16 g/cm</w:t>
      </w:r>
      <w:r>
        <w:rPr>
          <w:vertAlign w:val="superscript"/>
        </w:rPr>
        <w:t>3</w:t>
      </w:r>
      <w:r>
        <w:tab/>
        <w:t>1</w:t>
      </w:r>
    </w:p>
    <w:p w:rsidR="006E3339" w:rsidRDefault="006E3339">
      <w:pPr>
        <w:pStyle w:val="vraag"/>
        <w:tabs>
          <w:tab w:val="clear" w:pos="720"/>
          <w:tab w:val="num" w:pos="284"/>
        </w:tabs>
        <w:ind w:left="0" w:hanging="567"/>
      </w:pPr>
      <w:r>
        <w:lastRenderedPageBreak/>
        <w:t>maximaal 3 punten</w:t>
      </w:r>
    </w:p>
    <w:p w:rsidR="006E3339" w:rsidRDefault="006E3339">
      <w:pPr>
        <w:pStyle w:val="Stip"/>
        <w:keepNext/>
      </w:pPr>
      <w:r>
        <w:t>volume van CH</w:t>
      </w:r>
      <w:r>
        <w:rPr>
          <w:vertAlign w:val="subscript"/>
        </w:rPr>
        <w:t>2</w:t>
      </w:r>
      <w:r>
        <w:t xml:space="preserve">, </w:t>
      </w:r>
      <w:r>
        <w:rPr>
          <w:i/>
        </w:rPr>
        <w:t>V</w:t>
      </w:r>
      <w:r>
        <w:t>(CH</w:t>
      </w:r>
      <w:r>
        <w:rPr>
          <w:vertAlign w:val="subscript"/>
        </w:rPr>
        <w:t>2</w:t>
      </w:r>
      <w:r>
        <w:t>), volgt uit de volumes van propaan en ethaan:</w:t>
      </w:r>
      <w:r>
        <w:tab/>
        <w:t>1</w:t>
      </w:r>
    </w:p>
    <w:p w:rsidR="006E3339" w:rsidRDefault="006E3339">
      <w:pPr>
        <w:keepNext/>
      </w:pPr>
      <w:r>
        <w:rPr>
          <w:i/>
        </w:rPr>
        <w:t>V</w:t>
      </w:r>
      <w:r>
        <w:t>(CH</w:t>
      </w:r>
      <w:r>
        <w:rPr>
          <w:vertAlign w:val="subscript"/>
        </w:rPr>
        <w:t>2</w:t>
      </w:r>
      <w:r>
        <w:t xml:space="preserve">) = </w:t>
      </w:r>
      <w:r>
        <w:rPr>
          <w:i/>
        </w:rPr>
        <w:t>V</w:t>
      </w:r>
      <w:r>
        <w:t xml:space="preserve">(propaan) </w:t>
      </w:r>
      <w:r>
        <w:sym w:font="Symbol" w:char="F02D"/>
      </w:r>
      <w:r>
        <w:t xml:space="preserve"> </w:t>
      </w:r>
      <w:r>
        <w:rPr>
          <w:i/>
        </w:rPr>
        <w:t>V</w:t>
      </w:r>
      <w:r>
        <w:t xml:space="preserve">(ethaan) = 0,0547 </w:t>
      </w:r>
      <w:r>
        <w:sym w:font="Symbol" w:char="F02D"/>
      </w:r>
      <w:r>
        <w:t xml:space="preserve"> 0,0405= 0,0142 nm</w:t>
      </w:r>
      <w:r>
        <w:rPr>
          <w:vertAlign w:val="superscript"/>
        </w:rPr>
        <w:t>3</w:t>
      </w:r>
    </w:p>
    <w:p w:rsidR="006E3339" w:rsidRDefault="006E3339">
      <w:pPr>
        <w:keepNext/>
      </w:pPr>
      <w:r>
        <w:t>volume van NH</w:t>
      </w:r>
      <w:r>
        <w:rPr>
          <w:vertAlign w:val="subscript"/>
        </w:rPr>
        <w:t>2</w:t>
      </w:r>
      <w:r>
        <w:t xml:space="preserve">, </w:t>
      </w:r>
      <w:r>
        <w:rPr>
          <w:i/>
        </w:rPr>
        <w:t>V</w:t>
      </w:r>
      <w:r>
        <w:t>(NH</w:t>
      </w:r>
      <w:r>
        <w:rPr>
          <w:vertAlign w:val="subscript"/>
        </w:rPr>
        <w:t>2</w:t>
      </w:r>
      <w:r>
        <w:t>), volgt uit:</w:t>
      </w:r>
    </w:p>
    <w:p w:rsidR="006E3339" w:rsidRDefault="006E3339">
      <w:pPr>
        <w:pStyle w:val="Stip"/>
        <w:keepNext/>
      </w:pPr>
      <w:r>
        <w:rPr>
          <w:i/>
        </w:rPr>
        <w:t>V</w:t>
      </w:r>
      <w:r>
        <w:t>(NH</w:t>
      </w:r>
      <w:r>
        <w:rPr>
          <w:vertAlign w:val="subscript"/>
        </w:rPr>
        <w:t>2</w:t>
      </w:r>
      <w:r>
        <w:t xml:space="preserve">) = </w:t>
      </w:r>
      <w:r>
        <w:rPr>
          <w:i/>
        </w:rPr>
        <w:t>V</w:t>
      </w:r>
      <w:r>
        <w:t xml:space="preserve">(methylamine) </w:t>
      </w:r>
      <w:r>
        <w:sym w:font="Symbol" w:char="F02D"/>
      </w:r>
      <w:r>
        <w:t xml:space="preserve"> ½ </w:t>
      </w:r>
      <w:r>
        <w:rPr>
          <w:i/>
        </w:rPr>
        <w:t>V</w:t>
      </w:r>
      <w:r>
        <w:t xml:space="preserve">(ethaan) = 0,0364 </w:t>
      </w:r>
      <w:r>
        <w:sym w:font="Symbol" w:char="F02D"/>
      </w:r>
      <w:r>
        <w:t xml:space="preserve"> (0,0405/2) = 0,01615 nm</w:t>
      </w:r>
      <w:r>
        <w:rPr>
          <w:vertAlign w:val="superscript"/>
        </w:rPr>
        <w:t>3</w:t>
      </w:r>
      <w:r>
        <w:tab/>
        <w:t>1</w:t>
      </w:r>
    </w:p>
    <w:p w:rsidR="006E3339" w:rsidRDefault="006E3339">
      <w:pPr>
        <w:keepNext/>
      </w:pPr>
      <w:r>
        <w:t xml:space="preserve">volume van N, </w:t>
      </w:r>
      <w:r>
        <w:rPr>
          <w:i/>
        </w:rPr>
        <w:t>V</w:t>
      </w:r>
      <w:r>
        <w:t>(N) volgt uit:</w:t>
      </w:r>
    </w:p>
    <w:p w:rsidR="006E3339" w:rsidRDefault="006E3339">
      <w:pPr>
        <w:pStyle w:val="Stip"/>
      </w:pPr>
      <w:r>
        <w:rPr>
          <w:i/>
        </w:rPr>
        <w:t>V</w:t>
      </w:r>
      <w:r>
        <w:t xml:space="preserve">(N) = </w:t>
      </w:r>
      <w:r>
        <w:rPr>
          <w:i/>
        </w:rPr>
        <w:t>V</w:t>
      </w:r>
      <w:r>
        <w:t xml:space="preserve">(trimethylamine) </w:t>
      </w:r>
      <w:r>
        <w:sym w:font="Symbol" w:char="F02D"/>
      </w:r>
      <w:r>
        <w:t xml:space="preserve"> </w:t>
      </w:r>
      <w:r>
        <w:rPr>
          <w:position w:val="-12"/>
        </w:rPr>
        <w:object w:dxaOrig="279" w:dyaOrig="340">
          <v:shape id="_x0000_i1055" type="#_x0000_t75" style="width:13.9pt;height:16.95pt" o:ole="">
            <v:imagedata r:id="rId87" o:title=""/>
          </v:shape>
          <o:OLEObject Type="Embed" ProgID="Equation.3" ShapeID="_x0000_i1055" DrawAspect="Content" ObjectID="_1314724518" r:id="rId88"/>
        </w:object>
      </w:r>
      <w:r>
        <w:t xml:space="preserve"> </w:t>
      </w:r>
      <w:r>
        <w:rPr>
          <w:i/>
        </w:rPr>
        <w:t>V</w:t>
      </w:r>
      <w:r>
        <w:t xml:space="preserve">(ethaan) = 0,0656 </w:t>
      </w:r>
      <w:r>
        <w:sym w:font="Symbol" w:char="F02D"/>
      </w:r>
      <w:r>
        <w:t xml:space="preserve"> (0,0405 × 1,5) = 0,00485 nm</w:t>
      </w:r>
      <w:r>
        <w:rPr>
          <w:vertAlign w:val="superscript"/>
        </w:rPr>
        <w:t>3</w:t>
      </w:r>
      <w:r>
        <w:tab/>
        <w:t>1</w:t>
      </w:r>
    </w:p>
    <w:p w:rsidR="006E3339" w:rsidRDefault="006E3339">
      <w:pPr>
        <w:pStyle w:val="vraag"/>
        <w:tabs>
          <w:tab w:val="clear" w:pos="720"/>
          <w:tab w:val="num" w:pos="284"/>
        </w:tabs>
        <w:ind w:left="0" w:hanging="567"/>
      </w:pPr>
      <w:r>
        <w:t>maximaal 5 punten</w:t>
      </w:r>
    </w:p>
    <w:p w:rsidR="006E3339" w:rsidRDefault="006E3339">
      <w:pPr>
        <w:pStyle w:val="Stip"/>
      </w:pPr>
      <w:r>
        <w:rPr>
          <w:i/>
        </w:rPr>
        <w:t>V</w:t>
      </w:r>
      <w:r>
        <w:rPr>
          <w:vertAlign w:val="subscript"/>
        </w:rPr>
        <w:t>kern</w:t>
      </w:r>
      <w:r>
        <w:t xml:space="preserve"> = volume van N(CH</w:t>
      </w:r>
      <w:r>
        <w:rPr>
          <w:vertAlign w:val="subscript"/>
        </w:rPr>
        <w:t>2</w:t>
      </w:r>
      <w:r>
        <w:t>)</w:t>
      </w:r>
      <w:r>
        <w:rPr>
          <w:vertAlign w:val="subscript"/>
        </w:rPr>
        <w:t>4</w:t>
      </w:r>
      <w:r>
        <w:t xml:space="preserve">N = 4 × </w:t>
      </w:r>
      <w:r>
        <w:rPr>
          <w:i/>
        </w:rPr>
        <w:t>V</w:t>
      </w:r>
      <w:r>
        <w:t>(CH</w:t>
      </w:r>
      <w:r>
        <w:rPr>
          <w:vertAlign w:val="subscript"/>
        </w:rPr>
        <w:t>2</w:t>
      </w:r>
      <w:r>
        <w:t xml:space="preserve">) + 2 × </w:t>
      </w:r>
      <w:r>
        <w:rPr>
          <w:i/>
        </w:rPr>
        <w:t>V</w:t>
      </w:r>
      <w:r>
        <w:t>(N) = 4 × 0,0142 + 2 × 0,00485 = 0,0665 nm</w:t>
      </w:r>
      <w:r>
        <w:rPr>
          <w:vertAlign w:val="superscript"/>
        </w:rPr>
        <w:t>3</w:t>
      </w:r>
      <w:r>
        <w:tab/>
        <w:t>1</w:t>
      </w:r>
    </w:p>
    <w:p w:rsidR="006E3339" w:rsidRDefault="006E3339">
      <w:pPr>
        <w:pStyle w:val="Stip"/>
        <w:rPr>
          <w:szCs w:val="22"/>
        </w:rPr>
      </w:pPr>
      <w:r>
        <w:rPr>
          <w:i/>
        </w:rPr>
        <w:t>V</w:t>
      </w:r>
      <w:r>
        <w:rPr>
          <w:vertAlign w:val="subscript"/>
        </w:rPr>
        <w:t>binnen</w:t>
      </w:r>
      <w:r>
        <w:t xml:space="preserve"> = volume van (CH</w:t>
      </w:r>
      <w:r>
        <w:rPr>
          <w:vertAlign w:val="subscript"/>
        </w:rPr>
        <w:t>2</w:t>
      </w:r>
      <w:r>
        <w:t>)</w:t>
      </w:r>
      <w:r>
        <w:rPr>
          <w:vertAlign w:val="subscript"/>
        </w:rPr>
        <w:t>3</w:t>
      </w:r>
      <w:r>
        <w:t xml:space="preserve">N = 3 × </w:t>
      </w:r>
      <w:r>
        <w:rPr>
          <w:i/>
        </w:rPr>
        <w:t>V</w:t>
      </w:r>
      <w:r>
        <w:t>(CH</w:t>
      </w:r>
      <w:r>
        <w:rPr>
          <w:vertAlign w:val="subscript"/>
        </w:rPr>
        <w:t>2</w:t>
      </w:r>
      <w:r>
        <w:t xml:space="preserve">) + </w:t>
      </w:r>
      <w:r>
        <w:rPr>
          <w:i/>
        </w:rPr>
        <w:t>V</w:t>
      </w:r>
      <w:r>
        <w:t>(N) = 3 × 0,0142 + 0,00485 = 0,04745 nm</w:t>
      </w:r>
      <w:r>
        <w:rPr>
          <w:vertAlign w:val="superscript"/>
        </w:rPr>
        <w:t>3</w:t>
      </w:r>
      <w:r>
        <w:tab/>
        <w:t>1</w:t>
      </w:r>
    </w:p>
    <w:p w:rsidR="006E3339" w:rsidRDefault="006E3339">
      <w:pPr>
        <w:pStyle w:val="Stip"/>
      </w:pPr>
      <w:r>
        <w:rPr>
          <w:i/>
        </w:rPr>
        <w:t>V</w:t>
      </w:r>
      <w:r>
        <w:rPr>
          <w:vertAlign w:val="subscript"/>
        </w:rPr>
        <w:t>buiten</w:t>
      </w:r>
      <w:r>
        <w:t xml:space="preserve"> = volume van (CH</w:t>
      </w:r>
      <w:r>
        <w:rPr>
          <w:vertAlign w:val="subscript"/>
        </w:rPr>
        <w:t>2</w:t>
      </w:r>
      <w:r>
        <w:t>)</w:t>
      </w:r>
      <w:r>
        <w:rPr>
          <w:vertAlign w:val="subscript"/>
        </w:rPr>
        <w:t>3</w:t>
      </w:r>
      <w:r>
        <w:t>NH</w:t>
      </w:r>
      <w:r>
        <w:rPr>
          <w:vertAlign w:val="subscript"/>
        </w:rPr>
        <w:t>2</w:t>
      </w:r>
      <w:r>
        <w:t xml:space="preserve"> = 3 × </w:t>
      </w:r>
      <w:r>
        <w:rPr>
          <w:i/>
        </w:rPr>
        <w:t>V</w:t>
      </w:r>
      <w:r>
        <w:t>(CH</w:t>
      </w:r>
      <w:r>
        <w:rPr>
          <w:vertAlign w:val="subscript"/>
        </w:rPr>
        <w:t>2</w:t>
      </w:r>
      <w:r>
        <w:t xml:space="preserve">) + </w:t>
      </w:r>
      <w:r>
        <w:rPr>
          <w:i/>
        </w:rPr>
        <w:t>V</w:t>
      </w:r>
      <w:r>
        <w:t>(NH</w:t>
      </w:r>
      <w:r>
        <w:rPr>
          <w:vertAlign w:val="subscript"/>
        </w:rPr>
        <w:t>2</w:t>
      </w:r>
      <w:r>
        <w:t>) = 3 × 0,0142 + 0,01615 = 0,05875 nm</w:t>
      </w:r>
      <w:r>
        <w:rPr>
          <w:vertAlign w:val="superscript"/>
        </w:rPr>
        <w:t>3</w:t>
      </w:r>
      <w:r>
        <w:tab/>
        <w:t>1</w:t>
      </w:r>
    </w:p>
    <w:p w:rsidR="006E3339" w:rsidRDefault="006E3339">
      <w:pPr>
        <w:pStyle w:val="Stip"/>
        <w:tabs>
          <w:tab w:val="left" w:pos="567"/>
        </w:tabs>
      </w:pPr>
      <w:r>
        <w:rPr>
          <w:i/>
        </w:rPr>
        <w:t>V</w:t>
      </w:r>
      <w:r>
        <w:rPr>
          <w:vertAlign w:val="subscript"/>
        </w:rPr>
        <w:t>tot</w:t>
      </w:r>
      <w:r>
        <w:t xml:space="preserve"> = </w:t>
      </w:r>
      <w:r>
        <w:rPr>
          <w:i/>
        </w:rPr>
        <w:t>V</w:t>
      </w:r>
      <w:r>
        <w:rPr>
          <w:vertAlign w:val="subscript"/>
        </w:rPr>
        <w:t>kern</w:t>
      </w:r>
      <w:r>
        <w:t xml:space="preserve"> + (4 + 8 + 16) </w:t>
      </w:r>
      <w:r>
        <w:rPr>
          <w:i/>
        </w:rPr>
        <w:t>V</w:t>
      </w:r>
      <w:r>
        <w:rPr>
          <w:vertAlign w:val="subscript"/>
        </w:rPr>
        <w:t xml:space="preserve">binnen </w:t>
      </w:r>
      <w:r>
        <w:t xml:space="preserve">+ 32 </w:t>
      </w:r>
      <w:r>
        <w:rPr>
          <w:i/>
        </w:rPr>
        <w:t>V</w:t>
      </w:r>
      <w:r>
        <w:rPr>
          <w:vertAlign w:val="subscript"/>
        </w:rPr>
        <w:t>buiten</w:t>
      </w:r>
      <w:r>
        <w:t xml:space="preserve"> = 0,0665 + 28 × 0,04745 + 32 × 0,05875 = 3,275 nm</w:t>
      </w:r>
      <w:r>
        <w:rPr>
          <w:vertAlign w:val="superscript"/>
        </w:rPr>
        <w:t>3</w:t>
      </w:r>
      <w:r>
        <w:tab/>
        <w:t>1</w:t>
      </w:r>
    </w:p>
    <w:p w:rsidR="006E3339" w:rsidRDefault="006E3339">
      <w:pPr>
        <w:pStyle w:val="Stip"/>
        <w:rPr>
          <w:szCs w:val="22"/>
        </w:rPr>
      </w:pPr>
      <w:r>
        <w:t>vrij volume = 5,054 – 3,275 = 1,779 nm</w:t>
      </w:r>
      <w:r>
        <w:rPr>
          <w:vertAlign w:val="superscript"/>
        </w:rPr>
        <w:t>3</w:t>
      </w:r>
      <w:r>
        <w:tab/>
        <w:t>1</w:t>
      </w:r>
    </w:p>
    <w:p w:rsidR="006E3339" w:rsidRDefault="006E3339">
      <w:pPr>
        <w:pStyle w:val="vraag"/>
        <w:tabs>
          <w:tab w:val="clear" w:pos="720"/>
          <w:tab w:val="num" w:pos="284"/>
        </w:tabs>
        <w:ind w:left="0" w:hanging="567"/>
      </w:pPr>
      <w:r>
        <w:t>maximaal 2 punten</w:t>
      </w:r>
    </w:p>
    <w:p w:rsidR="006E3339" w:rsidRDefault="006E3339">
      <w:r>
        <w:t>aantal holtes = aantal niet-H-atomen:</w:t>
      </w:r>
    </w:p>
    <w:tbl>
      <w:tblPr>
        <w:tblW w:w="0" w:type="auto"/>
        <w:tblBorders>
          <w:insideV w:val="single" w:sz="4" w:space="0" w:color="auto"/>
        </w:tblBorders>
        <w:tblLook w:val="01E0"/>
      </w:tblPr>
      <w:tblGrid>
        <w:gridCol w:w="1535"/>
        <w:gridCol w:w="3251"/>
      </w:tblGrid>
      <w:tr w:rsidR="006E3339">
        <w:tc>
          <w:tcPr>
            <w:tcW w:w="1535" w:type="dxa"/>
            <w:tcBorders>
              <w:bottom w:val="single" w:sz="4" w:space="0" w:color="auto"/>
            </w:tcBorders>
          </w:tcPr>
          <w:p w:rsidR="006E3339" w:rsidRDefault="006E3339">
            <w:pPr>
              <w:rPr>
                <w:szCs w:val="22"/>
              </w:rPr>
            </w:pPr>
            <w:r>
              <w:rPr>
                <w:szCs w:val="22"/>
              </w:rPr>
              <w:t>kern</w:t>
            </w:r>
          </w:p>
        </w:tc>
        <w:tc>
          <w:tcPr>
            <w:tcW w:w="3251" w:type="dxa"/>
            <w:tcBorders>
              <w:bottom w:val="single" w:sz="4" w:space="0" w:color="auto"/>
            </w:tcBorders>
          </w:tcPr>
          <w:p w:rsidR="006E3339" w:rsidRDefault="006E3339">
            <w:pPr>
              <w:rPr>
                <w:szCs w:val="22"/>
              </w:rPr>
            </w:pPr>
            <w:r>
              <w:rPr>
                <w:szCs w:val="22"/>
              </w:rPr>
              <w:t>1</w:t>
            </w:r>
            <w:r>
              <w:rPr>
                <w:szCs w:val="22"/>
                <w:vertAlign w:val="superscript"/>
              </w:rPr>
              <w:t>e</w:t>
            </w:r>
            <w:r>
              <w:rPr>
                <w:szCs w:val="22"/>
              </w:rPr>
              <w:t xml:space="preserve"> + 2</w:t>
            </w:r>
            <w:r>
              <w:rPr>
                <w:szCs w:val="22"/>
                <w:vertAlign w:val="superscript"/>
              </w:rPr>
              <w:t>e</w:t>
            </w:r>
            <w:r>
              <w:rPr>
                <w:szCs w:val="22"/>
              </w:rPr>
              <w:t xml:space="preserve"> + 3</w:t>
            </w:r>
            <w:r>
              <w:rPr>
                <w:szCs w:val="22"/>
                <w:vertAlign w:val="superscript"/>
              </w:rPr>
              <w:t>e</w:t>
            </w:r>
            <w:r>
              <w:rPr>
                <w:szCs w:val="22"/>
              </w:rPr>
              <w:t xml:space="preserve"> + 4</w:t>
            </w:r>
            <w:r>
              <w:rPr>
                <w:szCs w:val="22"/>
                <w:vertAlign w:val="superscript"/>
              </w:rPr>
              <w:t>e</w:t>
            </w:r>
            <w:r>
              <w:rPr>
                <w:szCs w:val="22"/>
              </w:rPr>
              <w:t xml:space="preserve"> schil</w:t>
            </w:r>
          </w:p>
        </w:tc>
      </w:tr>
      <w:tr w:rsidR="006E3339">
        <w:tc>
          <w:tcPr>
            <w:tcW w:w="1535" w:type="dxa"/>
            <w:tcBorders>
              <w:top w:val="single" w:sz="4" w:space="0" w:color="auto"/>
            </w:tcBorders>
          </w:tcPr>
          <w:p w:rsidR="006E3339" w:rsidRDefault="006E3339">
            <w:pPr>
              <w:rPr>
                <w:szCs w:val="22"/>
              </w:rPr>
            </w:pPr>
            <w:r>
              <w:rPr>
                <w:szCs w:val="22"/>
              </w:rPr>
              <w:t>6</w:t>
            </w:r>
          </w:p>
        </w:tc>
        <w:tc>
          <w:tcPr>
            <w:tcW w:w="3251" w:type="dxa"/>
            <w:tcBorders>
              <w:top w:val="single" w:sz="4" w:space="0" w:color="auto"/>
            </w:tcBorders>
          </w:tcPr>
          <w:p w:rsidR="006E3339" w:rsidRDefault="006E3339">
            <w:pPr>
              <w:rPr>
                <w:szCs w:val="22"/>
              </w:rPr>
            </w:pPr>
            <w:r>
              <w:rPr>
                <w:szCs w:val="22"/>
              </w:rPr>
              <w:t>(4 + 8 + 16 + 32) × 4 = 240</w:t>
            </w:r>
          </w:p>
        </w:tc>
      </w:tr>
    </w:tbl>
    <w:p w:rsidR="006E3339" w:rsidRDefault="006E3339">
      <w:pPr>
        <w:pStyle w:val="Stip"/>
      </w:pPr>
      <w:r>
        <w:t>In totaal voor 4 schillen: 246 holtes</w:t>
      </w:r>
      <w:r>
        <w:tab/>
        <w:t>1</w:t>
      </w:r>
    </w:p>
    <w:p w:rsidR="006E3339" w:rsidRDefault="006E3339">
      <w:pPr>
        <w:pStyle w:val="Stip"/>
      </w:pPr>
      <w:r>
        <w:t>Gemiddelde volume 1,779 / 246 = 0,00723 nm</w:t>
      </w:r>
      <w:r>
        <w:rPr>
          <w:vertAlign w:val="superscript"/>
        </w:rPr>
        <w:t>3</w:t>
      </w:r>
    </w:p>
    <w:p w:rsidR="006E3339" w:rsidRDefault="006E3339">
      <w:pPr>
        <w:pStyle w:val="opgave"/>
        <w:keepNext w:val="0"/>
      </w:pPr>
      <w:r>
        <w:t>Aspartaam</w:t>
      </w:r>
      <w:r>
        <w:tab/>
        <w:t>(13 punten)</w:t>
      </w:r>
    </w:p>
    <w:p w:rsidR="006E3339" w:rsidRDefault="006E3339">
      <w:pPr>
        <w:pStyle w:val="vraag"/>
        <w:keepNext w:val="0"/>
        <w:tabs>
          <w:tab w:val="clear" w:pos="720"/>
          <w:tab w:val="num" w:pos="284"/>
        </w:tabs>
        <w:ind w:left="0" w:hanging="567"/>
      </w:pPr>
      <w:r>
        <w:t>maximaal 2 punten</w:t>
      </w:r>
    </w:p>
    <w:p w:rsidR="006E3339" w:rsidRDefault="006E3339">
      <w:pPr>
        <w:rPr>
          <w:szCs w:val="22"/>
        </w:rPr>
      </w:pPr>
      <w:r>
        <w:rPr>
          <w:szCs w:val="22"/>
        </w:rPr>
        <w:object w:dxaOrig="6352" w:dyaOrig="4252">
          <v:shape id="_x0000_i1056" type="#_x0000_t75" style="width:257.15pt;height:172.45pt" o:ole="">
            <v:imagedata r:id="rId89" o:title=""/>
          </v:shape>
          <o:OLEObject Type="Embed" ProgID="ChemDraw.Document.6.0" ShapeID="_x0000_i1056" DrawAspect="Content" ObjectID="_1314724519" r:id="rId90"/>
        </w:object>
      </w:r>
    </w:p>
    <w:p w:rsidR="006E3339" w:rsidRDefault="006E3339">
      <w:pPr>
        <w:pStyle w:val="Stip"/>
      </w:pPr>
      <w:r>
        <w:t>elke juiste toewijzing</w:t>
      </w:r>
      <w:r>
        <w:tab/>
        <w:t>1</w:t>
      </w:r>
    </w:p>
    <w:p w:rsidR="006E3339" w:rsidRDefault="006E3339">
      <w:pPr>
        <w:pStyle w:val="vraag"/>
        <w:tabs>
          <w:tab w:val="clear" w:pos="720"/>
          <w:tab w:val="num" w:pos="284"/>
        </w:tabs>
        <w:ind w:left="0" w:hanging="567"/>
      </w:pPr>
      <w:r>
        <w:lastRenderedPageBreak/>
        <w:t>maximaal 3 punten</w:t>
      </w:r>
    </w:p>
    <w:p w:rsidR="006E3339" w:rsidRDefault="006E3339">
      <w:pPr>
        <w:pStyle w:val="Stip"/>
        <w:keepNext/>
      </w:pPr>
      <w:r>
        <w:t>Beschermgroep Z is noodzakelijk om te voorkomen dat het carbonzuur van asparaginezuur met het onbeschermde amine van een tweede asparaginezuur reageert (vorming van Asp-Asp, maar ook verdere reactie tot Asp-Asp-PheOMe).</w:t>
      </w:r>
      <w:r>
        <w:tab/>
        <w:t>1</w:t>
      </w:r>
    </w:p>
    <w:p w:rsidR="006E3339" w:rsidRDefault="003027BC">
      <w:pPr>
        <w:jc w:val="center"/>
      </w:pPr>
      <w:r>
        <w:rPr>
          <w:noProof/>
        </w:rPr>
        <w:drawing>
          <wp:inline distT="0" distB="0" distL="0" distR="0">
            <wp:extent cx="4702810" cy="2253615"/>
            <wp:effectExtent l="19050" t="0" r="2540" b="0"/>
            <wp:docPr id="43" name="Afbeelding 43" descr="Aspartame coup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spartame coupling"/>
                    <pic:cNvPicPr>
                      <a:picLocks noChangeAspect="1" noChangeArrowheads="1"/>
                    </pic:cNvPicPr>
                  </pic:nvPicPr>
                  <pic:blipFill>
                    <a:blip r:embed="rId91" cstate="print"/>
                    <a:srcRect/>
                    <a:stretch>
                      <a:fillRect/>
                    </a:stretch>
                  </pic:blipFill>
                  <pic:spPr bwMode="auto">
                    <a:xfrm>
                      <a:off x="0" y="0"/>
                      <a:ext cx="4702810" cy="2253615"/>
                    </a:xfrm>
                    <a:prstGeom prst="rect">
                      <a:avLst/>
                    </a:prstGeom>
                    <a:noFill/>
                    <a:ln w="9525">
                      <a:noFill/>
                      <a:miter lim="800000"/>
                      <a:headEnd/>
                      <a:tailEnd/>
                    </a:ln>
                  </pic:spPr>
                </pic:pic>
              </a:graphicData>
            </a:graphic>
          </wp:inline>
        </w:drawing>
      </w:r>
    </w:p>
    <w:p w:rsidR="006E3339" w:rsidRDefault="006E3339">
      <w:pPr>
        <w:pStyle w:val="Stip"/>
      </w:pPr>
      <w:r>
        <w:t>amidebinding juist</w:t>
      </w:r>
      <w:r>
        <w:tab/>
        <w:t>1</w:t>
      </w:r>
    </w:p>
    <w:p w:rsidR="006E3339" w:rsidRDefault="006E3339">
      <w:pPr>
        <w:pStyle w:val="Stip"/>
      </w:pPr>
      <w:r>
        <w:t>juiste carboxylgroep Z-L-Asp</w:t>
      </w:r>
      <w:r>
        <w:tab/>
        <w:t>1</w:t>
      </w:r>
    </w:p>
    <w:p w:rsidR="006E3339" w:rsidRDefault="006E3339">
      <w:pPr>
        <w:pStyle w:val="vraag"/>
        <w:tabs>
          <w:tab w:val="clear" w:pos="720"/>
          <w:tab w:val="num" w:pos="284"/>
        </w:tabs>
        <w:ind w:left="0" w:hanging="567"/>
      </w:pPr>
      <w:r>
        <w:t>maximaal 3 punten</w:t>
      </w:r>
    </w:p>
    <w:p w:rsidR="006E3339" w:rsidRDefault="006E3339">
      <w:pPr>
        <w:pStyle w:val="Lijstopsomteken2"/>
      </w:pPr>
      <w:r>
        <w:t>Enzym katalyseert de amidevorming (maakt reactie sneller, maar beïnvloed het evenwicht niet).</w:t>
      </w:r>
    </w:p>
    <w:p w:rsidR="006E3339" w:rsidRDefault="006E3339">
      <w:pPr>
        <w:pStyle w:val="Lijstopsomteken2"/>
      </w:pPr>
      <w:r>
        <w:t>Milieuvriendelijk: enzymreactie wordt in water uitgevoerd, geen organische oplosmiddelen.</w:t>
      </w:r>
    </w:p>
    <w:p w:rsidR="006E3339" w:rsidRDefault="006E3339">
      <w:pPr>
        <w:pStyle w:val="Lijstopsomteken2"/>
      </w:pPr>
      <w:r>
        <w:t xml:space="preserve">Enzym is regioselectief: alleen de </w:t>
      </w:r>
      <w:r>
        <w:rPr>
          <w:rFonts w:ascii="Symbol" w:hAnsi="Symbol"/>
        </w:rPr>
        <w:t></w:t>
      </w:r>
      <w:r>
        <w:t xml:space="preserve">-carbonzuur van asparaginezuur reageert en niet de </w:t>
      </w:r>
      <w:r>
        <w:rPr>
          <w:rFonts w:ascii="Symbol" w:hAnsi="Symbol"/>
        </w:rPr>
        <w:t></w:t>
      </w:r>
      <w:r>
        <w:t>-carbonzuur</w:t>
      </w:r>
    </w:p>
    <w:p w:rsidR="006E3339" w:rsidRDefault="006E3339">
      <w:pPr>
        <w:pStyle w:val="Lijstopsomteken2"/>
      </w:pPr>
      <w:r>
        <w:t>Enzym is enantioselectief: enzymatische resolutie van DL- fenylalanine methylester, alleen de L</w:t>
      </w:r>
      <w:r>
        <w:noBreakHyphen/>
        <w:t>/(S)-enantiomeer van fenylalanine methylester reageert</w:t>
      </w:r>
    </w:p>
    <w:p w:rsidR="006E3339" w:rsidRDefault="006E3339">
      <w:pPr>
        <w:rPr>
          <w:i/>
        </w:rPr>
      </w:pPr>
      <w:r>
        <w:rPr>
          <w:i/>
        </w:rPr>
        <w:t>(er hoeven maar drie redenen gegeven te worden)</w:t>
      </w:r>
    </w:p>
    <w:p w:rsidR="006E3339" w:rsidRDefault="006E3339">
      <w:pPr>
        <w:pStyle w:val="vraag"/>
        <w:tabs>
          <w:tab w:val="clear" w:pos="720"/>
          <w:tab w:val="num" w:pos="284"/>
        </w:tabs>
        <w:ind w:left="0" w:hanging="567"/>
      </w:pPr>
      <w:r>
        <w:t>maximaal 3 punten</w:t>
      </w:r>
    </w:p>
    <w:p w:rsidR="006E3339" w:rsidRDefault="006E3339">
      <w:pPr>
        <w:pStyle w:val="Lijstvoortzetting"/>
        <w:ind w:left="0"/>
      </w:pPr>
      <w:r>
        <w:t xml:space="preserve">Reactie: Z-L-Asp + L-PheOMe </w:t>
      </w:r>
      <w:r>
        <w:rPr>
          <w:position w:val="-10"/>
        </w:rPr>
        <w:object w:dxaOrig="240" w:dyaOrig="360">
          <v:shape id="_x0000_i1057" type="#_x0000_t75" style="width:12.1pt;height:18.15pt" o:ole="">
            <v:imagedata r:id="rId92" o:title=""/>
          </v:shape>
          <o:OLEObject Type="Embed" ProgID="Equation.3" ShapeID="_x0000_i1057" DrawAspect="Content" ObjectID="_1314724520" r:id="rId93"/>
        </w:object>
      </w:r>
      <w:r>
        <w:t xml:space="preserve"> Z-L-Asp-L-PheOMe + H</w:t>
      </w:r>
      <w:r>
        <w:rPr>
          <w:vertAlign w:val="subscript"/>
        </w:rPr>
        <w:t>2</w:t>
      </w:r>
      <w:r>
        <w:t>O</w:t>
      </w:r>
    </w:p>
    <w:p w:rsidR="006E3339" w:rsidRDefault="006E3339">
      <w:pPr>
        <w:pStyle w:val="Stip"/>
      </w:pPr>
      <w:r>
        <w:t>D-PheOMe doet niet mee in de reactievergelijking en dus is [L-PheOMe] = ½[DL-PheOMe] = 1,0 mol/L</w:t>
      </w:r>
      <w:r>
        <w:tab/>
        <w:t>1</w:t>
      </w:r>
    </w:p>
    <w:p w:rsidR="006E3339" w:rsidRDefault="0004086A">
      <w:pPr>
        <w:rPr>
          <w:szCs w:val="22"/>
        </w:rPr>
      </w:pPr>
      <w:r w:rsidRPr="0004086A">
        <w:rPr>
          <w:position w:val="-30"/>
          <w:szCs w:val="22"/>
        </w:rPr>
        <w:object w:dxaOrig="2600" w:dyaOrig="680">
          <v:shape id="_x0000_i1058" type="#_x0000_t75" style="width:130.1pt;height:33.9pt" o:ole="">
            <v:imagedata r:id="rId94" o:title=""/>
          </v:shape>
          <o:OLEObject Type="Embed" ProgID="Equation.3" ShapeID="_x0000_i1058" DrawAspect="Content" ObjectID="_1314724521" r:id="rId95"/>
        </w:object>
      </w:r>
    </w:p>
    <w:p w:rsidR="006E3339" w:rsidRDefault="006E3339">
      <w:r>
        <w:t>Bij ideaal gedrag in verdunde oplossing geldt:</w:t>
      </w:r>
    </w:p>
    <w:p w:rsidR="006E3339" w:rsidRDefault="0004086A">
      <w:pPr>
        <w:pStyle w:val="Stip"/>
        <w:rPr>
          <w:lang w:val="it-IT"/>
        </w:rPr>
      </w:pPr>
      <w:r w:rsidRPr="0004086A">
        <w:rPr>
          <w:position w:val="-26"/>
        </w:rPr>
        <w:object w:dxaOrig="2520" w:dyaOrig="580">
          <v:shape id="_x0000_i1059" type="#_x0000_t75" style="width:125.85pt;height:29.05pt" o:ole="">
            <v:imagedata r:id="rId96" o:title=""/>
          </v:shape>
          <o:OLEObject Type="Embed" ProgID="Equation.3" ShapeID="_x0000_i1059" DrawAspect="Content" ObjectID="_1314724522" r:id="rId97"/>
        </w:object>
      </w:r>
      <w:r w:rsidR="006E3339">
        <w:rPr>
          <w:lang w:val="it-IT"/>
        </w:rPr>
        <w:t xml:space="preserve"> </w:t>
      </w:r>
      <w:r w:rsidR="006E3339">
        <w:sym w:font="Symbol" w:char="F0DE"/>
      </w:r>
      <w:r w:rsidR="006E3339">
        <w:rPr>
          <w:lang w:val="it-IT"/>
        </w:rPr>
        <w:t xml:space="preserve"> </w:t>
      </w:r>
      <w:r w:rsidRPr="0004086A">
        <w:rPr>
          <w:position w:val="-28"/>
        </w:rPr>
        <w:object w:dxaOrig="859" w:dyaOrig="600">
          <v:shape id="_x0000_i1060" type="#_x0000_t75" style="width:42.95pt;height:30.25pt" o:ole="">
            <v:imagedata r:id="rId98" o:title=""/>
          </v:shape>
          <o:OLEObject Type="Embed" ProgID="Equation.3" ShapeID="_x0000_i1060" DrawAspect="Content" ObjectID="_1314724523" r:id="rId99"/>
        </w:object>
      </w:r>
      <w:r w:rsidR="006E3339">
        <w:rPr>
          <w:lang w:val="it-IT"/>
        </w:rPr>
        <w:t xml:space="preserve"> = </w:t>
      </w:r>
      <w:smartTag w:uri="urn:schemas-microsoft-com:office:smarttags" w:element="metricconverter">
        <w:smartTagPr>
          <w:attr w:name="ProductID" w:val="1,0 M"/>
        </w:smartTagPr>
        <w:r w:rsidR="006E3339">
          <w:rPr>
            <w:lang w:val="it-IT"/>
          </w:rPr>
          <w:t xml:space="preserve">1,0 </w:t>
        </w:r>
        <w:r w:rsidR="006E3339">
          <w:rPr>
            <w:i/>
            <w:lang w:val="it-IT"/>
          </w:rPr>
          <w:t>M</w:t>
        </w:r>
      </w:smartTag>
      <w:r w:rsidR="006E3339">
        <w:rPr>
          <w:vertAlign w:val="superscript"/>
        </w:rPr>
        <w:sym w:font="Symbol" w:char="F02D"/>
      </w:r>
      <w:r w:rsidR="006E3339">
        <w:rPr>
          <w:vertAlign w:val="superscript"/>
          <w:lang w:val="it-IT"/>
        </w:rPr>
        <w:t>1</w:t>
      </w:r>
      <w:r w:rsidR="006E3339">
        <w:rPr>
          <w:lang w:val="it-IT"/>
        </w:rPr>
        <w:t xml:space="preserve"> </w:t>
      </w:r>
      <w:r w:rsidR="006E3339">
        <w:sym w:font="Symbol" w:char="F0DE"/>
      </w:r>
      <w:r w:rsidR="006E3339">
        <w:rPr>
          <w:lang w:val="it-IT"/>
        </w:rPr>
        <w:t xml:space="preserve"> </w:t>
      </w:r>
      <w:r w:rsidR="006E3339">
        <w:rPr>
          <w:i/>
          <w:lang w:val="it-IT"/>
        </w:rPr>
        <w:t>x</w:t>
      </w:r>
      <w:r w:rsidR="006E3339">
        <w:rPr>
          <w:lang w:val="it-IT"/>
        </w:rPr>
        <w:t xml:space="preserve"> = 0,38 mol/L</w:t>
      </w:r>
      <w:r w:rsidR="006E3339">
        <w:rPr>
          <w:lang w:val="it-IT"/>
        </w:rPr>
        <w:tab/>
        <w:t>1</w:t>
      </w:r>
    </w:p>
    <w:p w:rsidR="006E3339" w:rsidRDefault="006E3339">
      <w:pPr>
        <w:pStyle w:val="Stip"/>
        <w:rPr>
          <w:szCs w:val="22"/>
          <w:vertAlign w:val="superscript"/>
        </w:rPr>
      </w:pPr>
      <w:r>
        <w:t xml:space="preserve">Dus: [Z-L-Asp] = [L-PheOMe] = (1,0 </w:t>
      </w:r>
      <w:r>
        <w:sym w:font="Symbol" w:char="F02D"/>
      </w:r>
      <w:r>
        <w:t xml:space="preserve"> x) = 0,62 mol/L, [D-PheOMe] = 1,0 mol/L </w:t>
      </w:r>
      <w:r>
        <w:rPr>
          <w:szCs w:val="22"/>
        </w:rPr>
        <w:t>en [Z</w:t>
      </w:r>
      <w:r>
        <w:rPr>
          <w:szCs w:val="22"/>
        </w:rPr>
        <w:noBreakHyphen/>
        <w:t>L</w:t>
      </w:r>
      <w:r>
        <w:rPr>
          <w:szCs w:val="22"/>
        </w:rPr>
        <w:noBreakHyphen/>
        <w:t>Asp</w:t>
      </w:r>
      <w:r>
        <w:rPr>
          <w:szCs w:val="22"/>
        </w:rPr>
        <w:noBreakHyphen/>
        <w:t>L</w:t>
      </w:r>
      <w:r>
        <w:rPr>
          <w:szCs w:val="22"/>
        </w:rPr>
        <w:noBreakHyphen/>
        <w:t>PheOMe] = 0,384 mol/L</w:t>
      </w:r>
      <w:r>
        <w:rPr>
          <w:szCs w:val="22"/>
        </w:rPr>
        <w:tab/>
        <w:t>1</w:t>
      </w:r>
    </w:p>
    <w:p w:rsidR="006E3339" w:rsidRDefault="006E3339">
      <w:pPr>
        <w:rPr>
          <w:i/>
        </w:rPr>
      </w:pPr>
      <w:r>
        <w:rPr>
          <w:i/>
        </w:rPr>
        <w:t>(Alleen de echte slimmeriken kunnen tot de conclusie komen dat uiteindelijk D-PheOMe als amine een zout vormt met het carbonzuur in product Z-L-Asp-L-PheOMe. Dit is namelijk het eigenlijke product dat uiteindelijk kristalliseert. In dat geval is bovenstaande afleiding natuurlijk anders.)</w:t>
      </w:r>
    </w:p>
    <w:p w:rsidR="006E3339" w:rsidRDefault="006E3339">
      <w:pPr>
        <w:pStyle w:val="vraag"/>
        <w:tabs>
          <w:tab w:val="clear" w:pos="720"/>
          <w:tab w:val="num" w:pos="284"/>
        </w:tabs>
        <w:ind w:left="0" w:hanging="567"/>
      </w:pPr>
      <w:r>
        <w:t>maximaal 2 punten</w:t>
      </w:r>
    </w:p>
    <w:p w:rsidR="006E3339" w:rsidRDefault="006E3339">
      <w:pPr>
        <w:pStyle w:val="Stip"/>
      </w:pPr>
      <w:r>
        <w:t xml:space="preserve">Door de lage oplosbaarheid van beschermd aspartaam (Z-L-Asp-L-PheOMe) wordt de evenwichtsconcentratie in oplossing van 0,38 mol/L nooit gehaald. </w:t>
      </w:r>
      <w:r>
        <w:tab/>
        <w:t>1</w:t>
      </w:r>
    </w:p>
    <w:p w:rsidR="006E3339" w:rsidRDefault="006E3339">
      <w:pPr>
        <w:pStyle w:val="Stip"/>
      </w:pPr>
      <w:r>
        <w:t xml:space="preserve">Gevolg is dat het evenwicht naar rechts blijft verschuiven tot bijna alle beschermd aspartaam is uitgekristalliseerd. </w:t>
      </w:r>
      <w:r>
        <w:tab/>
        <w:t>1</w:t>
      </w:r>
    </w:p>
    <w:p w:rsidR="006E3339" w:rsidRDefault="006E3339">
      <w:pPr>
        <w:rPr>
          <w:i/>
          <w:sz w:val="18"/>
          <w:szCs w:val="18"/>
        </w:rPr>
      </w:pPr>
      <w:r>
        <w:rPr>
          <w:i/>
          <w:sz w:val="18"/>
          <w:szCs w:val="18"/>
        </w:rPr>
        <w:t>(Uiteindelijk blijft alleen een concentratie beschermd aspartaam in oplossing die gelijk is aan het oplosbaarheidsproduct, en deze concentratie zal in evenwicht zijn met (een lage concentratie) Z-L-Asp en L-PheOMe (en D-PheOMe).)</w:t>
      </w:r>
    </w:p>
    <w:p w:rsidR="006E3339" w:rsidRDefault="006E3339">
      <w:pPr>
        <w:pStyle w:val="opgave"/>
      </w:pPr>
      <w:r>
        <w:lastRenderedPageBreak/>
        <w:t>Kobaltomringing</w:t>
      </w:r>
      <w:r>
        <w:tab/>
        <w:t>(16 punten)</w:t>
      </w:r>
    </w:p>
    <w:p w:rsidR="006E3339" w:rsidRDefault="006E3339">
      <w:pPr>
        <w:pStyle w:val="vraag"/>
        <w:tabs>
          <w:tab w:val="clear" w:pos="720"/>
          <w:tab w:val="num" w:pos="284"/>
        </w:tabs>
        <w:ind w:left="0" w:hanging="567"/>
      </w:pPr>
      <w:r>
        <w:t>maximaal 3 punten</w:t>
      </w:r>
    </w:p>
    <w:p w:rsidR="006E3339" w:rsidRDefault="006E3339">
      <w:pPr>
        <w:pStyle w:val="Stip"/>
        <w:keepNext/>
        <w:tabs>
          <w:tab w:val="left" w:pos="284"/>
          <w:tab w:val="left" w:pos="3828"/>
        </w:tabs>
      </w:pPr>
      <w:r>
        <w:t>1.</w:t>
      </w:r>
      <w:r>
        <w:tab/>
        <w:t>Co</w:t>
      </w:r>
      <w:r>
        <w:rPr>
          <w:vertAlign w:val="superscript"/>
        </w:rPr>
        <w:t>2+</w:t>
      </w:r>
      <w:r>
        <w:t xml:space="preserve"> : 1s</w:t>
      </w:r>
      <w:r>
        <w:rPr>
          <w:vertAlign w:val="superscript"/>
        </w:rPr>
        <w:t>2</w:t>
      </w:r>
      <w:r>
        <w:t>2s</w:t>
      </w:r>
      <w:r>
        <w:rPr>
          <w:vertAlign w:val="superscript"/>
        </w:rPr>
        <w:t>2</w:t>
      </w:r>
      <w:r>
        <w:t>2p</w:t>
      </w:r>
      <w:r>
        <w:rPr>
          <w:vertAlign w:val="superscript"/>
        </w:rPr>
        <w:t>6</w:t>
      </w:r>
      <w:r>
        <w:t>3s</w:t>
      </w:r>
      <w:r>
        <w:rPr>
          <w:vertAlign w:val="superscript"/>
        </w:rPr>
        <w:t>2</w:t>
      </w:r>
      <w:r>
        <w:t>3p</w:t>
      </w:r>
      <w:r>
        <w:rPr>
          <w:vertAlign w:val="superscript"/>
        </w:rPr>
        <w:t>6</w:t>
      </w:r>
      <w:r>
        <w:t>3d</w:t>
      </w:r>
      <w:r>
        <w:rPr>
          <w:vertAlign w:val="superscript"/>
        </w:rPr>
        <w:t>7</w:t>
      </w:r>
      <w:r>
        <w:tab/>
        <w:t>Co</w:t>
      </w:r>
      <w:r>
        <w:rPr>
          <w:vertAlign w:val="superscript"/>
        </w:rPr>
        <w:t>3+</w:t>
      </w:r>
      <w:r>
        <w:t xml:space="preserve"> : 1s</w:t>
      </w:r>
      <w:r>
        <w:rPr>
          <w:vertAlign w:val="superscript"/>
        </w:rPr>
        <w:t>2</w:t>
      </w:r>
      <w:r>
        <w:t>2s</w:t>
      </w:r>
      <w:r>
        <w:rPr>
          <w:vertAlign w:val="superscript"/>
        </w:rPr>
        <w:t>2</w:t>
      </w:r>
      <w:r>
        <w:t>2p</w:t>
      </w:r>
      <w:r>
        <w:rPr>
          <w:vertAlign w:val="superscript"/>
        </w:rPr>
        <w:t>6</w:t>
      </w:r>
      <w:r>
        <w:t>3s</w:t>
      </w:r>
      <w:r>
        <w:rPr>
          <w:vertAlign w:val="superscript"/>
        </w:rPr>
        <w:t>2</w:t>
      </w:r>
      <w:r>
        <w:t>3p</w:t>
      </w:r>
      <w:r>
        <w:rPr>
          <w:vertAlign w:val="superscript"/>
        </w:rPr>
        <w:t>6</w:t>
      </w:r>
      <w:r>
        <w:t>3d</w:t>
      </w:r>
      <w:r>
        <w:rPr>
          <w:vertAlign w:val="superscript"/>
        </w:rPr>
        <w:t>6</w:t>
      </w:r>
      <w:r>
        <w:tab/>
        <w:t>1</w:t>
      </w:r>
    </w:p>
    <w:p w:rsidR="006E3339" w:rsidRDefault="006E3339">
      <w:pPr>
        <w:pStyle w:val="Stip"/>
        <w:tabs>
          <w:tab w:val="left" w:pos="284"/>
        </w:tabs>
      </w:pPr>
      <w:r>
        <w:t>2.</w:t>
      </w:r>
      <w:r>
        <w:tab/>
        <w:t>De vijf d-orbitalen hebben dezelfde energie (zijn ontaard). Ze worden opgevuld rekening houdend met de regel van Hund.</w:t>
      </w:r>
      <w:r>
        <w:tab/>
        <w:t>1</w:t>
      </w:r>
    </w:p>
    <w:tbl>
      <w:tblPr>
        <w:tblW w:w="0" w:type="auto"/>
        <w:tblBorders>
          <w:insideH w:val="single" w:sz="4" w:space="0" w:color="auto"/>
          <w:insideV w:val="single" w:sz="4" w:space="0" w:color="auto"/>
        </w:tblBorders>
        <w:tblLook w:val="0000"/>
      </w:tblPr>
      <w:tblGrid>
        <w:gridCol w:w="6798"/>
      </w:tblGrid>
      <w:tr w:rsidR="006E3339">
        <w:tblPrEx>
          <w:tblCellMar>
            <w:top w:w="0" w:type="dxa"/>
            <w:bottom w:w="0" w:type="dxa"/>
          </w:tblCellMar>
        </w:tblPrEx>
        <w:trPr>
          <w:trHeight w:val="1585"/>
        </w:trPr>
        <w:tc>
          <w:tcPr>
            <w:tcW w:w="6718" w:type="dxa"/>
          </w:tcPr>
          <w:tbl>
            <w:tblPr>
              <w:tblW w:w="0" w:type="auto"/>
              <w:tblBorders>
                <w:insideH w:val="single" w:sz="4" w:space="0" w:color="auto"/>
                <w:insideV w:val="single" w:sz="4" w:space="0" w:color="auto"/>
              </w:tblBorders>
              <w:tblLook w:val="01E0"/>
            </w:tblPr>
            <w:tblGrid>
              <w:gridCol w:w="3396"/>
              <w:gridCol w:w="3186"/>
            </w:tblGrid>
            <w:tr w:rsidR="006E3339">
              <w:tc>
                <w:tcPr>
                  <w:tcW w:w="2098" w:type="dxa"/>
                </w:tcPr>
                <w:p w:rsidR="006E3339" w:rsidRDefault="006E3339">
                  <w:pPr>
                    <w:rPr>
                      <w:szCs w:val="22"/>
                    </w:rPr>
                  </w:pPr>
                  <w:r>
                    <w:rPr>
                      <w:szCs w:val="22"/>
                    </w:rPr>
                    <w:t>Co</w:t>
                  </w:r>
                  <w:r>
                    <w:rPr>
                      <w:szCs w:val="22"/>
                      <w:vertAlign w:val="superscript"/>
                    </w:rPr>
                    <w:t>2+</w:t>
                  </w:r>
                </w:p>
              </w:tc>
              <w:tc>
                <w:tcPr>
                  <w:tcW w:w="2099" w:type="dxa"/>
                </w:tcPr>
                <w:p w:rsidR="006E3339" w:rsidRDefault="006E3339">
                  <w:pPr>
                    <w:rPr>
                      <w:szCs w:val="22"/>
                      <w:vertAlign w:val="superscript"/>
                    </w:rPr>
                  </w:pPr>
                  <w:r>
                    <w:rPr>
                      <w:szCs w:val="22"/>
                    </w:rPr>
                    <w:t>Co</w:t>
                  </w:r>
                  <w:r>
                    <w:rPr>
                      <w:szCs w:val="22"/>
                      <w:vertAlign w:val="superscript"/>
                    </w:rPr>
                    <w:t>3+</w:t>
                  </w:r>
                </w:p>
              </w:tc>
            </w:tr>
            <w:tr w:rsidR="006E3339">
              <w:tc>
                <w:tcPr>
                  <w:tcW w:w="2098" w:type="dxa"/>
                </w:tcPr>
                <w:p w:rsidR="006E3339" w:rsidRDefault="003027BC">
                  <w:pPr>
                    <w:rPr>
                      <w:szCs w:val="22"/>
                    </w:rPr>
                  </w:pPr>
                  <w:r>
                    <w:rPr>
                      <w:noProof/>
                    </w:rPr>
                    <w:drawing>
                      <wp:inline distT="0" distB="0" distL="0" distR="0">
                        <wp:extent cx="1991995" cy="653415"/>
                        <wp:effectExtent l="19050" t="0" r="8255"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0" cstate="print"/>
                                <a:srcRect/>
                                <a:stretch>
                                  <a:fillRect/>
                                </a:stretch>
                              </pic:blipFill>
                              <pic:spPr bwMode="auto">
                                <a:xfrm>
                                  <a:off x="0" y="0"/>
                                  <a:ext cx="1991995" cy="653415"/>
                                </a:xfrm>
                                <a:prstGeom prst="rect">
                                  <a:avLst/>
                                </a:prstGeom>
                                <a:noFill/>
                                <a:ln w="9525">
                                  <a:noFill/>
                                  <a:miter lim="800000"/>
                                  <a:headEnd/>
                                  <a:tailEnd/>
                                </a:ln>
                              </pic:spPr>
                            </pic:pic>
                          </a:graphicData>
                        </a:graphic>
                      </wp:inline>
                    </w:drawing>
                  </w:r>
                </w:p>
              </w:tc>
              <w:tc>
                <w:tcPr>
                  <w:tcW w:w="2099" w:type="dxa"/>
                </w:tcPr>
                <w:p w:rsidR="006E3339" w:rsidRDefault="003027BC">
                  <w:pPr>
                    <w:rPr>
                      <w:szCs w:val="22"/>
                    </w:rPr>
                  </w:pPr>
                  <w:r>
                    <w:rPr>
                      <w:noProof/>
                    </w:rPr>
                    <w:drawing>
                      <wp:inline distT="0" distB="0" distL="0" distR="0">
                        <wp:extent cx="1861185" cy="620395"/>
                        <wp:effectExtent l="19050" t="0" r="5715"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1" cstate="print"/>
                                <a:srcRect/>
                                <a:stretch>
                                  <a:fillRect/>
                                </a:stretch>
                              </pic:blipFill>
                              <pic:spPr bwMode="auto">
                                <a:xfrm>
                                  <a:off x="0" y="0"/>
                                  <a:ext cx="1861185" cy="620395"/>
                                </a:xfrm>
                                <a:prstGeom prst="rect">
                                  <a:avLst/>
                                </a:prstGeom>
                                <a:noFill/>
                                <a:ln w="9525">
                                  <a:noFill/>
                                  <a:miter lim="800000"/>
                                  <a:headEnd/>
                                  <a:tailEnd/>
                                </a:ln>
                              </pic:spPr>
                            </pic:pic>
                          </a:graphicData>
                        </a:graphic>
                      </wp:inline>
                    </w:drawing>
                  </w:r>
                </w:p>
              </w:tc>
            </w:tr>
          </w:tbl>
          <w:p w:rsidR="006E3339" w:rsidRDefault="006E3339">
            <w:pPr>
              <w:rPr>
                <w:szCs w:val="22"/>
              </w:rPr>
            </w:pPr>
          </w:p>
        </w:tc>
      </w:tr>
    </w:tbl>
    <w:p w:rsidR="006E3339" w:rsidRDefault="006E3339">
      <w:pPr>
        <w:pStyle w:val="Stip"/>
        <w:tabs>
          <w:tab w:val="left" w:pos="284"/>
        </w:tabs>
      </w:pPr>
      <w:r>
        <w:t>3.</w:t>
      </w:r>
      <w:r>
        <w:tab/>
        <w:t>Beide ionen hebben ongepaarde elektronen en zijn dus paramagnetisch.</w:t>
      </w:r>
      <w:r>
        <w:tab/>
        <w:t>1</w:t>
      </w:r>
    </w:p>
    <w:p w:rsidR="006E3339" w:rsidRDefault="006E3339">
      <w:pPr>
        <w:pStyle w:val="vraag"/>
        <w:tabs>
          <w:tab w:val="clear" w:pos="720"/>
          <w:tab w:val="num" w:pos="284"/>
        </w:tabs>
        <w:ind w:left="0" w:hanging="567"/>
      </w:pPr>
      <w:r>
        <w:t>maximaal 2 punten</w:t>
      </w:r>
    </w:p>
    <w:tbl>
      <w:tblPr>
        <w:tblW w:w="0" w:type="auto"/>
        <w:tblBorders>
          <w:insideH w:val="single" w:sz="4" w:space="0" w:color="auto"/>
          <w:insideV w:val="single" w:sz="4" w:space="0" w:color="auto"/>
        </w:tblBorders>
        <w:tblLook w:val="0000"/>
      </w:tblPr>
      <w:tblGrid>
        <w:gridCol w:w="4830"/>
      </w:tblGrid>
      <w:tr w:rsidR="006E3339">
        <w:tblPrEx>
          <w:tblCellMar>
            <w:top w:w="0" w:type="dxa"/>
            <w:bottom w:w="0" w:type="dxa"/>
          </w:tblCellMar>
        </w:tblPrEx>
        <w:tc>
          <w:tcPr>
            <w:tcW w:w="483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46"/>
              <w:gridCol w:w="2106"/>
            </w:tblGrid>
            <w:tr w:rsidR="006E3339">
              <w:tc>
                <w:tcPr>
                  <w:tcW w:w="1378" w:type="dxa"/>
                </w:tcPr>
                <w:p w:rsidR="006E3339" w:rsidRDefault="003027BC">
                  <w:pPr>
                    <w:rPr>
                      <w:szCs w:val="22"/>
                    </w:rPr>
                  </w:pPr>
                  <w:r>
                    <w:rPr>
                      <w:noProof/>
                    </w:rPr>
                    <w:drawing>
                      <wp:inline distT="0" distB="0" distL="0" distR="0">
                        <wp:extent cx="1143000" cy="1012190"/>
                        <wp:effectExtent l="1905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2" cstate="print"/>
                                <a:srcRect/>
                                <a:stretch>
                                  <a:fillRect/>
                                </a:stretch>
                              </pic:blipFill>
                              <pic:spPr bwMode="auto">
                                <a:xfrm>
                                  <a:off x="0" y="0"/>
                                  <a:ext cx="1143000" cy="1012190"/>
                                </a:xfrm>
                                <a:prstGeom prst="rect">
                                  <a:avLst/>
                                </a:prstGeom>
                                <a:noFill/>
                                <a:ln w="9525">
                                  <a:noFill/>
                                  <a:miter lim="800000"/>
                                  <a:headEnd/>
                                  <a:tailEnd/>
                                </a:ln>
                              </pic:spPr>
                            </pic:pic>
                          </a:graphicData>
                        </a:graphic>
                      </wp:inline>
                    </w:drawing>
                  </w:r>
                </w:p>
              </w:tc>
              <w:tc>
                <w:tcPr>
                  <w:tcW w:w="1379" w:type="dxa"/>
                </w:tcPr>
                <w:p w:rsidR="006E3339" w:rsidRDefault="003027BC">
                  <w:pPr>
                    <w:rPr>
                      <w:szCs w:val="22"/>
                    </w:rPr>
                  </w:pPr>
                  <w:r>
                    <w:rPr>
                      <w:noProof/>
                    </w:rPr>
                    <w:drawing>
                      <wp:inline distT="0" distB="0" distL="0" distR="0">
                        <wp:extent cx="1175385" cy="1045210"/>
                        <wp:effectExtent l="19050" t="0" r="5715"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3" cstate="print"/>
                                <a:srcRect/>
                                <a:stretch>
                                  <a:fillRect/>
                                </a:stretch>
                              </pic:blipFill>
                              <pic:spPr bwMode="auto">
                                <a:xfrm>
                                  <a:off x="0" y="0"/>
                                  <a:ext cx="1175385" cy="1045210"/>
                                </a:xfrm>
                                <a:prstGeom prst="rect">
                                  <a:avLst/>
                                </a:prstGeom>
                                <a:noFill/>
                                <a:ln w="9525">
                                  <a:noFill/>
                                  <a:miter lim="800000"/>
                                  <a:headEnd/>
                                  <a:tailEnd/>
                                </a:ln>
                              </pic:spPr>
                            </pic:pic>
                          </a:graphicData>
                        </a:graphic>
                      </wp:inline>
                    </w:drawing>
                  </w:r>
                </w:p>
              </w:tc>
            </w:tr>
            <w:tr w:rsidR="006E3339">
              <w:tc>
                <w:tcPr>
                  <w:tcW w:w="1378" w:type="dxa"/>
                </w:tcPr>
                <w:p w:rsidR="006E3339" w:rsidRDefault="006E3339">
                  <w:pPr>
                    <w:jc w:val="center"/>
                    <w:rPr>
                      <w:szCs w:val="22"/>
                    </w:rPr>
                  </w:pPr>
                  <w:r>
                    <w:rPr>
                      <w:szCs w:val="22"/>
                    </w:rPr>
                    <w:t>Co(H</w:t>
                  </w:r>
                  <w:r>
                    <w:rPr>
                      <w:szCs w:val="22"/>
                      <w:vertAlign w:val="subscript"/>
                    </w:rPr>
                    <w:t>2</w:t>
                  </w:r>
                  <w:r>
                    <w:rPr>
                      <w:szCs w:val="22"/>
                    </w:rPr>
                    <w:t>O)</w:t>
                  </w:r>
                  <w:r>
                    <w:rPr>
                      <w:szCs w:val="22"/>
                      <w:vertAlign w:val="subscript"/>
                    </w:rPr>
                    <w:t>6</w:t>
                  </w:r>
                  <w:r>
                    <w:rPr>
                      <w:szCs w:val="22"/>
                      <w:vertAlign w:val="superscript"/>
                    </w:rPr>
                    <w:t>2+</w:t>
                  </w:r>
                </w:p>
              </w:tc>
              <w:tc>
                <w:tcPr>
                  <w:tcW w:w="1379" w:type="dxa"/>
                </w:tcPr>
                <w:p w:rsidR="006E3339" w:rsidRDefault="006E3339">
                  <w:pPr>
                    <w:jc w:val="center"/>
                    <w:rPr>
                      <w:szCs w:val="22"/>
                    </w:rPr>
                  </w:pPr>
                  <w:r>
                    <w:rPr>
                      <w:szCs w:val="22"/>
                    </w:rPr>
                    <w:t>Co(H</w:t>
                  </w:r>
                  <w:r>
                    <w:rPr>
                      <w:szCs w:val="22"/>
                      <w:vertAlign w:val="subscript"/>
                    </w:rPr>
                    <w:t>2</w:t>
                  </w:r>
                  <w:r>
                    <w:rPr>
                      <w:szCs w:val="22"/>
                    </w:rPr>
                    <w:t>O)</w:t>
                  </w:r>
                  <w:r>
                    <w:rPr>
                      <w:szCs w:val="22"/>
                      <w:vertAlign w:val="subscript"/>
                    </w:rPr>
                    <w:t>6</w:t>
                  </w:r>
                  <w:r>
                    <w:rPr>
                      <w:szCs w:val="22"/>
                      <w:vertAlign w:val="superscript"/>
                    </w:rPr>
                    <w:t>3+</w:t>
                  </w:r>
                </w:p>
              </w:tc>
            </w:tr>
          </w:tbl>
          <w:p w:rsidR="006E3339" w:rsidRDefault="006E3339">
            <w:pPr>
              <w:rPr>
                <w:szCs w:val="22"/>
              </w:rPr>
            </w:pPr>
          </w:p>
        </w:tc>
      </w:tr>
    </w:tbl>
    <w:p w:rsidR="006E3339" w:rsidRDefault="006E3339">
      <w:pPr>
        <w:pStyle w:val="Stip"/>
      </w:pPr>
      <w:r>
        <w:t>octaëdrische omringing</w:t>
      </w:r>
      <w:r>
        <w:tab/>
        <w:t>1</w:t>
      </w:r>
    </w:p>
    <w:p w:rsidR="006E3339" w:rsidRDefault="006E3339">
      <w:pPr>
        <w:pStyle w:val="Stip"/>
      </w:pPr>
      <w:r>
        <w:t>O van H</w:t>
      </w:r>
      <w:r>
        <w:rPr>
          <w:vertAlign w:val="subscript"/>
        </w:rPr>
        <w:t>2</w:t>
      </w:r>
      <w:r>
        <w:t>O naar metaalion gericht</w:t>
      </w:r>
      <w:r>
        <w:tab/>
        <w:t>1</w:t>
      </w:r>
    </w:p>
    <w:p w:rsidR="006E3339" w:rsidRDefault="006E3339">
      <w:pPr>
        <w:pStyle w:val="vraag"/>
        <w:tabs>
          <w:tab w:val="clear" w:pos="720"/>
          <w:tab w:val="num" w:pos="284"/>
        </w:tabs>
        <w:ind w:left="0" w:hanging="567"/>
      </w:pPr>
      <w:r>
        <w:t>maximaal 4 punten</w:t>
      </w:r>
    </w:p>
    <w:p w:rsidR="006E3339" w:rsidRDefault="006E3339">
      <w:pPr>
        <w:pStyle w:val="Stip"/>
        <w:tabs>
          <w:tab w:val="left" w:pos="284"/>
        </w:tabs>
      </w:pPr>
      <w:r>
        <w:t>1.</w:t>
      </w:r>
      <w:r>
        <w:tab/>
        <w:t>De betreffende halfreacties zijn:</w:t>
      </w:r>
      <w:r>
        <w:tab/>
        <w:t>1</w:t>
      </w:r>
    </w:p>
    <w:p w:rsidR="006E3339" w:rsidRDefault="006E3339">
      <w:pPr>
        <w:rPr>
          <w:szCs w:val="22"/>
          <w:lang w:val="en-GB"/>
        </w:rPr>
      </w:pPr>
      <w:r>
        <w:rPr>
          <w:szCs w:val="22"/>
          <w:lang w:val="en-GB"/>
        </w:rPr>
        <w:t>Co(H</w:t>
      </w:r>
      <w:r>
        <w:rPr>
          <w:szCs w:val="22"/>
          <w:vertAlign w:val="subscript"/>
          <w:lang w:val="en-GB"/>
        </w:rPr>
        <w:t>2</w:t>
      </w:r>
      <w:r>
        <w:rPr>
          <w:szCs w:val="22"/>
          <w:lang w:val="en-GB"/>
        </w:rPr>
        <w:t>O)</w:t>
      </w:r>
      <w:r>
        <w:rPr>
          <w:szCs w:val="22"/>
          <w:vertAlign w:val="subscript"/>
          <w:lang w:val="en-GB"/>
        </w:rPr>
        <w:t>6</w:t>
      </w:r>
      <w:r>
        <w:rPr>
          <w:szCs w:val="22"/>
          <w:vertAlign w:val="superscript"/>
          <w:lang w:val="en-GB"/>
        </w:rPr>
        <w:t>3+</w:t>
      </w:r>
      <w:r>
        <w:rPr>
          <w:szCs w:val="22"/>
          <w:lang w:val="en-GB"/>
        </w:rPr>
        <w:t xml:space="preserve"> + e</w:t>
      </w:r>
      <w:r>
        <w:rPr>
          <w:szCs w:val="22"/>
          <w:vertAlign w:val="superscript"/>
        </w:rPr>
        <w:sym w:font="Symbol" w:char="F02D"/>
      </w:r>
      <w:r>
        <w:rPr>
          <w:szCs w:val="22"/>
          <w:lang w:val="en-GB"/>
        </w:rPr>
        <w:t xml:space="preserve"> </w:t>
      </w:r>
      <w:r>
        <w:rPr>
          <w:szCs w:val="22"/>
        </w:rPr>
        <w:sym w:font="Symbol" w:char="F0AE"/>
      </w:r>
      <w:r>
        <w:rPr>
          <w:szCs w:val="22"/>
          <w:lang w:val="en-GB"/>
        </w:rPr>
        <w:t xml:space="preserve"> Co(H</w:t>
      </w:r>
      <w:r>
        <w:rPr>
          <w:szCs w:val="22"/>
          <w:vertAlign w:val="subscript"/>
          <w:lang w:val="en-GB"/>
        </w:rPr>
        <w:t>2</w:t>
      </w:r>
      <w:r>
        <w:rPr>
          <w:szCs w:val="22"/>
          <w:lang w:val="en-GB"/>
        </w:rPr>
        <w:t>O)</w:t>
      </w:r>
      <w:r>
        <w:rPr>
          <w:szCs w:val="22"/>
          <w:vertAlign w:val="subscript"/>
          <w:lang w:val="en-GB"/>
        </w:rPr>
        <w:t>6</w:t>
      </w:r>
      <w:r>
        <w:rPr>
          <w:szCs w:val="22"/>
          <w:vertAlign w:val="superscript"/>
          <w:lang w:val="en-GB"/>
        </w:rPr>
        <w:t>2+</w:t>
      </w:r>
      <w:r>
        <w:rPr>
          <w:szCs w:val="22"/>
          <w:vertAlign w:val="superscript"/>
          <w:lang w:val="en-GB"/>
        </w:rPr>
        <w:tab/>
      </w:r>
      <w:r>
        <w:rPr>
          <w:szCs w:val="22"/>
          <w:vertAlign w:val="superscript"/>
          <w:lang w:val="en-GB"/>
        </w:rPr>
        <w:tab/>
      </w:r>
      <w:r>
        <w:rPr>
          <w:szCs w:val="22"/>
          <w:lang w:val="en-GB"/>
        </w:rPr>
        <w:t>(reductie/oxidator)</w:t>
      </w:r>
    </w:p>
    <w:p w:rsidR="006E3339" w:rsidRDefault="006E3339">
      <w:pPr>
        <w:rPr>
          <w:szCs w:val="22"/>
          <w:lang w:val="en-GB"/>
        </w:rPr>
      </w:pPr>
      <w:r>
        <w:rPr>
          <w:szCs w:val="22"/>
          <w:lang w:val="en-GB"/>
        </w:rPr>
        <w:t>2 H</w:t>
      </w:r>
      <w:r>
        <w:rPr>
          <w:szCs w:val="22"/>
          <w:vertAlign w:val="subscript"/>
          <w:lang w:val="en-GB"/>
        </w:rPr>
        <w:t>2</w:t>
      </w:r>
      <w:r>
        <w:rPr>
          <w:szCs w:val="22"/>
          <w:lang w:val="en-GB"/>
        </w:rPr>
        <w:t xml:space="preserve">O </w:t>
      </w:r>
      <w:r>
        <w:rPr>
          <w:szCs w:val="22"/>
        </w:rPr>
        <w:sym w:font="Symbol" w:char="F0AE"/>
      </w:r>
      <w:r>
        <w:rPr>
          <w:szCs w:val="22"/>
          <w:lang w:val="en-GB"/>
        </w:rPr>
        <w:t xml:space="preserve"> O</w:t>
      </w:r>
      <w:r>
        <w:rPr>
          <w:szCs w:val="22"/>
          <w:vertAlign w:val="subscript"/>
          <w:lang w:val="en-GB"/>
        </w:rPr>
        <w:t>2</w:t>
      </w:r>
      <w:r>
        <w:rPr>
          <w:szCs w:val="22"/>
          <w:lang w:val="en-GB"/>
        </w:rPr>
        <w:t xml:space="preserve"> + 4 H</w:t>
      </w:r>
      <w:r>
        <w:rPr>
          <w:szCs w:val="22"/>
          <w:vertAlign w:val="superscript"/>
          <w:lang w:val="en-GB"/>
        </w:rPr>
        <w:t>+</w:t>
      </w:r>
      <w:r>
        <w:rPr>
          <w:szCs w:val="22"/>
          <w:lang w:val="en-GB"/>
        </w:rPr>
        <w:t xml:space="preserve"> + 4 e</w:t>
      </w:r>
      <w:r>
        <w:rPr>
          <w:szCs w:val="22"/>
          <w:vertAlign w:val="superscript"/>
        </w:rPr>
        <w:sym w:font="Symbol" w:char="F02D"/>
      </w:r>
      <w:r>
        <w:rPr>
          <w:szCs w:val="22"/>
          <w:vertAlign w:val="superscript"/>
          <w:lang w:val="en-GB"/>
        </w:rPr>
        <w:tab/>
      </w:r>
      <w:r>
        <w:rPr>
          <w:szCs w:val="22"/>
          <w:lang w:val="en-GB"/>
        </w:rPr>
        <w:tab/>
        <w:t>(oxidatie/reductor)</w:t>
      </w:r>
    </w:p>
    <w:p w:rsidR="006E3339" w:rsidRDefault="006E3339">
      <w:r>
        <w:t>De totale reactievergelijking wordt dan:</w:t>
      </w:r>
    </w:p>
    <w:p w:rsidR="006E3339" w:rsidRDefault="006E3339">
      <w:pPr>
        <w:pStyle w:val="Stip"/>
        <w:rPr>
          <w:lang w:val="en-GB"/>
        </w:rPr>
      </w:pPr>
      <w:r>
        <w:rPr>
          <w:lang w:val="en-GB"/>
        </w:rPr>
        <w:t>4 Co(H</w:t>
      </w:r>
      <w:r>
        <w:rPr>
          <w:vertAlign w:val="subscript"/>
          <w:lang w:val="en-GB"/>
        </w:rPr>
        <w:t>2</w:t>
      </w:r>
      <w:r>
        <w:rPr>
          <w:lang w:val="en-GB"/>
        </w:rPr>
        <w:t>O)</w:t>
      </w:r>
      <w:r>
        <w:rPr>
          <w:vertAlign w:val="subscript"/>
          <w:lang w:val="en-GB"/>
        </w:rPr>
        <w:t>6</w:t>
      </w:r>
      <w:r>
        <w:rPr>
          <w:vertAlign w:val="superscript"/>
          <w:lang w:val="en-GB"/>
        </w:rPr>
        <w:t>3+</w:t>
      </w:r>
      <w:r>
        <w:rPr>
          <w:lang w:val="en-GB"/>
        </w:rPr>
        <w:t xml:space="preserve"> + 2 H</w:t>
      </w:r>
      <w:r>
        <w:rPr>
          <w:vertAlign w:val="subscript"/>
          <w:lang w:val="en-GB"/>
        </w:rPr>
        <w:t>2</w:t>
      </w:r>
      <w:r>
        <w:rPr>
          <w:lang w:val="en-GB"/>
        </w:rPr>
        <w:t xml:space="preserve">O </w:t>
      </w:r>
      <w:r>
        <w:sym w:font="Symbol" w:char="F0AE"/>
      </w:r>
      <w:r>
        <w:rPr>
          <w:lang w:val="en-GB"/>
        </w:rPr>
        <w:t xml:space="preserve"> 4 Co(H</w:t>
      </w:r>
      <w:r>
        <w:rPr>
          <w:vertAlign w:val="subscript"/>
          <w:lang w:val="en-GB"/>
        </w:rPr>
        <w:t>2</w:t>
      </w:r>
      <w:r>
        <w:rPr>
          <w:lang w:val="en-GB"/>
        </w:rPr>
        <w:t>O)</w:t>
      </w:r>
      <w:r>
        <w:rPr>
          <w:vertAlign w:val="subscript"/>
          <w:lang w:val="en-GB"/>
        </w:rPr>
        <w:t>6</w:t>
      </w:r>
      <w:r>
        <w:rPr>
          <w:vertAlign w:val="superscript"/>
          <w:lang w:val="en-GB"/>
        </w:rPr>
        <w:t xml:space="preserve">2+ </w:t>
      </w:r>
      <w:r>
        <w:rPr>
          <w:lang w:val="en-GB"/>
        </w:rPr>
        <w:t>+ 4 H</w:t>
      </w:r>
      <w:r>
        <w:rPr>
          <w:vertAlign w:val="superscript"/>
          <w:lang w:val="en-GB"/>
        </w:rPr>
        <w:t>+</w:t>
      </w:r>
      <w:r>
        <w:rPr>
          <w:lang w:val="en-GB"/>
        </w:rPr>
        <w:tab/>
        <w:t>1</w:t>
      </w:r>
    </w:p>
    <w:p w:rsidR="006E3339" w:rsidRDefault="006E3339">
      <w:pPr>
        <w:pStyle w:val="Stip"/>
        <w:tabs>
          <w:tab w:val="left" w:pos="284"/>
        </w:tabs>
        <w:rPr>
          <w:lang w:val="en-GB"/>
        </w:rPr>
      </w:pPr>
      <w:r>
        <w:rPr>
          <w:lang w:val="en-GB"/>
        </w:rPr>
        <w:t>2.</w:t>
      </w:r>
      <w:r>
        <w:rPr>
          <w:lang w:val="en-GB"/>
        </w:rPr>
        <w:tab/>
      </w:r>
      <w:r>
        <w:rPr>
          <w:i/>
          <w:lang w:val="en-GB"/>
        </w:rPr>
        <w:t>V</w:t>
      </w:r>
      <w:r>
        <w:sym w:font="Symbol" w:char="F0B0"/>
      </w:r>
      <w:r>
        <w:rPr>
          <w:lang w:val="en-GB"/>
        </w:rPr>
        <w:t>(Co(H</w:t>
      </w:r>
      <w:r>
        <w:rPr>
          <w:vertAlign w:val="subscript"/>
          <w:lang w:val="en-GB"/>
        </w:rPr>
        <w:t>2</w:t>
      </w:r>
      <w:r>
        <w:rPr>
          <w:lang w:val="en-GB"/>
        </w:rPr>
        <w:t>O)</w:t>
      </w:r>
      <w:r>
        <w:rPr>
          <w:vertAlign w:val="subscript"/>
          <w:lang w:val="en-GB"/>
        </w:rPr>
        <w:t>6</w:t>
      </w:r>
      <w:r>
        <w:rPr>
          <w:vertAlign w:val="superscript"/>
          <w:lang w:val="en-GB"/>
        </w:rPr>
        <w:t>3+</w:t>
      </w:r>
      <w:r>
        <w:rPr>
          <w:lang w:val="en-GB"/>
        </w:rPr>
        <w:t>/Co(H</w:t>
      </w:r>
      <w:r>
        <w:rPr>
          <w:vertAlign w:val="subscript"/>
          <w:lang w:val="en-GB"/>
        </w:rPr>
        <w:t>2</w:t>
      </w:r>
      <w:r>
        <w:rPr>
          <w:lang w:val="en-GB"/>
        </w:rPr>
        <w:t>O)</w:t>
      </w:r>
      <w:r>
        <w:rPr>
          <w:vertAlign w:val="subscript"/>
          <w:lang w:val="en-GB"/>
        </w:rPr>
        <w:t>6</w:t>
      </w:r>
      <w:r>
        <w:rPr>
          <w:vertAlign w:val="superscript"/>
          <w:lang w:val="en-GB"/>
        </w:rPr>
        <w:t>2+</w:t>
      </w:r>
      <w:r>
        <w:rPr>
          <w:lang w:val="en-GB"/>
        </w:rPr>
        <w:t xml:space="preserve">) &gt; </w:t>
      </w:r>
      <w:r>
        <w:rPr>
          <w:i/>
          <w:lang w:val="en-GB"/>
        </w:rPr>
        <w:t>V</w:t>
      </w:r>
      <w:r>
        <w:sym w:font="Symbol" w:char="F0B0"/>
      </w:r>
      <w:r>
        <w:rPr>
          <w:lang w:val="en-GB"/>
        </w:rPr>
        <w:t>(H</w:t>
      </w:r>
      <w:r>
        <w:rPr>
          <w:vertAlign w:val="subscript"/>
          <w:lang w:val="en-GB"/>
        </w:rPr>
        <w:t>2</w:t>
      </w:r>
      <w:r>
        <w:rPr>
          <w:lang w:val="en-GB"/>
        </w:rPr>
        <w:t>O/O</w:t>
      </w:r>
      <w:r>
        <w:rPr>
          <w:vertAlign w:val="subscript"/>
          <w:lang w:val="en-GB"/>
        </w:rPr>
        <w:t>2</w:t>
      </w:r>
      <w:r>
        <w:rPr>
          <w:lang w:val="en-GB"/>
        </w:rPr>
        <w:t>)</w:t>
      </w:r>
      <w:r>
        <w:rPr>
          <w:lang w:val="en-GB"/>
        </w:rPr>
        <w:tab/>
        <w:t>1</w:t>
      </w:r>
    </w:p>
    <w:p w:rsidR="006E3339" w:rsidRDefault="006E3339">
      <w:pPr>
        <w:pStyle w:val="Stip"/>
        <w:tabs>
          <w:tab w:val="left" w:pos="284"/>
        </w:tabs>
      </w:pPr>
      <w:r>
        <w:t>3.</w:t>
      </w:r>
      <w:r>
        <w:tab/>
        <w:t>Door toevoeging van zuur (evenwicht verschuift naar links)</w:t>
      </w:r>
      <w:r>
        <w:tab/>
        <w:t>1</w:t>
      </w:r>
    </w:p>
    <w:p w:rsidR="006E3339" w:rsidRDefault="006E3339">
      <w:pPr>
        <w:pStyle w:val="vraag"/>
        <w:tabs>
          <w:tab w:val="clear" w:pos="720"/>
          <w:tab w:val="num" w:pos="284"/>
        </w:tabs>
        <w:ind w:left="0" w:hanging="567"/>
      </w:pPr>
      <w:r>
        <w:t>maximaal 4 punten</w:t>
      </w:r>
    </w:p>
    <w:p w:rsidR="006E3339" w:rsidRDefault="006E3339">
      <w:pPr>
        <w:pStyle w:val="Stip"/>
        <w:tabs>
          <w:tab w:val="left" w:pos="284"/>
        </w:tabs>
      </w:pPr>
      <w:r>
        <w:t>1.</w:t>
      </w:r>
      <w:r>
        <w:tab/>
        <w:t>Het antwoord kan op twee manieren gegeven worden.</w:t>
      </w:r>
      <w:r>
        <w:tab/>
        <w:t>2</w:t>
      </w:r>
    </w:p>
    <w:p w:rsidR="006E3339" w:rsidRDefault="006E3339">
      <w:r>
        <w:t>Elektrostatisch bekeken. In het watermolecuul is zuurstof partieel negatief geladen. d</w:t>
      </w:r>
      <w:r>
        <w:rPr>
          <w:vertAlign w:val="subscript"/>
        </w:rPr>
        <w:t>z2</w:t>
      </w:r>
      <w:r>
        <w:t xml:space="preserve"> en d</w:t>
      </w:r>
      <w:r>
        <w:rPr>
          <w:vertAlign w:val="subscript"/>
        </w:rPr>
        <w:t xml:space="preserve">x2-y2 </w:t>
      </w:r>
      <w:r>
        <w:t>zijn georiënteerd naar de zuurstofatomen toe terwijl d</w:t>
      </w:r>
      <w:r>
        <w:rPr>
          <w:i/>
          <w:vertAlign w:val="subscript"/>
        </w:rPr>
        <w:t>xy</w:t>
      </w:r>
      <w:r>
        <w:t>, d</w:t>
      </w:r>
      <w:r>
        <w:rPr>
          <w:i/>
          <w:vertAlign w:val="subscript"/>
        </w:rPr>
        <w:t>xz</w:t>
      </w:r>
      <w:r>
        <w:rPr>
          <w:vertAlign w:val="subscript"/>
        </w:rPr>
        <w:t xml:space="preserve"> </w:t>
      </w:r>
      <w:r>
        <w:t>en d</w:t>
      </w:r>
      <w:r>
        <w:rPr>
          <w:i/>
          <w:vertAlign w:val="subscript"/>
        </w:rPr>
        <w:t>yz</w:t>
      </w:r>
      <w:r>
        <w:t xml:space="preserve"> zich tussen de zuurstofatomen bevinden. </w:t>
      </w:r>
      <w:r w:rsidR="0004086A" w:rsidRPr="0004086A">
        <w:rPr>
          <w:position w:val="-14"/>
        </w:rPr>
        <w:object w:dxaOrig="340" w:dyaOrig="340">
          <v:shape id="_x0000_i1061" type="#_x0000_t75" style="width:16.95pt;height:16.95pt" o:ole="">
            <v:imagedata r:id="rId104" o:title=""/>
          </v:shape>
          <o:OLEObject Type="Embed" ProgID="Equation.3" ShapeID="_x0000_i1061" DrawAspect="Content" ObjectID="_1314724524" r:id="rId105"/>
        </w:object>
      </w:r>
      <w:r>
        <w:t xml:space="preserve"> en </w:t>
      </w:r>
      <w:r w:rsidR="0004086A" w:rsidRPr="0004086A">
        <w:rPr>
          <w:position w:val="-18"/>
        </w:rPr>
        <w:object w:dxaOrig="620" w:dyaOrig="380">
          <v:shape id="_x0000_i1062" type="#_x0000_t75" style="width:30.85pt;height:18.75pt" o:ole="">
            <v:imagedata r:id="rId106" o:title=""/>
          </v:shape>
          <o:OLEObject Type="Embed" ProgID="Equation.3" ShapeID="_x0000_i1062" DrawAspect="Content" ObjectID="_1314724525" r:id="rId107"/>
        </w:object>
      </w:r>
      <w:r>
        <w:rPr>
          <w:vertAlign w:val="subscript"/>
        </w:rPr>
        <w:t xml:space="preserve"> </w:t>
      </w:r>
      <w:r>
        <w:t>worden dus meer gedestabiliseerd dan d</w:t>
      </w:r>
      <w:r>
        <w:rPr>
          <w:i/>
          <w:vertAlign w:val="subscript"/>
        </w:rPr>
        <w:t>xy</w:t>
      </w:r>
      <w:r>
        <w:t>, d</w:t>
      </w:r>
      <w:r>
        <w:rPr>
          <w:i/>
          <w:vertAlign w:val="subscript"/>
        </w:rPr>
        <w:t>xz</w:t>
      </w:r>
      <w:r>
        <w:rPr>
          <w:vertAlign w:val="subscript"/>
        </w:rPr>
        <w:t xml:space="preserve"> </w:t>
      </w:r>
      <w:r>
        <w:t>en d</w:t>
      </w:r>
      <w:r>
        <w:rPr>
          <w:i/>
          <w:vertAlign w:val="subscript"/>
        </w:rPr>
        <w:t>yz</w:t>
      </w:r>
    </w:p>
    <w:p w:rsidR="006E3339" w:rsidRDefault="006E3339">
      <w:r>
        <w:t xml:space="preserve">Vanuit molecuulorbitaaltheorie. </w:t>
      </w:r>
      <w:r w:rsidR="0004086A" w:rsidRPr="0004086A">
        <w:rPr>
          <w:position w:val="-14"/>
        </w:rPr>
        <w:object w:dxaOrig="340" w:dyaOrig="340">
          <v:shape id="_x0000_i1063" type="#_x0000_t75" style="width:16.95pt;height:16.95pt" o:ole="">
            <v:imagedata r:id="rId108" o:title=""/>
          </v:shape>
          <o:OLEObject Type="Embed" ProgID="Equation.3" ShapeID="_x0000_i1063" DrawAspect="Content" ObjectID="_1314724526" r:id="rId109"/>
        </w:object>
      </w:r>
      <w:r>
        <w:t xml:space="preserve"> en </w:t>
      </w:r>
      <w:r w:rsidR="0004086A" w:rsidRPr="0004086A">
        <w:rPr>
          <w:position w:val="-18"/>
        </w:rPr>
        <w:object w:dxaOrig="620" w:dyaOrig="380">
          <v:shape id="_x0000_i1064" type="#_x0000_t75" style="width:30.85pt;height:18.75pt" o:ole="">
            <v:imagedata r:id="rId110" o:title=""/>
          </v:shape>
          <o:OLEObject Type="Embed" ProgID="Equation.3" ShapeID="_x0000_i1064" DrawAspect="Content" ObjectID="_1314724527" r:id="rId111"/>
        </w:object>
      </w:r>
      <w:r>
        <w:t xml:space="preserve"> gaan een </w:t>
      </w:r>
      <w:r>
        <w:sym w:font="Symbol" w:char="F073"/>
      </w:r>
      <w:r>
        <w:t>-interactie met de watermoleculen aan terwijl d</w:t>
      </w:r>
      <w:r>
        <w:rPr>
          <w:i/>
          <w:vertAlign w:val="subscript"/>
        </w:rPr>
        <w:t>xy</w:t>
      </w:r>
      <w:r>
        <w:t>, d</w:t>
      </w:r>
      <w:r>
        <w:rPr>
          <w:i/>
          <w:vertAlign w:val="subscript"/>
        </w:rPr>
        <w:t>xz</w:t>
      </w:r>
      <w:r>
        <w:rPr>
          <w:vertAlign w:val="subscript"/>
        </w:rPr>
        <w:t xml:space="preserve"> </w:t>
      </w:r>
      <w:r>
        <w:t>en d</w:t>
      </w:r>
      <w:r>
        <w:rPr>
          <w:i/>
          <w:vertAlign w:val="subscript"/>
        </w:rPr>
        <w:t>yz</w:t>
      </w:r>
      <w:r>
        <w:t xml:space="preserve"> een </w:t>
      </w:r>
      <w:r>
        <w:sym w:font="Symbol" w:char="F070"/>
      </w:r>
      <w:r>
        <w:t xml:space="preserve">-type-interactie vertonen. Aangezien een </w:t>
      </w:r>
      <w:r>
        <w:sym w:font="Symbol" w:char="F073"/>
      </w:r>
      <w:r>
        <w:t xml:space="preserve">-binding sterker is dan een </w:t>
      </w:r>
      <w:r>
        <w:sym w:font="Symbol" w:char="F070"/>
      </w:r>
      <w:r>
        <w:t xml:space="preserve">-binding en de interactie een antibindend karakter vertoont, worden </w:t>
      </w:r>
      <w:r w:rsidR="0004086A" w:rsidRPr="0004086A">
        <w:rPr>
          <w:position w:val="-14"/>
        </w:rPr>
        <w:object w:dxaOrig="340" w:dyaOrig="340">
          <v:shape id="_x0000_i1065" type="#_x0000_t75" style="width:16.95pt;height:16.95pt" o:ole="">
            <v:imagedata r:id="rId112" o:title=""/>
          </v:shape>
          <o:OLEObject Type="Embed" ProgID="Equation.3" ShapeID="_x0000_i1065" DrawAspect="Content" ObjectID="_1314724528" r:id="rId113"/>
        </w:object>
      </w:r>
      <w:r>
        <w:t xml:space="preserve"> en </w:t>
      </w:r>
      <w:r w:rsidR="0004086A" w:rsidRPr="0004086A">
        <w:rPr>
          <w:position w:val="-18"/>
        </w:rPr>
        <w:object w:dxaOrig="620" w:dyaOrig="380">
          <v:shape id="_x0000_i1066" type="#_x0000_t75" style="width:30.85pt;height:18.75pt" o:ole="">
            <v:imagedata r:id="rId114" o:title=""/>
          </v:shape>
          <o:OLEObject Type="Embed" ProgID="Equation.3" ShapeID="_x0000_i1066" DrawAspect="Content" ObjectID="_1314724529" r:id="rId115"/>
        </w:object>
      </w:r>
      <w:r>
        <w:t xml:space="preserve"> meer gedestabiliseerd dan d</w:t>
      </w:r>
      <w:r>
        <w:rPr>
          <w:i/>
          <w:vertAlign w:val="subscript"/>
        </w:rPr>
        <w:t>xy</w:t>
      </w:r>
      <w:r>
        <w:t>, d</w:t>
      </w:r>
      <w:r>
        <w:rPr>
          <w:i/>
          <w:vertAlign w:val="subscript"/>
        </w:rPr>
        <w:t>xz</w:t>
      </w:r>
      <w:r>
        <w:rPr>
          <w:vertAlign w:val="subscript"/>
        </w:rPr>
        <w:t xml:space="preserve"> </w:t>
      </w:r>
      <w:r>
        <w:t>en d</w:t>
      </w:r>
      <w:r>
        <w:rPr>
          <w:i/>
          <w:vertAlign w:val="subscript"/>
        </w:rPr>
        <w:t>yz</w:t>
      </w:r>
      <w:r>
        <w:t>.</w:t>
      </w:r>
    </w:p>
    <w:p w:rsidR="006E3339" w:rsidRDefault="006E3339">
      <w:pPr>
        <w:pStyle w:val="Stip"/>
        <w:rPr>
          <w:szCs w:val="22"/>
        </w:rPr>
      </w:pPr>
      <w:r>
        <w:t xml:space="preserve">2. </w:t>
      </w:r>
      <w:r w:rsidR="003027BC">
        <w:rPr>
          <w:noProof/>
          <w:position w:val="-140"/>
          <w:szCs w:val="22"/>
        </w:rPr>
        <w:drawing>
          <wp:inline distT="0" distB="0" distL="0" distR="0">
            <wp:extent cx="1632585" cy="1110615"/>
            <wp:effectExtent l="19050" t="0" r="5715"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6" cstate="print"/>
                    <a:srcRect/>
                    <a:stretch>
                      <a:fillRect/>
                    </a:stretch>
                  </pic:blipFill>
                  <pic:spPr bwMode="auto">
                    <a:xfrm>
                      <a:off x="0" y="0"/>
                      <a:ext cx="1632585" cy="1110615"/>
                    </a:xfrm>
                    <a:prstGeom prst="rect">
                      <a:avLst/>
                    </a:prstGeom>
                    <a:noFill/>
                    <a:ln w="9525">
                      <a:noFill/>
                      <a:miter lim="800000"/>
                      <a:headEnd/>
                      <a:tailEnd/>
                    </a:ln>
                  </pic:spPr>
                </pic:pic>
              </a:graphicData>
            </a:graphic>
          </wp:inline>
        </w:drawing>
      </w:r>
      <w:r>
        <w:tab/>
        <w:t>1</w:t>
      </w:r>
    </w:p>
    <w:p w:rsidR="006E3339" w:rsidRDefault="006E3339">
      <w:pPr>
        <w:pStyle w:val="Stip"/>
        <w:tabs>
          <w:tab w:val="left" w:pos="284"/>
        </w:tabs>
      </w:pPr>
      <w:r>
        <w:t>3.</w:t>
      </w:r>
      <w:r>
        <w:tab/>
        <w:t>Het Co(H</w:t>
      </w:r>
      <w:r>
        <w:rPr>
          <w:vertAlign w:val="subscript"/>
        </w:rPr>
        <w:t>2</w:t>
      </w:r>
      <w:r>
        <w:t>O)</w:t>
      </w:r>
      <w:r>
        <w:rPr>
          <w:vertAlign w:val="subscript"/>
        </w:rPr>
        <w:t>6</w:t>
      </w:r>
      <w:r>
        <w:rPr>
          <w:vertAlign w:val="superscript"/>
        </w:rPr>
        <w:t>3+</w:t>
      </w:r>
      <w:r>
        <w:t xml:space="preserve"> ion heeft geen ongepaarde elektronen. De omringing met water heeft tot gevolg van Co</w:t>
      </w:r>
      <w:r>
        <w:rPr>
          <w:vertAlign w:val="superscript"/>
        </w:rPr>
        <w:t>3+</w:t>
      </w:r>
      <w:r>
        <w:t xml:space="preserve"> diamagnetisch geworden is.</w:t>
      </w:r>
      <w:r>
        <w:tab/>
        <w:t>1</w:t>
      </w:r>
    </w:p>
    <w:p w:rsidR="006E3339" w:rsidRDefault="006E3339">
      <w:pPr>
        <w:pStyle w:val="vraag"/>
        <w:tabs>
          <w:tab w:val="clear" w:pos="720"/>
          <w:tab w:val="num" w:pos="284"/>
        </w:tabs>
        <w:ind w:left="0" w:hanging="567"/>
      </w:pPr>
      <w:r>
        <w:lastRenderedPageBreak/>
        <w:t>maximaal 3 punten</w:t>
      </w:r>
    </w:p>
    <w:p w:rsidR="006E3339" w:rsidRDefault="006E3339">
      <w:pPr>
        <w:pStyle w:val="Stip"/>
        <w:tabs>
          <w:tab w:val="left" w:pos="284"/>
          <w:tab w:val="left" w:pos="2552"/>
          <w:tab w:val="left" w:pos="3261"/>
        </w:tabs>
        <w:rPr>
          <w:szCs w:val="22"/>
        </w:rPr>
      </w:pPr>
      <w:r>
        <w:t>1.</w:t>
      </w:r>
      <w:r>
        <w:tab/>
      </w:r>
      <w:r w:rsidR="003027BC">
        <w:rPr>
          <w:noProof/>
          <w:position w:val="-80"/>
          <w:szCs w:val="22"/>
        </w:rPr>
        <w:drawing>
          <wp:inline distT="0" distB="0" distL="0" distR="0">
            <wp:extent cx="946785" cy="783590"/>
            <wp:effectExtent l="19050" t="0" r="5715"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7" cstate="print"/>
                    <a:srcRect/>
                    <a:stretch>
                      <a:fillRect/>
                    </a:stretch>
                  </pic:blipFill>
                  <pic:spPr bwMode="auto">
                    <a:xfrm>
                      <a:off x="0" y="0"/>
                      <a:ext cx="946785" cy="783590"/>
                    </a:xfrm>
                    <a:prstGeom prst="rect">
                      <a:avLst/>
                    </a:prstGeom>
                    <a:noFill/>
                    <a:ln w="9525">
                      <a:noFill/>
                      <a:miter lim="800000"/>
                      <a:headEnd/>
                      <a:tailEnd/>
                    </a:ln>
                  </pic:spPr>
                </pic:pic>
              </a:graphicData>
            </a:graphic>
          </wp:inline>
        </w:drawing>
      </w:r>
      <w:r>
        <w:rPr>
          <w:szCs w:val="22"/>
        </w:rPr>
        <w:tab/>
        <w:t>of</w:t>
      </w:r>
      <w:r>
        <w:rPr>
          <w:szCs w:val="22"/>
        </w:rPr>
        <w:tab/>
      </w:r>
      <w:r w:rsidR="003027BC">
        <w:rPr>
          <w:noProof/>
          <w:position w:val="-120"/>
          <w:szCs w:val="22"/>
        </w:rPr>
        <w:drawing>
          <wp:inline distT="0" distB="0" distL="0" distR="0">
            <wp:extent cx="1339215" cy="1045210"/>
            <wp:effectExtent l="19050" t="0" r="0"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8" cstate="print"/>
                    <a:srcRect/>
                    <a:stretch>
                      <a:fillRect/>
                    </a:stretch>
                  </pic:blipFill>
                  <pic:spPr bwMode="auto">
                    <a:xfrm>
                      <a:off x="0" y="0"/>
                      <a:ext cx="1339215" cy="1045210"/>
                    </a:xfrm>
                    <a:prstGeom prst="rect">
                      <a:avLst/>
                    </a:prstGeom>
                    <a:noFill/>
                    <a:ln w="9525">
                      <a:noFill/>
                      <a:miter lim="800000"/>
                      <a:headEnd/>
                      <a:tailEnd/>
                    </a:ln>
                  </pic:spPr>
                </pic:pic>
              </a:graphicData>
            </a:graphic>
          </wp:inline>
        </w:drawing>
      </w:r>
      <w:r>
        <w:tab/>
        <w:t>1</w:t>
      </w:r>
    </w:p>
    <w:p w:rsidR="006E3339" w:rsidRDefault="006E3339">
      <w:pPr>
        <w:pStyle w:val="Stip"/>
        <w:tabs>
          <w:tab w:val="left" w:pos="284"/>
        </w:tabs>
      </w:pPr>
      <w:r>
        <w:t>2.</w:t>
      </w:r>
      <w:r>
        <w:tab/>
        <w:t>d</w:t>
      </w:r>
      <w:r>
        <w:rPr>
          <w:i/>
          <w:vertAlign w:val="subscript"/>
        </w:rPr>
        <w:t>xy</w:t>
      </w:r>
      <w:r>
        <w:t>, d</w:t>
      </w:r>
      <w:r>
        <w:rPr>
          <w:i/>
          <w:vertAlign w:val="subscript"/>
        </w:rPr>
        <w:t>xz</w:t>
      </w:r>
      <w:r>
        <w:rPr>
          <w:vertAlign w:val="subscript"/>
        </w:rPr>
        <w:t xml:space="preserve"> </w:t>
      </w:r>
      <w:r>
        <w:t>en d</w:t>
      </w:r>
      <w:r>
        <w:rPr>
          <w:i/>
          <w:vertAlign w:val="subscript"/>
        </w:rPr>
        <w:t>yz</w:t>
      </w:r>
      <w:r>
        <w:t xml:space="preserve"> die in de octaëdrische Co(H</w:t>
      </w:r>
      <w:r>
        <w:rPr>
          <w:vertAlign w:val="subscript"/>
        </w:rPr>
        <w:t>2</w:t>
      </w:r>
      <w:r>
        <w:t>O)</w:t>
      </w:r>
      <w:r>
        <w:rPr>
          <w:vertAlign w:val="subscript"/>
        </w:rPr>
        <w:t>6</w:t>
      </w:r>
      <w:r>
        <w:rPr>
          <w:vertAlign w:val="superscript"/>
        </w:rPr>
        <w:t>2+</w:t>
      </w:r>
      <w:r>
        <w:t xml:space="preserve"> en Co(H</w:t>
      </w:r>
      <w:r>
        <w:rPr>
          <w:vertAlign w:val="subscript"/>
        </w:rPr>
        <w:t>2</w:t>
      </w:r>
      <w:r>
        <w:t>O)</w:t>
      </w:r>
      <w:r>
        <w:rPr>
          <w:vertAlign w:val="subscript"/>
        </w:rPr>
        <w:t>6</w:t>
      </w:r>
      <w:r>
        <w:rPr>
          <w:vertAlign w:val="superscript"/>
        </w:rPr>
        <w:t xml:space="preserve">3+ </w:t>
      </w:r>
      <w:r>
        <w:t xml:space="preserve">complexen een </w:t>
      </w:r>
      <w:r>
        <w:sym w:font="Symbol" w:char="F070"/>
      </w:r>
      <w:r>
        <w:t>-interactie met de watermoleculen aangaan zijn in het tetraëdrische CoCl</w:t>
      </w:r>
      <w:r>
        <w:rPr>
          <w:vertAlign w:val="subscript"/>
        </w:rPr>
        <w:t>4</w:t>
      </w:r>
      <w:r>
        <w:rPr>
          <w:vertAlign w:val="superscript"/>
        </w:rPr>
        <w:t>2-</w:t>
      </w:r>
      <w:r>
        <w:t xml:space="preserve"> naar de chloride-ionen toe gericht en gaan dus nu een </w:t>
      </w:r>
      <w:r>
        <w:rPr>
          <w:rFonts w:ascii="Symbol" w:hAnsi="Symbol"/>
        </w:rPr>
        <w:t></w:t>
      </w:r>
      <w:r>
        <w:t xml:space="preserve">-interactie aan. </w:t>
      </w:r>
      <w:r>
        <w:rPr>
          <w:position w:val="-14"/>
        </w:rPr>
        <w:object w:dxaOrig="360" w:dyaOrig="360">
          <v:shape id="_x0000_i1067" type="#_x0000_t75" style="width:18.15pt;height:18.15pt" o:ole="">
            <v:imagedata r:id="rId119" o:title=""/>
          </v:shape>
          <o:OLEObject Type="Embed" ProgID="Equation.3" ShapeID="_x0000_i1067" DrawAspect="Content" ObjectID="_1314724530" r:id="rId120"/>
        </w:object>
      </w:r>
      <w:r>
        <w:t xml:space="preserve"> en </w:t>
      </w:r>
      <w:r>
        <w:rPr>
          <w:position w:val="-16"/>
        </w:rPr>
        <w:object w:dxaOrig="620" w:dyaOrig="380">
          <v:shape id="_x0000_i1068" type="#_x0000_t75" style="width:30.85pt;height:18.75pt" o:ole="">
            <v:imagedata r:id="rId121" o:title=""/>
          </v:shape>
          <o:OLEObject Type="Embed" ProgID="Equation.3" ShapeID="_x0000_i1068" DrawAspect="Content" ObjectID="_1314724531" r:id="rId122"/>
        </w:object>
      </w:r>
      <w:r>
        <w:t>, die in de octaëdrische Co(H</w:t>
      </w:r>
      <w:r>
        <w:rPr>
          <w:vertAlign w:val="subscript"/>
        </w:rPr>
        <w:t>2</w:t>
      </w:r>
      <w:r>
        <w:t>O)</w:t>
      </w:r>
      <w:r>
        <w:rPr>
          <w:vertAlign w:val="subscript"/>
        </w:rPr>
        <w:t>6</w:t>
      </w:r>
      <w:r>
        <w:rPr>
          <w:vertAlign w:val="superscript"/>
        </w:rPr>
        <w:t>2+</w:t>
      </w:r>
      <w:r>
        <w:t xml:space="preserve"> en Co(H</w:t>
      </w:r>
      <w:r>
        <w:rPr>
          <w:vertAlign w:val="subscript"/>
        </w:rPr>
        <w:t>2</w:t>
      </w:r>
      <w:r>
        <w:t>O)</w:t>
      </w:r>
      <w:r>
        <w:rPr>
          <w:vertAlign w:val="subscript"/>
        </w:rPr>
        <w:t>6</w:t>
      </w:r>
      <w:r>
        <w:rPr>
          <w:vertAlign w:val="superscript"/>
        </w:rPr>
        <w:t xml:space="preserve">3+ </w:t>
      </w:r>
      <w:r>
        <w:t xml:space="preserve">complexen een </w:t>
      </w:r>
      <w:r>
        <w:rPr>
          <w:rFonts w:ascii="Symbol" w:hAnsi="Symbol"/>
        </w:rPr>
        <w:t></w:t>
      </w:r>
      <w:r>
        <w:t xml:space="preserve">-interactie met de watermoleculen aangaan, gaan met de chloride-ionen een </w:t>
      </w:r>
      <w:r>
        <w:sym w:font="Symbol" w:char="F070"/>
      </w:r>
      <w:r>
        <w:t>-interactie aan.</w:t>
      </w:r>
      <w:r>
        <w:tab/>
        <w:t>2</w:t>
      </w:r>
    </w:p>
    <w:p w:rsidR="006E3339" w:rsidRDefault="006E3339">
      <w:pPr>
        <w:pStyle w:val="opgave"/>
      </w:pPr>
      <w:r>
        <w:t>Caprolactam</w:t>
      </w:r>
      <w:r>
        <w:tab/>
        <w:t>(20 punten)</w:t>
      </w:r>
    </w:p>
    <w:p w:rsidR="006E3339" w:rsidRDefault="006E3339">
      <w:pPr>
        <w:pStyle w:val="vraag"/>
        <w:tabs>
          <w:tab w:val="clear" w:pos="720"/>
          <w:tab w:val="num" w:pos="284"/>
        </w:tabs>
        <w:ind w:left="0" w:hanging="567"/>
      </w:pPr>
      <w:r>
        <w:t>maximaal 8 punten</w:t>
      </w:r>
    </w:p>
    <w:p w:rsidR="006E3339" w:rsidRDefault="006E3339">
      <w:pPr>
        <w:rPr>
          <w:szCs w:val="22"/>
        </w:rPr>
      </w:pPr>
      <w:r>
        <w:rPr>
          <w:szCs w:val="22"/>
        </w:rPr>
        <w:object w:dxaOrig="15058" w:dyaOrig="10145">
          <v:shape id="_x0000_i1069" type="#_x0000_t75" style="width:427.75pt;height:288.6pt" o:ole="">
            <v:imagedata r:id="rId123" o:title=""/>
          </v:shape>
          <o:OLEObject Type="Embed" ProgID="ChemDraw.Document.6.0" ShapeID="_x0000_i1069" DrawAspect="Content" ObjectID="_1314724532" r:id="rId124"/>
        </w:object>
      </w:r>
    </w:p>
    <w:p w:rsidR="006E3339" w:rsidRDefault="006E3339">
      <w:pPr>
        <w:pStyle w:val="Stip"/>
      </w:pPr>
      <w:r>
        <w:t>Voor elke juiste formule + naam</w:t>
      </w:r>
      <w:r>
        <w:tab/>
        <w:t>1</w:t>
      </w:r>
    </w:p>
    <w:p w:rsidR="006E3339" w:rsidRDefault="006E3339">
      <w:pPr>
        <w:pStyle w:val="vraag"/>
        <w:tabs>
          <w:tab w:val="clear" w:pos="720"/>
          <w:tab w:val="num" w:pos="284"/>
        </w:tabs>
        <w:ind w:left="0" w:hanging="567"/>
      </w:pPr>
      <w:r>
        <w:lastRenderedPageBreak/>
        <w:t>maximaal 4 punten</w:t>
      </w:r>
    </w:p>
    <w:p w:rsidR="006E3339" w:rsidRDefault="006E3339">
      <w:pPr>
        <w:keepNext/>
        <w:rPr>
          <w:szCs w:val="22"/>
        </w:rPr>
      </w:pPr>
      <w:r>
        <w:rPr>
          <w:noProof/>
        </w:rPr>
        <w:pict>
          <v:shape id="_x0000_s1090" type="#_x0000_t202" style="position:absolute;margin-left:194.15pt;margin-top:12.15pt;width:18pt;height:18pt;z-index:251663360" stroked="f">
            <v:textbox style="mso-next-textbox:#_x0000_s1090" inset="0,0,0,0">
              <w:txbxContent>
                <w:p w:rsidR="006E3339" w:rsidRDefault="006E3339">
                  <w:pPr>
                    <w:rPr>
                      <w:sz w:val="16"/>
                      <w:szCs w:val="16"/>
                      <w:vertAlign w:val="superscript"/>
                    </w:rPr>
                  </w:pPr>
                  <w:r>
                    <w:rPr>
                      <w:sz w:val="16"/>
                      <w:szCs w:val="16"/>
                    </w:rPr>
                    <w:t>+ H</w:t>
                  </w:r>
                  <w:r>
                    <w:rPr>
                      <w:sz w:val="16"/>
                      <w:szCs w:val="16"/>
                      <w:vertAlign w:val="superscript"/>
                    </w:rPr>
                    <w:t>+</w:t>
                  </w:r>
                </w:p>
              </w:txbxContent>
            </v:textbox>
          </v:shape>
        </w:pict>
      </w:r>
      <w:r>
        <w:rPr>
          <w:szCs w:val="22"/>
        </w:rPr>
        <w:object w:dxaOrig="9655" w:dyaOrig="5367">
          <v:shape id="_x0000_i1070" type="#_x0000_t75" style="width:292.85pt;height:163.35pt" o:ole="">
            <v:imagedata r:id="rId125" o:title=""/>
          </v:shape>
          <o:OLEObject Type="Embed" ProgID="ChemDraw.Document.6.0" ShapeID="_x0000_i1070" DrawAspect="Content" ObjectID="_1314724533" r:id="rId126"/>
        </w:object>
      </w:r>
    </w:p>
    <w:p w:rsidR="006E3339" w:rsidRDefault="006E3339">
      <w:pPr>
        <w:pStyle w:val="Stip"/>
      </w:pPr>
      <w:r>
        <w:t>additie van hydroxylamine aan het keton via de aminogroep, omdat de aminogroep nucleofieler is dan de hydroxylgroep</w:t>
      </w:r>
      <w:r>
        <w:tab/>
        <w:t>1</w:t>
      </w:r>
    </w:p>
    <w:p w:rsidR="006E3339" w:rsidRDefault="006E3339">
      <w:pPr>
        <w:pStyle w:val="Stip"/>
      </w:pPr>
      <w:r>
        <w:t>proton overdracht leidt tot vorming van een “hemi-aminal”-achtige structuur</w:t>
      </w:r>
      <w:r>
        <w:tab/>
        <w:t>1</w:t>
      </w:r>
    </w:p>
    <w:p w:rsidR="006E3339" w:rsidRDefault="006E3339">
      <w:pPr>
        <w:pStyle w:val="Stip"/>
      </w:pPr>
      <w:r>
        <w:t>protonering van de OH-groep gevolgd door water afsplitsing, leidt tot vorming van een ‘iminium’-achtige structuur</w:t>
      </w:r>
      <w:r>
        <w:tab/>
        <w:t>1</w:t>
      </w:r>
    </w:p>
    <w:p w:rsidR="006E3339" w:rsidRDefault="006E3339">
      <w:pPr>
        <w:pStyle w:val="Stip"/>
        <w:tabs>
          <w:tab w:val="right" w:pos="9639"/>
        </w:tabs>
      </w:pPr>
      <w:r>
        <w:t>afsplitsing van een proton</w:t>
      </w:r>
      <w:r>
        <w:tab/>
        <w:t>1</w:t>
      </w:r>
    </w:p>
    <w:p w:rsidR="006E3339" w:rsidRDefault="006E3339">
      <w:pPr>
        <w:pStyle w:val="vraag"/>
        <w:tabs>
          <w:tab w:val="clear" w:pos="720"/>
          <w:tab w:val="num" w:pos="284"/>
        </w:tabs>
        <w:ind w:left="0" w:hanging="567"/>
      </w:pPr>
      <w:r>
        <w:t>maximaal 4 punten</w:t>
      </w:r>
    </w:p>
    <w:p w:rsidR="006E3339" w:rsidRDefault="006E3339">
      <w:pPr>
        <w:rPr>
          <w:szCs w:val="22"/>
        </w:rPr>
      </w:pPr>
      <w:r>
        <w:rPr>
          <w:szCs w:val="22"/>
        </w:rPr>
        <w:object w:dxaOrig="8061" w:dyaOrig="5757">
          <v:shape id="_x0000_i1071" type="#_x0000_t75" style="width:215.4pt;height:154.3pt" o:ole="">
            <v:imagedata r:id="rId127" o:title=""/>
          </v:shape>
          <o:OLEObject Type="Embed" ProgID="ChemDraw.Document.6.0" ShapeID="_x0000_i1071" DrawAspect="Content" ObjectID="_1314724534" r:id="rId128"/>
        </w:object>
      </w:r>
    </w:p>
    <w:p w:rsidR="006E3339" w:rsidRDefault="006E3339">
      <w:pPr>
        <w:pStyle w:val="Stip"/>
      </w:pPr>
      <w:r>
        <w:t>vorming van de zwavelzure ester</w:t>
      </w:r>
      <w:r>
        <w:tab/>
        <w:t>1</w:t>
      </w:r>
    </w:p>
    <w:p w:rsidR="006E3339" w:rsidRDefault="006E3339">
      <w:pPr>
        <w:pStyle w:val="Stip"/>
      </w:pPr>
      <w:r>
        <w:t>omlegging tot een carbokation</w:t>
      </w:r>
      <w:r>
        <w:tab/>
        <w:t>1</w:t>
      </w:r>
    </w:p>
    <w:p w:rsidR="006E3339" w:rsidRDefault="006E3339">
      <w:pPr>
        <w:pStyle w:val="Stip"/>
      </w:pPr>
      <w:r>
        <w:t>additie van zwavelzuur aan het carbokation</w:t>
      </w:r>
      <w:r>
        <w:tab/>
        <w:t>1</w:t>
      </w:r>
    </w:p>
    <w:p w:rsidR="006E3339" w:rsidRDefault="006E3339">
      <w:pPr>
        <w:pStyle w:val="Stip"/>
      </w:pPr>
      <w:r>
        <w:t>hydrolyse van de ester, resulterend in vorming van caprolactam</w:t>
      </w:r>
      <w:r>
        <w:tab/>
        <w:t>1</w:t>
      </w:r>
    </w:p>
    <w:p w:rsidR="006E3339" w:rsidRDefault="006E3339">
      <w:pPr>
        <w:pStyle w:val="vraag"/>
        <w:tabs>
          <w:tab w:val="clear" w:pos="720"/>
          <w:tab w:val="num" w:pos="284"/>
        </w:tabs>
        <w:ind w:left="0" w:hanging="567"/>
      </w:pPr>
      <w:r>
        <w:lastRenderedPageBreak/>
        <w:t>maximaal 4 punten</w:t>
      </w:r>
    </w:p>
    <w:p w:rsidR="006E3339" w:rsidRDefault="006E3339">
      <w:pPr>
        <w:pStyle w:val="Lijstvoortzetting"/>
        <w:keepNext/>
        <w:tabs>
          <w:tab w:val="left" w:pos="284"/>
        </w:tabs>
        <w:ind w:left="0"/>
      </w:pPr>
      <w:r>
        <w:t>1.</w:t>
      </w:r>
      <w:r>
        <w:tab/>
        <w:t xml:space="preserve">alifatische alcohol: </w:t>
      </w:r>
      <w:r>
        <w:object w:dxaOrig="1712" w:dyaOrig="651">
          <v:shape id="_x0000_i1072" type="#_x0000_t75" style="width:1in;height:27.25pt" o:ole="">
            <v:imagedata r:id="rId129" o:title=""/>
          </v:shape>
          <o:OLEObject Type="Embed" ProgID="ChemDraw.Document.6.0" ShapeID="_x0000_i1072" DrawAspect="Content" ObjectID="_1314724535" r:id="rId130"/>
        </w:object>
      </w:r>
    </w:p>
    <w:p w:rsidR="006E3339" w:rsidRDefault="006E3339">
      <w:pPr>
        <w:pStyle w:val="Stip"/>
        <w:keepNext/>
        <w:rPr>
          <w:szCs w:val="22"/>
        </w:rPr>
      </w:pPr>
      <w:r>
        <w:t>geen stabilisatie via delokalisatie van de negatieve lading die ontstaat na protonafsplitsing</w:t>
      </w:r>
      <w:r>
        <w:tab/>
        <w:t>1</w:t>
      </w:r>
    </w:p>
    <w:p w:rsidR="006E3339" w:rsidRDefault="006E3339">
      <w:pPr>
        <w:keepNext/>
      </w:pPr>
      <w:r>
        <w:t xml:space="preserve">fenol: </w:t>
      </w:r>
      <w:r>
        <w:rPr>
          <w:position w:val="-120"/>
          <w:szCs w:val="22"/>
        </w:rPr>
        <w:object w:dxaOrig="8470" w:dyaOrig="2408">
          <v:shape id="_x0000_i1073" type="#_x0000_t75" style="width:270.45pt;height:76.85pt" o:ole="">
            <v:imagedata r:id="rId131" o:title=""/>
          </v:shape>
          <o:OLEObject Type="Embed" ProgID="ChemDraw.Document.6.0" ShapeID="_x0000_i1073" DrawAspect="Content" ObjectID="_1314724536" r:id="rId132"/>
        </w:object>
      </w:r>
    </w:p>
    <w:p w:rsidR="006E3339" w:rsidRDefault="006E3339">
      <w:pPr>
        <w:pStyle w:val="Stip"/>
        <w:keepNext/>
      </w:pPr>
      <w:r>
        <w:t>het vrije elektronenpaar dat ontstaat na protonafsplitsing wordt in fenol gedelokaliseerd over de aromaatring, en daardoor dus gestabiliseerd.</w:t>
      </w:r>
      <w:r>
        <w:tab/>
        <w:t>1</w:t>
      </w:r>
    </w:p>
    <w:p w:rsidR="006E3339" w:rsidRDefault="006E3339">
      <w:pPr>
        <w:pStyle w:val="Stip"/>
        <w:keepNext/>
        <w:tabs>
          <w:tab w:val="left" w:pos="284"/>
        </w:tabs>
      </w:pPr>
      <w:r>
        <w:t>2.</w:t>
      </w:r>
      <w:r>
        <w:tab/>
        <w:t>fenol is reactiever in een elektrofiele substitutiereactie dan benzeen vanwege het mesomerie-effect.</w:t>
      </w:r>
      <w:r>
        <w:tab/>
        <w:t>1</w:t>
      </w:r>
    </w:p>
    <w:p w:rsidR="006E3339" w:rsidRDefault="006E3339">
      <w:pPr>
        <w:keepNext/>
        <w:tabs>
          <w:tab w:val="left" w:pos="284"/>
        </w:tabs>
      </w:pPr>
      <w:r>
        <w:t>3.</w:t>
      </w:r>
      <w:r>
        <w:tab/>
        <w:t>Het niet-bindende elektronenpaar kan meedoen vooral in ortho- en para-positie.</w:t>
      </w:r>
    </w:p>
    <w:p w:rsidR="006E3339" w:rsidRDefault="006E3339">
      <w:pPr>
        <w:rPr>
          <w:szCs w:val="22"/>
        </w:rPr>
      </w:pPr>
      <w:r>
        <w:rPr>
          <w:szCs w:val="22"/>
        </w:rPr>
        <w:object w:dxaOrig="8625" w:dyaOrig="2321">
          <v:shape id="_x0000_i1074" type="#_x0000_t75" style="width:278.3pt;height:75.05pt" o:ole="">
            <v:imagedata r:id="rId133" o:title=""/>
          </v:shape>
          <o:OLEObject Type="Embed" ProgID="ChemDraw.Document.6.0" ShapeID="_x0000_i1074" DrawAspect="Content" ObjectID="_1314724537" r:id="rId134"/>
        </w:object>
      </w:r>
      <w:r>
        <w:rPr>
          <w:szCs w:val="22"/>
        </w:rPr>
        <w:t>ortho</w:t>
      </w:r>
    </w:p>
    <w:p w:rsidR="006E3339" w:rsidRDefault="006E3339">
      <w:pPr>
        <w:rPr>
          <w:szCs w:val="22"/>
        </w:rPr>
      </w:pPr>
      <w:r>
        <w:rPr>
          <w:szCs w:val="22"/>
        </w:rPr>
        <w:object w:dxaOrig="8170" w:dyaOrig="2812">
          <v:shape id="_x0000_i1075" type="#_x0000_t75" style="width:260.75pt;height:89.55pt" o:ole="">
            <v:imagedata r:id="rId135" o:title=""/>
          </v:shape>
          <o:OLEObject Type="Embed" ProgID="ChemDraw.Document.6.0" ShapeID="_x0000_i1075" DrawAspect="Content" ObjectID="_1314724538" r:id="rId136"/>
        </w:object>
      </w:r>
      <w:r>
        <w:rPr>
          <w:szCs w:val="22"/>
        </w:rPr>
        <w:t>para</w:t>
      </w:r>
    </w:p>
    <w:p w:rsidR="006E3339" w:rsidRDefault="006E3339">
      <w:pPr>
        <w:rPr>
          <w:szCs w:val="22"/>
        </w:rPr>
      </w:pPr>
      <w:r>
        <w:rPr>
          <w:szCs w:val="22"/>
        </w:rPr>
        <w:object w:dxaOrig="6920" w:dyaOrig="2193">
          <v:shape id="_x0000_i1076" type="#_x0000_t75" style="width:233.55pt;height:73.8pt" o:ole="">
            <v:imagedata r:id="rId137" o:title=""/>
          </v:shape>
          <o:OLEObject Type="Embed" ProgID="ChemDraw.Document.6.0" ShapeID="_x0000_i1076" DrawAspect="Content" ObjectID="_1314724539" r:id="rId138"/>
        </w:object>
      </w:r>
      <w:r>
        <w:rPr>
          <w:szCs w:val="22"/>
        </w:rPr>
        <w:t>meta</w:t>
      </w:r>
    </w:p>
    <w:p w:rsidR="006E3339" w:rsidRDefault="006E3339">
      <w:pPr>
        <w:pStyle w:val="Stip"/>
        <w:rPr>
          <w:rFonts w:ascii="Arial Unicode MS" w:eastAsia="Arial Unicode MS" w:hAnsi="Arial Unicode MS" w:cs="Arial Unicode MS"/>
        </w:rPr>
      </w:pPr>
      <w:r>
        <w:t>De geactiveerde posities op de aromaatring van fenol zijn de ortho- en paraposities.</w:t>
      </w:r>
      <w:r>
        <w:tab/>
        <w:t>1</w:t>
      </w:r>
    </w:p>
    <w:p w:rsidR="006E3339" w:rsidRDefault="006E3339">
      <w:pPr>
        <w:pStyle w:val="opgave"/>
      </w:pPr>
      <w:r>
        <w:t>Nylon-6</w:t>
      </w:r>
      <w:r>
        <w:tab/>
        <w:t>(28 punten)</w:t>
      </w:r>
    </w:p>
    <w:p w:rsidR="006E3339" w:rsidRDefault="006E3339">
      <w:pPr>
        <w:pStyle w:val="vraag"/>
        <w:tabs>
          <w:tab w:val="clear" w:pos="720"/>
          <w:tab w:val="num" w:pos="284"/>
        </w:tabs>
        <w:ind w:left="0" w:hanging="567"/>
      </w:pPr>
      <w:r>
        <w:t>maximaal 3 punten</w:t>
      </w:r>
    </w:p>
    <w:p w:rsidR="006E3339" w:rsidRDefault="006E3339">
      <w:pPr>
        <w:pStyle w:val="Stip"/>
      </w:pPr>
      <w:r>
        <w:t>resolutie = het verschil in retentietijd gedeeld door de gemiddelde piekbreedte</w:t>
      </w:r>
      <w:r>
        <w:tab/>
        <w:t>1</w:t>
      </w:r>
    </w:p>
    <w:p w:rsidR="006E3339" w:rsidRDefault="006E3339">
      <w:pPr>
        <w:pStyle w:val="Stip"/>
      </w:pPr>
      <w:r>
        <w:t xml:space="preserve">breedte piek 2: </w:t>
      </w:r>
      <w:r>
        <w:rPr>
          <w:i/>
        </w:rPr>
        <w:t>N</w:t>
      </w:r>
      <w:r>
        <w:t xml:space="preserve"> = 15625; </w:t>
      </w:r>
      <w:r>
        <w:rPr>
          <w:i/>
        </w:rPr>
        <w:t>N</w:t>
      </w:r>
      <w:r>
        <w:t xml:space="preserve"> = (</w:t>
      </w:r>
      <w:r>
        <w:rPr>
          <w:i/>
        </w:rPr>
        <w:t>t</w:t>
      </w:r>
      <w:r>
        <w:rPr>
          <w:vertAlign w:val="subscript"/>
        </w:rPr>
        <w:t>R</w:t>
      </w:r>
      <w:r>
        <w:t>/</w:t>
      </w:r>
      <w:r>
        <w:sym w:font="Symbol" w:char="F073"/>
      </w:r>
      <w:r>
        <w:t>)</w:t>
      </w:r>
      <w:r>
        <w:rPr>
          <w:vertAlign w:val="superscript"/>
        </w:rPr>
        <w:t>2</w:t>
      </w:r>
      <w:r>
        <w:t xml:space="preserve">; </w:t>
      </w:r>
      <w:r>
        <w:sym w:font="Symbol" w:char="F073"/>
      </w:r>
      <w:r>
        <w:t xml:space="preserve"> = 2,5/(15625^ 0,5) = 2,5/125 = 0,020 min</w:t>
      </w:r>
      <w:r>
        <w:tab/>
        <w:t>1</w:t>
      </w:r>
    </w:p>
    <w:p w:rsidR="006E3339" w:rsidRDefault="006E3339">
      <w:r>
        <w:t xml:space="preserve">breedte piek 3: </w:t>
      </w:r>
      <w:r>
        <w:rPr>
          <w:i/>
        </w:rPr>
        <w:t>N</w:t>
      </w:r>
      <w:r>
        <w:t xml:space="preserve"> = 11664; </w:t>
      </w:r>
      <w:r>
        <w:rPr>
          <w:i/>
        </w:rPr>
        <w:t>N</w:t>
      </w:r>
      <w:r>
        <w:t xml:space="preserve"> = (</w:t>
      </w:r>
      <w:r>
        <w:rPr>
          <w:i/>
        </w:rPr>
        <w:t>t</w:t>
      </w:r>
      <w:r>
        <w:rPr>
          <w:vertAlign w:val="subscript"/>
        </w:rPr>
        <w:t>R</w:t>
      </w:r>
      <w:r>
        <w:t>/</w:t>
      </w:r>
      <w:r>
        <w:sym w:font="Symbol" w:char="F073"/>
      </w:r>
      <w:r>
        <w:t>)</w:t>
      </w:r>
      <w:r>
        <w:rPr>
          <w:vertAlign w:val="superscript"/>
        </w:rPr>
        <w:t>2</w:t>
      </w:r>
      <w:r>
        <w:t xml:space="preserve">; </w:t>
      </w:r>
      <w:r>
        <w:sym w:font="Symbol" w:char="F073"/>
      </w:r>
      <w:r>
        <w:t xml:space="preserve"> = 2,7/(11664^ 0,5) = 2,7/108 = 0,025 min</w:t>
      </w:r>
    </w:p>
    <w:p w:rsidR="006E3339" w:rsidRDefault="006E3339">
      <w:pPr>
        <w:pStyle w:val="Stip"/>
      </w:pPr>
      <w:r>
        <w:t xml:space="preserve">resolutie is </w:t>
      </w:r>
      <w:r>
        <w:sym w:font="Symbol" w:char="F044"/>
      </w:r>
      <w:r>
        <w:rPr>
          <w:i/>
        </w:rPr>
        <w:t>t</w:t>
      </w:r>
      <w:r>
        <w:rPr>
          <w:vertAlign w:val="subscript"/>
        </w:rPr>
        <w:t>R</w:t>
      </w:r>
      <w:r>
        <w:t xml:space="preserve"> / </w:t>
      </w:r>
      <w:r>
        <w:rPr>
          <w:i/>
        </w:rPr>
        <w:t>W</w:t>
      </w:r>
      <w:r>
        <w:rPr>
          <w:vertAlign w:val="subscript"/>
        </w:rPr>
        <w:t xml:space="preserve">b gem. </w:t>
      </w:r>
      <w:r>
        <w:t xml:space="preserve">= </w:t>
      </w:r>
      <w:r>
        <w:sym w:font="Symbol" w:char="F044"/>
      </w:r>
      <w:r>
        <w:rPr>
          <w:i/>
        </w:rPr>
        <w:t>t</w:t>
      </w:r>
      <w:r>
        <w:rPr>
          <w:vertAlign w:val="subscript"/>
        </w:rPr>
        <w:t>R</w:t>
      </w:r>
      <w:r>
        <w:t xml:space="preserve"> / 2(</w:t>
      </w:r>
      <w:r>
        <w:sym w:font="Symbol" w:char="F073"/>
      </w:r>
      <w:r>
        <w:rPr>
          <w:vertAlign w:val="subscript"/>
        </w:rPr>
        <w:t>2</w:t>
      </w:r>
      <w:r>
        <w:t xml:space="preserve"> + </w:t>
      </w:r>
      <w:r>
        <w:sym w:font="Symbol" w:char="F073"/>
      </w:r>
      <w:r>
        <w:rPr>
          <w:vertAlign w:val="subscript"/>
        </w:rPr>
        <w:t>3</w:t>
      </w:r>
      <w:r>
        <w:t>) = 0,2 / (2 × (0,02 + 0,025)) = 2,2</w:t>
      </w:r>
      <w:r>
        <w:tab/>
        <w:t>1</w:t>
      </w:r>
    </w:p>
    <w:p w:rsidR="006E3339" w:rsidRDefault="006E3339">
      <w:pPr>
        <w:pStyle w:val="Interlinie"/>
      </w:pPr>
      <w:r>
        <w:t>of sneller</w:t>
      </w:r>
    </w:p>
    <w:p w:rsidR="006E3339" w:rsidRDefault="006E3339">
      <w:pPr>
        <w:pStyle w:val="Stip"/>
      </w:pPr>
      <w:r>
        <w:t xml:space="preserve">breedte piek 2: </w:t>
      </w:r>
      <w:r>
        <w:rPr>
          <w:i/>
        </w:rPr>
        <w:t>N</w:t>
      </w:r>
      <w:r>
        <w:t xml:space="preserve"> = 15625; </w:t>
      </w:r>
      <w:r>
        <w:rPr>
          <w:i/>
        </w:rPr>
        <w:t>N</w:t>
      </w:r>
      <w:r>
        <w:t xml:space="preserve"> = 16(</w:t>
      </w:r>
      <w:r>
        <w:rPr>
          <w:i/>
        </w:rPr>
        <w:t>t</w:t>
      </w:r>
      <w:r>
        <w:rPr>
          <w:vertAlign w:val="subscript"/>
        </w:rPr>
        <w:t>R</w:t>
      </w:r>
      <w:r>
        <w:t>/</w:t>
      </w:r>
      <w:r>
        <w:rPr>
          <w:i/>
        </w:rPr>
        <w:t>W</w:t>
      </w:r>
      <w:r>
        <w:rPr>
          <w:vertAlign w:val="subscript"/>
        </w:rPr>
        <w:t>b</w:t>
      </w:r>
      <w:r>
        <w:t>)</w:t>
      </w:r>
      <w:r>
        <w:rPr>
          <w:vertAlign w:val="superscript"/>
        </w:rPr>
        <w:t>2</w:t>
      </w:r>
      <w:r>
        <w:t xml:space="preserve">; </w:t>
      </w:r>
      <w:r>
        <w:rPr>
          <w:i/>
        </w:rPr>
        <w:t>W</w:t>
      </w:r>
      <w:r>
        <w:rPr>
          <w:vertAlign w:val="subscript"/>
        </w:rPr>
        <w:t>b</w:t>
      </w:r>
      <w:r>
        <w:t xml:space="preserve"> = 2,5/((15625/16)^ 0,5) = 0,080 min</w:t>
      </w:r>
      <w:r>
        <w:tab/>
        <w:t>1</w:t>
      </w:r>
    </w:p>
    <w:p w:rsidR="006E3339" w:rsidRDefault="006E3339">
      <w:pPr>
        <w:pStyle w:val="Stip"/>
      </w:pPr>
      <w:r>
        <w:t xml:space="preserve">breedte piek 3: </w:t>
      </w:r>
      <w:r>
        <w:rPr>
          <w:i/>
        </w:rPr>
        <w:t>N</w:t>
      </w:r>
      <w:r>
        <w:t xml:space="preserve"> = 11664; </w:t>
      </w:r>
      <w:r>
        <w:rPr>
          <w:i/>
        </w:rPr>
        <w:t>N</w:t>
      </w:r>
      <w:r>
        <w:t xml:space="preserve"> = 16(</w:t>
      </w:r>
      <w:r>
        <w:rPr>
          <w:i/>
        </w:rPr>
        <w:t>t</w:t>
      </w:r>
      <w:r>
        <w:rPr>
          <w:vertAlign w:val="subscript"/>
        </w:rPr>
        <w:t>R</w:t>
      </w:r>
      <w:r>
        <w:t>/</w:t>
      </w:r>
      <w:r>
        <w:rPr>
          <w:i/>
        </w:rPr>
        <w:t>W</w:t>
      </w:r>
      <w:r>
        <w:rPr>
          <w:vertAlign w:val="subscript"/>
        </w:rPr>
        <w:t>b</w:t>
      </w:r>
      <w:r>
        <w:t>)</w:t>
      </w:r>
      <w:r>
        <w:rPr>
          <w:vertAlign w:val="superscript"/>
        </w:rPr>
        <w:t>2</w:t>
      </w:r>
      <w:r>
        <w:t xml:space="preserve">; </w:t>
      </w:r>
      <w:r>
        <w:rPr>
          <w:i/>
        </w:rPr>
        <w:t>W</w:t>
      </w:r>
      <w:r>
        <w:rPr>
          <w:vertAlign w:val="subscript"/>
        </w:rPr>
        <w:t>b</w:t>
      </w:r>
      <w:r>
        <w:t xml:space="preserve"> = 2,7/9(11664/16)^ 0,5) = 0,10 min</w:t>
      </w:r>
      <w:r>
        <w:tab/>
        <w:t>1</w:t>
      </w:r>
    </w:p>
    <w:p w:rsidR="006E3339" w:rsidRDefault="006E3339">
      <w:pPr>
        <w:pStyle w:val="Stip"/>
      </w:pPr>
      <w:r>
        <w:t xml:space="preserve">resolutie is </w:t>
      </w:r>
      <w:r>
        <w:sym w:font="Symbol" w:char="F044"/>
      </w:r>
      <w:r>
        <w:rPr>
          <w:i/>
        </w:rPr>
        <w:t>t</w:t>
      </w:r>
      <w:r>
        <w:rPr>
          <w:vertAlign w:val="subscript"/>
        </w:rPr>
        <w:t>R</w:t>
      </w:r>
      <w:r>
        <w:t xml:space="preserve"> / W</w:t>
      </w:r>
      <w:r>
        <w:rPr>
          <w:vertAlign w:val="subscript"/>
        </w:rPr>
        <w:t>b gem.</w:t>
      </w:r>
      <w:r>
        <w:t xml:space="preserve"> = 0,2 / 0,09 = 2,2</w:t>
      </w:r>
      <w:r>
        <w:tab/>
        <w:t>1</w:t>
      </w:r>
    </w:p>
    <w:p w:rsidR="006E3339" w:rsidRDefault="006E3339">
      <w:pPr>
        <w:pStyle w:val="vraag"/>
        <w:tabs>
          <w:tab w:val="clear" w:pos="720"/>
          <w:tab w:val="num" w:pos="284"/>
        </w:tabs>
        <w:ind w:left="0" w:hanging="567"/>
      </w:pPr>
      <w:bookmarkStart w:id="9" w:name="_Ref105740247"/>
      <w:r>
        <w:lastRenderedPageBreak/>
        <w:t>maximaal 6 punten</w:t>
      </w:r>
      <w:bookmarkEnd w:id="9"/>
    </w:p>
    <w:p w:rsidR="006E3339" w:rsidRDefault="006E3339">
      <w:pPr>
        <w:pStyle w:val="Stip"/>
        <w:keepNext/>
      </w:pPr>
      <w:r>
        <w:t>1. C=O</w:t>
      </w:r>
      <w:r>
        <w:tab/>
        <w:t>1</w:t>
      </w:r>
    </w:p>
    <w:p w:rsidR="006E3339" w:rsidRDefault="006E3339">
      <w:pPr>
        <w:pStyle w:val="Stip"/>
        <w:keepNext/>
      </w:pPr>
      <w:r>
        <w:t xml:space="preserve">2. C=O is </w:t>
      </w:r>
      <w:r>
        <w:rPr>
          <w:bCs/>
        </w:rPr>
        <w:t>niet</w:t>
      </w:r>
      <w:r>
        <w:t xml:space="preserve"> zichtbaar in H-NMR</w:t>
      </w:r>
      <w:r>
        <w:tab/>
        <w:t>1</w:t>
      </w:r>
    </w:p>
    <w:p w:rsidR="006E3339" w:rsidRDefault="006E3339">
      <w:pPr>
        <w:keepNext/>
      </w:pPr>
      <w:r>
        <w:t xml:space="preserve">3. IR </w:t>
      </w:r>
      <w:r>
        <w:sym w:font="Wingdings" w:char="F0E0"/>
      </w:r>
      <w:r>
        <w:t xml:space="preserve"> CO groep bij </w:t>
      </w:r>
      <w:smartTag w:uri="urn:schemas-microsoft-com:office:smarttags" w:element="metricconverter">
        <w:smartTagPr>
          <w:attr w:name="ProductID" w:val="1730 cm"/>
        </w:smartTagPr>
        <w:r>
          <w:t>1730 cm</w:t>
        </w:r>
      </w:smartTag>
      <w:r>
        <w:rPr>
          <w:vertAlign w:val="superscript"/>
        </w:rPr>
        <w:sym w:font="Symbol" w:char="F02D"/>
      </w:r>
      <w:r>
        <w:rPr>
          <w:vertAlign w:val="superscript"/>
        </w:rPr>
        <w:t>1</w:t>
      </w:r>
      <w:r>
        <w:t xml:space="preserve"> (zie </w:t>
      </w:r>
      <w:fldSimple w:instr=" REF _Ref105740247 \r  \* MERGEFORMAT ">
        <w:r w:rsidR="0034458D">
          <w:t>23</w:t>
        </w:r>
      </w:fldSimple>
      <w:r>
        <w:t>.1)</w:t>
      </w:r>
    </w:p>
    <w:p w:rsidR="006E3339" w:rsidRDefault="006E3339">
      <w:pPr>
        <w:pStyle w:val="Stip"/>
      </w:pPr>
      <w:r>
        <w:t xml:space="preserve">NMR </w:t>
      </w:r>
      <w:r>
        <w:sym w:font="Wingdings" w:char="F0E0"/>
      </w:r>
      <w:r>
        <w:t xml:space="preserve"> in totaal 11 H, waarvan 3 × CH</w:t>
      </w:r>
      <w:r>
        <w:rPr>
          <w:vertAlign w:val="subscript"/>
        </w:rPr>
        <w:t>2</w:t>
      </w:r>
      <w:r>
        <w:t xml:space="preserve"> dezelfde buren hebben en 2 × CH</w:t>
      </w:r>
      <w:r>
        <w:rPr>
          <w:vertAlign w:val="subscript"/>
        </w:rPr>
        <w:t>2</w:t>
      </w:r>
      <w:r>
        <w:t xml:space="preserve"> verschillende buren hebben, piek op 7,3 ppm is NH-groep</w:t>
      </w:r>
      <w:r>
        <w:tab/>
        <w:t>2</w:t>
      </w:r>
    </w:p>
    <w:p w:rsidR="006E3339" w:rsidRDefault="006E3339">
      <w:pPr>
        <w:pStyle w:val="Stip"/>
      </w:pPr>
      <w:r>
        <w:t xml:space="preserve">MS </w:t>
      </w:r>
      <w:r>
        <w:sym w:font="Wingdings" w:char="F0E0"/>
      </w:r>
      <w:r>
        <w:t xml:space="preserve"> de massa is 113 u, geen afwijkend isotooppatroon, oneven dus bevat oneven aantal N atomen</w:t>
      </w:r>
      <w:r>
        <w:tab/>
        <w:t>1</w:t>
      </w:r>
    </w:p>
    <w:p w:rsidR="006E3339" w:rsidRDefault="006E3339">
      <w:pPr>
        <w:pStyle w:val="Stip"/>
      </w:pPr>
      <w:r>
        <w:t xml:space="preserve">plus achtergrond info over polymeer </w:t>
      </w:r>
      <w:r>
        <w:sym w:font="Symbol" w:char="F0DE"/>
      </w:r>
      <w:r>
        <w:t xml:space="preserve"> conclusie: </w:t>
      </w:r>
      <w:r>
        <w:rPr>
          <w:position w:val="-40"/>
          <w:szCs w:val="22"/>
        </w:rPr>
        <w:object w:dxaOrig="1358" w:dyaOrig="969">
          <v:shape id="_x0000_i1077" type="#_x0000_t75" style="width:67.75pt;height:48.4pt" o:ole="">
            <v:imagedata r:id="rId139" o:title=""/>
          </v:shape>
          <o:OLEObject Type="Embed" ProgID="ACD.ChemSketch.20" ShapeID="_x0000_i1077" DrawAspect="Content" ObjectID="_1314724540" r:id="rId140"/>
        </w:object>
      </w:r>
      <w:r>
        <w:t xml:space="preserve"> </w:t>
      </w:r>
      <w:r>
        <w:rPr>
          <w:b/>
          <w:sz w:val="16"/>
          <w:szCs w:val="16"/>
        </w:rPr>
        <w:t>caprolactam</w:t>
      </w:r>
      <w:r>
        <w:tab/>
        <w:t>1</w:t>
      </w:r>
    </w:p>
    <w:p w:rsidR="006E3339" w:rsidRDefault="006E3339">
      <w:pPr>
        <w:pStyle w:val="vraag"/>
        <w:tabs>
          <w:tab w:val="clear" w:pos="720"/>
          <w:tab w:val="num" w:pos="284"/>
        </w:tabs>
        <w:ind w:left="0" w:hanging="567"/>
      </w:pPr>
      <w:r>
        <w:t>maximaal 2 punten</w:t>
      </w:r>
    </w:p>
    <w:p w:rsidR="006E3339" w:rsidRDefault="006E3339">
      <w:pPr>
        <w:pStyle w:val="Stip"/>
      </w:pPr>
      <w:r>
        <w:t>Dit zijn de cyclische oligomeren van caprolactam</w:t>
      </w:r>
      <w:r>
        <w:tab/>
        <w:t>1</w:t>
      </w:r>
    </w:p>
    <w:p w:rsidR="006E3339" w:rsidRDefault="006E3339">
      <w:pPr>
        <w:pStyle w:val="Stip"/>
      </w:pPr>
      <w:r>
        <w:t>Dus: piek 1 is het cyclische dimeer, piek 3 is het cyclische trimeer, piek 4 is het cyclische tetrameer en piek 5 is het cyclische pentameer</w:t>
      </w:r>
      <w:r>
        <w:tab/>
        <w:t>1</w:t>
      </w:r>
    </w:p>
    <w:p w:rsidR="006E3339" w:rsidRDefault="006E3339">
      <w:pPr>
        <w:pStyle w:val="vraag"/>
        <w:tabs>
          <w:tab w:val="clear" w:pos="720"/>
          <w:tab w:val="num" w:pos="284"/>
        </w:tabs>
        <w:ind w:left="0" w:hanging="567"/>
      </w:pPr>
      <w:r>
        <w:t>maximaal 8 punten</w:t>
      </w:r>
    </w:p>
    <w:p w:rsidR="006E3339" w:rsidRDefault="006E3339">
      <w:pPr>
        <w:pStyle w:val="Lijst3"/>
        <w:ind w:left="284"/>
      </w:pPr>
      <w:r>
        <w:t>1.</w:t>
      </w:r>
      <w:r>
        <w:tab/>
        <w:t>g</w:t>
      </w:r>
      <w:r>
        <w:rPr>
          <w:lang w:val="es-ES"/>
        </w:rPr>
        <w:t>ehalte piek 2 = caprolactam</w:t>
      </w:r>
    </w:p>
    <w:tbl>
      <w:tblPr>
        <w:tblW w:w="0" w:type="auto"/>
        <w:tblInd w:w="20" w:type="dxa"/>
        <w:tblBorders>
          <w:insideV w:val="single" w:sz="4" w:space="0" w:color="auto"/>
        </w:tblBorders>
        <w:tblLook w:val="01E0"/>
      </w:tblPr>
      <w:tblGrid>
        <w:gridCol w:w="1047"/>
        <w:gridCol w:w="1451"/>
        <w:gridCol w:w="1096"/>
        <w:gridCol w:w="656"/>
      </w:tblGrid>
      <w:tr w:rsidR="006E3339">
        <w:tc>
          <w:tcPr>
            <w:tcW w:w="0" w:type="auto"/>
            <w:tcBorders>
              <w:bottom w:val="nil"/>
            </w:tcBorders>
          </w:tcPr>
          <w:p w:rsidR="006E3339" w:rsidRDefault="006E3339">
            <w:pPr>
              <w:rPr>
                <w:szCs w:val="22"/>
              </w:rPr>
            </w:pPr>
            <w:r>
              <w:rPr>
                <w:szCs w:val="22"/>
              </w:rPr>
              <w:t>kalibratie</w:t>
            </w:r>
          </w:p>
        </w:tc>
        <w:tc>
          <w:tcPr>
            <w:tcW w:w="0" w:type="auto"/>
            <w:tcBorders>
              <w:bottom w:val="nil"/>
            </w:tcBorders>
          </w:tcPr>
          <w:p w:rsidR="006E3339" w:rsidRDefault="006E3339">
            <w:pPr>
              <w:rPr>
                <w:rFonts w:eastAsia="Arial Unicode MS" w:cs="Arial Unicode MS"/>
                <w:szCs w:val="22"/>
              </w:rPr>
            </w:pPr>
            <w:r>
              <w:rPr>
                <w:szCs w:val="22"/>
              </w:rPr>
              <w:t>inweeg piek 2</w:t>
            </w:r>
          </w:p>
        </w:tc>
        <w:tc>
          <w:tcPr>
            <w:tcW w:w="0" w:type="auto"/>
            <w:tcBorders>
              <w:bottom w:val="nil"/>
            </w:tcBorders>
          </w:tcPr>
          <w:p w:rsidR="006E3339" w:rsidRDefault="006E3339">
            <w:pPr>
              <w:rPr>
                <w:rFonts w:eastAsia="Arial Unicode MS" w:cs="Arial Unicode MS"/>
                <w:szCs w:val="22"/>
              </w:rPr>
            </w:pPr>
            <w:r>
              <w:rPr>
                <w:szCs w:val="22"/>
              </w:rPr>
              <w:t>oppervlak</w:t>
            </w:r>
          </w:p>
        </w:tc>
        <w:tc>
          <w:tcPr>
            <w:tcW w:w="0" w:type="auto"/>
            <w:tcBorders>
              <w:bottom w:val="nil"/>
            </w:tcBorders>
          </w:tcPr>
          <w:p w:rsidR="006E3339" w:rsidRDefault="006E3339">
            <w:pPr>
              <w:rPr>
                <w:rFonts w:eastAsia="Arial Unicode MS" w:cs="Arial Unicode MS"/>
                <w:szCs w:val="22"/>
              </w:rPr>
            </w:pPr>
            <w:r>
              <w:rPr>
                <w:szCs w:val="22"/>
              </w:rPr>
              <w:t>kf</w:t>
            </w:r>
          </w:p>
        </w:tc>
      </w:tr>
      <w:tr w:rsidR="006E3339">
        <w:tc>
          <w:tcPr>
            <w:tcW w:w="0" w:type="auto"/>
            <w:tcBorders>
              <w:bottom w:val="single" w:sz="4" w:space="0" w:color="auto"/>
            </w:tcBorders>
          </w:tcPr>
          <w:p w:rsidR="006E3339" w:rsidRDefault="006E3339">
            <w:pPr>
              <w:rPr>
                <w:szCs w:val="22"/>
              </w:rPr>
            </w:pPr>
          </w:p>
        </w:tc>
        <w:tc>
          <w:tcPr>
            <w:tcW w:w="0" w:type="auto"/>
            <w:tcBorders>
              <w:bottom w:val="single" w:sz="4" w:space="0" w:color="auto"/>
            </w:tcBorders>
          </w:tcPr>
          <w:p w:rsidR="006E3339" w:rsidRDefault="006E3339">
            <w:pPr>
              <w:rPr>
                <w:rFonts w:eastAsia="Arial Unicode MS" w:cs="Arial Unicode MS"/>
                <w:szCs w:val="22"/>
              </w:rPr>
            </w:pPr>
            <w:r>
              <w:rPr>
                <w:szCs w:val="22"/>
              </w:rPr>
              <w:t>g/50 mL</w:t>
            </w:r>
          </w:p>
        </w:tc>
        <w:tc>
          <w:tcPr>
            <w:tcW w:w="0" w:type="auto"/>
            <w:tcBorders>
              <w:bottom w:val="single" w:sz="4" w:space="0" w:color="auto"/>
            </w:tcBorders>
          </w:tcPr>
          <w:p w:rsidR="006E3339" w:rsidRDefault="006E3339">
            <w:pPr>
              <w:rPr>
                <w:rFonts w:eastAsia="Arial Unicode MS" w:cs="Arial Unicode MS"/>
                <w:szCs w:val="22"/>
              </w:rPr>
            </w:pPr>
          </w:p>
        </w:tc>
        <w:tc>
          <w:tcPr>
            <w:tcW w:w="0" w:type="auto"/>
            <w:tcBorders>
              <w:bottom w:val="single" w:sz="4" w:space="0" w:color="auto"/>
            </w:tcBorders>
          </w:tcPr>
          <w:p w:rsidR="006E3339" w:rsidRDefault="006E3339">
            <w:pPr>
              <w:rPr>
                <w:rFonts w:eastAsia="Arial Unicode MS" w:cs="Arial Unicode MS"/>
                <w:szCs w:val="22"/>
              </w:rPr>
            </w:pPr>
          </w:p>
        </w:tc>
      </w:tr>
      <w:tr w:rsidR="006E3339">
        <w:tc>
          <w:tcPr>
            <w:tcW w:w="0" w:type="auto"/>
            <w:tcBorders>
              <w:top w:val="single" w:sz="4" w:space="0" w:color="auto"/>
            </w:tcBorders>
          </w:tcPr>
          <w:p w:rsidR="006E3339" w:rsidRDefault="006E3339">
            <w:pPr>
              <w:rPr>
                <w:szCs w:val="22"/>
              </w:rPr>
            </w:pPr>
            <w:r>
              <w:rPr>
                <w:szCs w:val="22"/>
              </w:rPr>
              <w:t>1</w:t>
            </w:r>
          </w:p>
        </w:tc>
        <w:tc>
          <w:tcPr>
            <w:tcW w:w="0" w:type="auto"/>
            <w:tcBorders>
              <w:top w:val="single" w:sz="4" w:space="0" w:color="auto"/>
            </w:tcBorders>
          </w:tcPr>
          <w:p w:rsidR="006E3339" w:rsidRDefault="006E3339">
            <w:pPr>
              <w:rPr>
                <w:rFonts w:eastAsia="Arial Unicode MS" w:cs="Arial Unicode MS"/>
                <w:szCs w:val="22"/>
              </w:rPr>
            </w:pPr>
            <w:r>
              <w:rPr>
                <w:szCs w:val="22"/>
              </w:rPr>
              <w:t>0,00080</w:t>
            </w:r>
          </w:p>
        </w:tc>
        <w:tc>
          <w:tcPr>
            <w:tcW w:w="0" w:type="auto"/>
            <w:tcBorders>
              <w:top w:val="single" w:sz="4" w:space="0" w:color="auto"/>
            </w:tcBorders>
          </w:tcPr>
          <w:p w:rsidR="006E3339" w:rsidRDefault="006E3339">
            <w:pPr>
              <w:rPr>
                <w:rFonts w:eastAsia="Arial Unicode MS" w:cs="Arial Unicode MS"/>
                <w:szCs w:val="22"/>
              </w:rPr>
            </w:pPr>
            <w:r>
              <w:rPr>
                <w:szCs w:val="22"/>
              </w:rPr>
              <w:t>1,6</w:t>
            </w:r>
          </w:p>
        </w:tc>
        <w:tc>
          <w:tcPr>
            <w:tcW w:w="0" w:type="auto"/>
            <w:tcBorders>
              <w:top w:val="single" w:sz="4" w:space="0" w:color="auto"/>
            </w:tcBorders>
          </w:tcPr>
          <w:p w:rsidR="006E3339" w:rsidRDefault="006E3339">
            <w:pPr>
              <w:rPr>
                <w:rFonts w:eastAsia="Arial Unicode MS" w:cs="Arial Unicode MS"/>
                <w:szCs w:val="22"/>
              </w:rPr>
            </w:pPr>
            <w:r>
              <w:rPr>
                <w:szCs w:val="22"/>
              </w:rPr>
              <w:t>2000</w:t>
            </w:r>
          </w:p>
        </w:tc>
      </w:tr>
      <w:tr w:rsidR="006E3339">
        <w:tc>
          <w:tcPr>
            <w:tcW w:w="0" w:type="auto"/>
          </w:tcPr>
          <w:p w:rsidR="006E3339" w:rsidRDefault="006E3339">
            <w:pPr>
              <w:rPr>
                <w:szCs w:val="22"/>
              </w:rPr>
            </w:pPr>
            <w:r>
              <w:rPr>
                <w:szCs w:val="22"/>
              </w:rPr>
              <w:t>2</w:t>
            </w:r>
          </w:p>
        </w:tc>
        <w:tc>
          <w:tcPr>
            <w:tcW w:w="0" w:type="auto"/>
          </w:tcPr>
          <w:p w:rsidR="006E3339" w:rsidRDefault="006E3339">
            <w:pPr>
              <w:rPr>
                <w:rFonts w:eastAsia="Arial Unicode MS" w:cs="Arial Unicode MS"/>
                <w:szCs w:val="22"/>
                <w:lang w:val="es-ES"/>
              </w:rPr>
            </w:pPr>
            <w:r>
              <w:rPr>
                <w:szCs w:val="22"/>
                <w:lang w:val="es-ES"/>
              </w:rPr>
              <w:t>0,0040</w:t>
            </w:r>
          </w:p>
        </w:tc>
        <w:tc>
          <w:tcPr>
            <w:tcW w:w="0" w:type="auto"/>
          </w:tcPr>
          <w:p w:rsidR="006E3339" w:rsidRDefault="006E3339">
            <w:pPr>
              <w:rPr>
                <w:rFonts w:eastAsia="Arial Unicode MS" w:cs="Arial Unicode MS"/>
                <w:szCs w:val="22"/>
                <w:lang w:val="es-ES"/>
              </w:rPr>
            </w:pPr>
            <w:r>
              <w:rPr>
                <w:szCs w:val="22"/>
                <w:lang w:val="es-ES"/>
              </w:rPr>
              <w:t>8,0</w:t>
            </w:r>
          </w:p>
        </w:tc>
        <w:tc>
          <w:tcPr>
            <w:tcW w:w="0" w:type="auto"/>
          </w:tcPr>
          <w:p w:rsidR="006E3339" w:rsidRDefault="006E3339">
            <w:pPr>
              <w:rPr>
                <w:rFonts w:eastAsia="Arial Unicode MS" w:cs="Arial Unicode MS"/>
                <w:szCs w:val="22"/>
                <w:lang w:val="es-ES"/>
              </w:rPr>
            </w:pPr>
            <w:r>
              <w:rPr>
                <w:szCs w:val="22"/>
                <w:lang w:val="es-ES"/>
              </w:rPr>
              <w:t>2000</w:t>
            </w:r>
          </w:p>
        </w:tc>
      </w:tr>
      <w:tr w:rsidR="006E3339">
        <w:tc>
          <w:tcPr>
            <w:tcW w:w="0" w:type="auto"/>
          </w:tcPr>
          <w:p w:rsidR="006E3339" w:rsidRDefault="006E3339">
            <w:pPr>
              <w:rPr>
                <w:szCs w:val="22"/>
                <w:lang w:val="es-ES"/>
              </w:rPr>
            </w:pPr>
            <w:r>
              <w:rPr>
                <w:szCs w:val="22"/>
                <w:lang w:val="es-ES"/>
              </w:rPr>
              <w:t>3</w:t>
            </w:r>
          </w:p>
        </w:tc>
        <w:tc>
          <w:tcPr>
            <w:tcW w:w="0" w:type="auto"/>
          </w:tcPr>
          <w:p w:rsidR="006E3339" w:rsidRDefault="006E3339">
            <w:pPr>
              <w:rPr>
                <w:rFonts w:eastAsia="Arial Unicode MS" w:cs="Arial Unicode MS"/>
                <w:szCs w:val="22"/>
                <w:lang w:val="es-ES"/>
              </w:rPr>
            </w:pPr>
            <w:r>
              <w:rPr>
                <w:szCs w:val="22"/>
                <w:lang w:val="es-ES"/>
              </w:rPr>
              <w:t>0,0080</w:t>
            </w:r>
          </w:p>
        </w:tc>
        <w:tc>
          <w:tcPr>
            <w:tcW w:w="0" w:type="auto"/>
          </w:tcPr>
          <w:p w:rsidR="006E3339" w:rsidRDefault="006E3339">
            <w:pPr>
              <w:rPr>
                <w:rFonts w:eastAsia="Arial Unicode MS" w:cs="Arial Unicode MS"/>
                <w:szCs w:val="22"/>
                <w:lang w:val="es-ES"/>
              </w:rPr>
            </w:pPr>
            <w:r>
              <w:rPr>
                <w:szCs w:val="22"/>
                <w:lang w:val="es-ES"/>
              </w:rPr>
              <w:t>16</w:t>
            </w:r>
          </w:p>
        </w:tc>
        <w:tc>
          <w:tcPr>
            <w:tcW w:w="0" w:type="auto"/>
          </w:tcPr>
          <w:p w:rsidR="006E3339" w:rsidRDefault="006E3339">
            <w:pPr>
              <w:rPr>
                <w:rFonts w:eastAsia="Arial Unicode MS" w:cs="Arial Unicode MS"/>
                <w:szCs w:val="22"/>
                <w:lang w:val="es-ES"/>
              </w:rPr>
            </w:pPr>
            <w:r>
              <w:rPr>
                <w:szCs w:val="22"/>
                <w:lang w:val="es-ES"/>
              </w:rPr>
              <w:t>2000</w:t>
            </w:r>
          </w:p>
        </w:tc>
      </w:tr>
      <w:tr w:rsidR="006E3339">
        <w:tc>
          <w:tcPr>
            <w:tcW w:w="0" w:type="auto"/>
          </w:tcPr>
          <w:p w:rsidR="006E3339" w:rsidRDefault="006E3339">
            <w:pPr>
              <w:rPr>
                <w:szCs w:val="22"/>
                <w:lang w:val="es-ES"/>
              </w:rPr>
            </w:pPr>
            <w:r>
              <w:rPr>
                <w:szCs w:val="22"/>
                <w:lang w:val="es-ES"/>
              </w:rPr>
              <w:t>4</w:t>
            </w:r>
          </w:p>
        </w:tc>
        <w:tc>
          <w:tcPr>
            <w:tcW w:w="0" w:type="auto"/>
          </w:tcPr>
          <w:p w:rsidR="006E3339" w:rsidRDefault="006E3339">
            <w:pPr>
              <w:rPr>
                <w:rFonts w:eastAsia="Arial Unicode MS" w:cs="Arial Unicode MS"/>
                <w:szCs w:val="22"/>
                <w:lang w:val="es-ES"/>
              </w:rPr>
            </w:pPr>
            <w:r>
              <w:rPr>
                <w:szCs w:val="22"/>
                <w:lang w:val="es-ES"/>
              </w:rPr>
              <w:t>0,040</w:t>
            </w:r>
          </w:p>
        </w:tc>
        <w:tc>
          <w:tcPr>
            <w:tcW w:w="0" w:type="auto"/>
          </w:tcPr>
          <w:p w:rsidR="006E3339" w:rsidRDefault="006E3339">
            <w:pPr>
              <w:rPr>
                <w:rFonts w:eastAsia="Arial Unicode MS" w:cs="Arial Unicode MS"/>
                <w:szCs w:val="22"/>
                <w:lang w:val="es-ES"/>
              </w:rPr>
            </w:pPr>
            <w:r>
              <w:rPr>
                <w:szCs w:val="22"/>
                <w:lang w:val="es-ES"/>
              </w:rPr>
              <w:t>75</w:t>
            </w:r>
          </w:p>
        </w:tc>
        <w:tc>
          <w:tcPr>
            <w:tcW w:w="0" w:type="auto"/>
          </w:tcPr>
          <w:p w:rsidR="006E3339" w:rsidRDefault="006E3339">
            <w:pPr>
              <w:rPr>
                <w:rFonts w:eastAsia="Arial Unicode MS" w:cs="Arial Unicode MS"/>
                <w:szCs w:val="22"/>
                <w:lang w:val="es-ES"/>
              </w:rPr>
            </w:pPr>
            <w:r>
              <w:rPr>
                <w:szCs w:val="22"/>
                <w:lang w:val="es-ES"/>
              </w:rPr>
              <w:t>1875</w:t>
            </w:r>
          </w:p>
        </w:tc>
      </w:tr>
      <w:tr w:rsidR="006E3339">
        <w:tc>
          <w:tcPr>
            <w:tcW w:w="0" w:type="auto"/>
          </w:tcPr>
          <w:p w:rsidR="006E3339" w:rsidRDefault="006E3339">
            <w:pPr>
              <w:rPr>
                <w:szCs w:val="22"/>
                <w:lang w:val="es-ES"/>
              </w:rPr>
            </w:pPr>
            <w:r>
              <w:rPr>
                <w:szCs w:val="22"/>
                <w:lang w:val="es-ES"/>
              </w:rPr>
              <w:t>5</w:t>
            </w:r>
          </w:p>
        </w:tc>
        <w:tc>
          <w:tcPr>
            <w:tcW w:w="0" w:type="auto"/>
          </w:tcPr>
          <w:p w:rsidR="006E3339" w:rsidRDefault="006E3339">
            <w:pPr>
              <w:rPr>
                <w:rFonts w:eastAsia="Arial Unicode MS" w:cs="Arial Unicode MS"/>
                <w:szCs w:val="22"/>
                <w:lang w:val="es-ES"/>
              </w:rPr>
            </w:pPr>
            <w:r>
              <w:rPr>
                <w:szCs w:val="22"/>
                <w:lang w:val="es-ES"/>
              </w:rPr>
              <w:t>0,060</w:t>
            </w:r>
          </w:p>
        </w:tc>
        <w:tc>
          <w:tcPr>
            <w:tcW w:w="0" w:type="auto"/>
          </w:tcPr>
          <w:p w:rsidR="006E3339" w:rsidRDefault="006E3339">
            <w:pPr>
              <w:rPr>
                <w:rFonts w:eastAsia="Arial Unicode MS" w:cs="Arial Unicode MS"/>
                <w:szCs w:val="22"/>
                <w:lang w:val="es-ES"/>
              </w:rPr>
            </w:pPr>
            <w:r>
              <w:rPr>
                <w:szCs w:val="22"/>
                <w:lang w:val="es-ES"/>
              </w:rPr>
              <w:t>105</w:t>
            </w:r>
          </w:p>
        </w:tc>
        <w:tc>
          <w:tcPr>
            <w:tcW w:w="0" w:type="auto"/>
          </w:tcPr>
          <w:p w:rsidR="006E3339" w:rsidRDefault="006E3339">
            <w:pPr>
              <w:rPr>
                <w:rFonts w:eastAsia="Arial Unicode MS" w:cs="Arial Unicode MS"/>
                <w:szCs w:val="22"/>
                <w:lang w:val="es-ES"/>
              </w:rPr>
            </w:pPr>
            <w:r>
              <w:rPr>
                <w:szCs w:val="22"/>
                <w:lang w:val="es-ES"/>
              </w:rPr>
              <w:t>1750</w:t>
            </w:r>
          </w:p>
        </w:tc>
      </w:tr>
      <w:tr w:rsidR="006E3339">
        <w:tc>
          <w:tcPr>
            <w:tcW w:w="0" w:type="auto"/>
          </w:tcPr>
          <w:p w:rsidR="006E3339" w:rsidRDefault="006E3339">
            <w:pPr>
              <w:rPr>
                <w:szCs w:val="22"/>
                <w:lang w:val="es-ES"/>
              </w:rPr>
            </w:pPr>
            <w:r>
              <w:rPr>
                <w:szCs w:val="22"/>
                <w:lang w:val="es-ES"/>
              </w:rPr>
              <w:t>6</w:t>
            </w:r>
          </w:p>
        </w:tc>
        <w:tc>
          <w:tcPr>
            <w:tcW w:w="0" w:type="auto"/>
          </w:tcPr>
          <w:p w:rsidR="006E3339" w:rsidRDefault="006E3339">
            <w:pPr>
              <w:rPr>
                <w:rFonts w:eastAsia="Arial Unicode MS" w:cs="Arial Unicode MS"/>
                <w:szCs w:val="22"/>
                <w:lang w:val="es-ES"/>
              </w:rPr>
            </w:pPr>
            <w:r>
              <w:rPr>
                <w:szCs w:val="22"/>
                <w:lang w:val="es-ES"/>
              </w:rPr>
              <w:t>0,080</w:t>
            </w:r>
          </w:p>
        </w:tc>
        <w:tc>
          <w:tcPr>
            <w:tcW w:w="0" w:type="auto"/>
          </w:tcPr>
          <w:p w:rsidR="006E3339" w:rsidRDefault="006E3339">
            <w:pPr>
              <w:rPr>
                <w:rFonts w:eastAsia="Arial Unicode MS" w:cs="Arial Unicode MS"/>
                <w:szCs w:val="22"/>
                <w:lang w:val="es-ES"/>
              </w:rPr>
            </w:pPr>
            <w:r>
              <w:rPr>
                <w:szCs w:val="22"/>
                <w:lang w:val="es-ES"/>
              </w:rPr>
              <w:t>120</w:t>
            </w:r>
          </w:p>
        </w:tc>
        <w:tc>
          <w:tcPr>
            <w:tcW w:w="0" w:type="auto"/>
          </w:tcPr>
          <w:p w:rsidR="006E3339" w:rsidRDefault="006E3339">
            <w:pPr>
              <w:rPr>
                <w:rFonts w:eastAsia="Arial Unicode MS" w:cs="Arial Unicode MS"/>
                <w:szCs w:val="22"/>
                <w:lang w:val="es-ES"/>
              </w:rPr>
            </w:pPr>
            <w:r>
              <w:rPr>
                <w:szCs w:val="22"/>
                <w:lang w:val="es-ES"/>
              </w:rPr>
              <w:t>1500</w:t>
            </w:r>
          </w:p>
        </w:tc>
      </w:tr>
    </w:tbl>
    <w:p w:rsidR="006E3339" w:rsidRDefault="006E3339">
      <w:r>
        <w:t>Bij hoge concentratie is duidelijk te zien dat de ijklijn krom loopt. Hiervoor dient gecorrigeerd te worden.</w:t>
      </w:r>
    </w:p>
    <w:p w:rsidR="006E3339" w:rsidRDefault="006E3339">
      <w:pPr>
        <w:pStyle w:val="Interlinie"/>
      </w:pPr>
      <w:r>
        <w:t>Verschillende mogelijkheden om dit probleem op te lossen:</w:t>
      </w:r>
    </w:p>
    <w:p w:rsidR="006E3339" w:rsidRDefault="006E3339">
      <w:pPr>
        <w:pStyle w:val="Lijst4"/>
        <w:spacing w:before="120"/>
        <w:ind w:left="284" w:hanging="284"/>
        <w:rPr>
          <w:b/>
        </w:rPr>
      </w:pPr>
      <w:r>
        <w:rPr>
          <w:b/>
          <w:i/>
        </w:rPr>
        <w:t>meest elegante</w:t>
      </w:r>
    </w:p>
    <w:p w:rsidR="006E3339" w:rsidRDefault="006E3339">
      <w:pPr>
        <w:pStyle w:val="Lijst4"/>
        <w:ind w:left="284"/>
        <w:rPr>
          <w:vertAlign w:val="superscript"/>
          <w:lang w:val="es-ES"/>
        </w:rPr>
      </w:pPr>
      <w:r>
        <w:t>2</w:t>
      </w:r>
      <w:r>
        <w:rPr>
          <w:vertAlign w:val="superscript"/>
        </w:rPr>
        <w:t>e</w:t>
      </w:r>
      <w:r>
        <w:t xml:space="preserve"> graadsvergelijking </w:t>
      </w:r>
      <w:r>
        <w:rPr>
          <w:i/>
          <w:lang w:val="es-ES"/>
        </w:rPr>
        <w:t>Y</w:t>
      </w:r>
      <w:r>
        <w:rPr>
          <w:lang w:val="es-ES"/>
        </w:rPr>
        <w:t xml:space="preserve"> = </w:t>
      </w:r>
      <w:r>
        <w:rPr>
          <w:i/>
          <w:lang w:val="es-ES"/>
        </w:rPr>
        <w:t>a</w:t>
      </w:r>
      <w:r>
        <w:rPr>
          <w:vertAlign w:val="subscript"/>
          <w:lang w:val="es-ES"/>
        </w:rPr>
        <w:t>o</w:t>
      </w:r>
      <w:r>
        <w:rPr>
          <w:lang w:val="es-ES"/>
        </w:rPr>
        <w:t xml:space="preserve"> + </w:t>
      </w:r>
      <w:r>
        <w:rPr>
          <w:i/>
          <w:lang w:val="es-ES"/>
        </w:rPr>
        <w:t>a</w:t>
      </w:r>
      <w:r>
        <w:rPr>
          <w:vertAlign w:val="subscript"/>
          <w:lang w:val="es-ES"/>
        </w:rPr>
        <w:t>1</w:t>
      </w:r>
      <w:r>
        <w:rPr>
          <w:i/>
          <w:lang w:val="es-ES"/>
        </w:rPr>
        <w:t>x</w:t>
      </w:r>
      <w:r>
        <w:rPr>
          <w:lang w:val="es-ES"/>
        </w:rPr>
        <w:t xml:space="preserve"> + </w:t>
      </w:r>
      <w:r>
        <w:rPr>
          <w:i/>
          <w:lang w:val="es-ES"/>
        </w:rPr>
        <w:t>a</w:t>
      </w:r>
      <w:r>
        <w:rPr>
          <w:vertAlign w:val="subscript"/>
          <w:lang w:val="es-ES"/>
        </w:rPr>
        <w:t>2</w:t>
      </w:r>
      <w:r>
        <w:rPr>
          <w:i/>
          <w:lang w:val="es-ES"/>
        </w:rPr>
        <w:t>x</w:t>
      </w:r>
      <w:r>
        <w:rPr>
          <w:vertAlign w:val="superscript"/>
          <w:lang w:val="es-ES"/>
        </w:rPr>
        <w:t>2</w:t>
      </w:r>
    </w:p>
    <w:p w:rsidR="006E3339" w:rsidRDefault="006E3339">
      <w:r>
        <w:t>Met de eenheden gebruikt in bovenstaande tabel geeft dit:</w:t>
      </w:r>
    </w:p>
    <w:p w:rsidR="006E3339" w:rsidRDefault="006E3339">
      <w:pPr>
        <w:pStyle w:val="Lijst4"/>
        <w:ind w:left="284"/>
        <w:rPr>
          <w:lang w:val="pt-PT"/>
        </w:rPr>
      </w:pPr>
      <w:r>
        <w:rPr>
          <w:i/>
          <w:lang w:val="pt-PT"/>
        </w:rPr>
        <w:t>a</w:t>
      </w:r>
      <w:r>
        <w:rPr>
          <w:vertAlign w:val="subscript"/>
          <w:lang w:val="pt-PT"/>
        </w:rPr>
        <w:t>o</w:t>
      </w:r>
      <w:r>
        <w:rPr>
          <w:lang w:val="pt-PT"/>
        </w:rPr>
        <w:t xml:space="preserve"> = </w:t>
      </w:r>
      <w:r>
        <w:rPr>
          <w:lang w:val="pt-PT"/>
        </w:rPr>
        <w:sym w:font="Symbol" w:char="F02D"/>
      </w:r>
      <w:r>
        <w:rPr>
          <w:lang w:val="pt-PT"/>
        </w:rPr>
        <w:t>1,2502</w:t>
      </w:r>
    </w:p>
    <w:p w:rsidR="006E3339" w:rsidRDefault="006E3339">
      <w:pPr>
        <w:pStyle w:val="Lijst4"/>
        <w:ind w:left="284"/>
        <w:rPr>
          <w:lang w:val="pt-PT"/>
        </w:rPr>
      </w:pPr>
      <w:r>
        <w:rPr>
          <w:i/>
          <w:lang w:val="pt-PT"/>
        </w:rPr>
        <w:t>a</w:t>
      </w:r>
      <w:r>
        <w:rPr>
          <w:vertAlign w:val="subscript"/>
          <w:lang w:val="pt-PT"/>
        </w:rPr>
        <w:t>1</w:t>
      </w:r>
      <w:r>
        <w:rPr>
          <w:lang w:val="pt-PT"/>
        </w:rPr>
        <w:t xml:space="preserve"> = 2354,5</w:t>
      </w:r>
    </w:p>
    <w:p w:rsidR="006E3339" w:rsidRDefault="006E3339">
      <w:pPr>
        <w:pStyle w:val="Lijst4"/>
        <w:ind w:left="284"/>
        <w:rPr>
          <w:lang w:val="pt-PT"/>
        </w:rPr>
      </w:pPr>
      <w:r>
        <w:rPr>
          <w:i/>
          <w:lang w:val="pt-PT"/>
        </w:rPr>
        <w:t>a</w:t>
      </w:r>
      <w:r>
        <w:rPr>
          <w:vertAlign w:val="subscript"/>
          <w:lang w:val="pt-PT"/>
        </w:rPr>
        <w:t>2</w:t>
      </w:r>
      <w:r>
        <w:rPr>
          <w:lang w:val="pt-PT"/>
        </w:rPr>
        <w:t xml:space="preserve"> = </w:t>
      </w:r>
      <w:r>
        <w:rPr>
          <w:lang w:val="pt-PT"/>
        </w:rPr>
        <w:sym w:font="Symbol" w:char="F02D"/>
      </w:r>
      <w:r>
        <w:rPr>
          <w:lang w:val="pt-PT"/>
        </w:rPr>
        <w:t>10344</w:t>
      </w:r>
    </w:p>
    <w:p w:rsidR="006E3339" w:rsidRDefault="006E3339">
      <w:r>
        <w:t xml:space="preserve">m.b.v. </w:t>
      </w:r>
      <w:r>
        <w:rPr>
          <w:i/>
        </w:rPr>
        <w:t>abc</w:t>
      </w:r>
      <w:r>
        <w:t xml:space="preserve">-formule geeft dit voor 112 opp.eenh. : </w:t>
      </w:r>
      <w:smartTag w:uri="urn:schemas-microsoft-com:office:smarttags" w:element="metricconverter">
        <w:smartTagPr>
          <w:attr w:name="ProductID" w:val="0,066 g"/>
        </w:smartTagPr>
        <w:r>
          <w:t>0,066 g</w:t>
        </w:r>
      </w:smartTag>
      <w:r>
        <w:t xml:space="preserve"> caprolactam/50 mL</w:t>
      </w:r>
    </w:p>
    <w:p w:rsidR="006E3339" w:rsidRDefault="006E3339">
      <w:pPr>
        <w:pStyle w:val="Lijst4"/>
        <w:ind w:left="284"/>
      </w:pPr>
      <w:r>
        <w:t>bij een inweeg van 1,0 g/50 mL komt dit overeen met een gehalte van 6,6% (w/w)</w:t>
      </w:r>
    </w:p>
    <w:p w:rsidR="006E3339" w:rsidRDefault="006E3339">
      <w:pPr>
        <w:pStyle w:val="Lijst4"/>
        <w:spacing w:before="120"/>
        <w:ind w:left="284" w:hanging="284"/>
        <w:rPr>
          <w:b/>
          <w:i/>
        </w:rPr>
      </w:pPr>
      <w:r>
        <w:rPr>
          <w:b/>
          <w:i/>
        </w:rPr>
        <w:t>snellere oplossing</w:t>
      </w:r>
    </w:p>
    <w:p w:rsidR="006E3339" w:rsidRDefault="006E3339">
      <w:pPr>
        <w:pStyle w:val="Lijst4"/>
        <w:ind w:left="284"/>
      </w:pPr>
      <w:r>
        <w:t>Bereken ijklijn m.b.v. laatste twee punten (= kal. 5 en 6)</w:t>
      </w:r>
    </w:p>
    <w:p w:rsidR="006E3339" w:rsidRDefault="006E3339">
      <w:pPr>
        <w:pStyle w:val="Lijst4"/>
        <w:ind w:left="284"/>
        <w:rPr>
          <w:lang w:val="es-ES"/>
        </w:rPr>
      </w:pPr>
      <w:r>
        <w:rPr>
          <w:i/>
          <w:lang w:val="es-ES"/>
        </w:rPr>
        <w:t>Y</w:t>
      </w:r>
      <w:r>
        <w:rPr>
          <w:lang w:val="es-ES"/>
        </w:rPr>
        <w:t xml:space="preserve"> = </w:t>
      </w:r>
      <w:r>
        <w:rPr>
          <w:i/>
          <w:lang w:val="es-ES"/>
        </w:rPr>
        <w:t>a</w:t>
      </w:r>
      <w:r>
        <w:rPr>
          <w:vertAlign w:val="subscript"/>
          <w:lang w:val="es-ES"/>
        </w:rPr>
        <w:t>o</w:t>
      </w:r>
      <w:r>
        <w:rPr>
          <w:lang w:val="es-ES"/>
        </w:rPr>
        <w:t xml:space="preserve"> + </w:t>
      </w:r>
      <w:r>
        <w:rPr>
          <w:i/>
          <w:lang w:val="es-ES"/>
        </w:rPr>
        <w:t>a</w:t>
      </w:r>
      <w:r>
        <w:rPr>
          <w:vertAlign w:val="subscript"/>
          <w:lang w:val="es-ES"/>
        </w:rPr>
        <w:t>1</w:t>
      </w:r>
      <w:r>
        <w:rPr>
          <w:i/>
          <w:lang w:val="es-ES"/>
        </w:rPr>
        <w:t>x</w:t>
      </w:r>
    </w:p>
    <w:p w:rsidR="006E3339" w:rsidRDefault="006E3339">
      <w:pPr>
        <w:pStyle w:val="Lijst4"/>
        <w:ind w:left="284"/>
        <w:rPr>
          <w:lang w:val="es-ES"/>
        </w:rPr>
      </w:pPr>
      <w:r>
        <w:rPr>
          <w:i/>
          <w:lang w:val="es-ES"/>
        </w:rPr>
        <w:t>a</w:t>
      </w:r>
      <w:r>
        <w:rPr>
          <w:vertAlign w:val="subscript"/>
          <w:lang w:val="es-ES"/>
        </w:rPr>
        <w:t>o</w:t>
      </w:r>
      <w:r>
        <w:rPr>
          <w:lang w:val="es-ES"/>
        </w:rPr>
        <w:t xml:space="preserve"> = 60</w:t>
      </w:r>
    </w:p>
    <w:p w:rsidR="006E3339" w:rsidRDefault="006E3339">
      <w:pPr>
        <w:pStyle w:val="Lijst4"/>
        <w:ind w:left="284"/>
      </w:pPr>
      <w:r>
        <w:rPr>
          <w:i/>
        </w:rPr>
        <w:t>a</w:t>
      </w:r>
      <w:r>
        <w:rPr>
          <w:vertAlign w:val="subscript"/>
        </w:rPr>
        <w:t>1</w:t>
      </w:r>
      <w:r>
        <w:t xml:space="preserve"> = 750</w:t>
      </w:r>
    </w:p>
    <w:p w:rsidR="006E3339" w:rsidRDefault="006E3339">
      <w:r>
        <w:t xml:space="preserve">M.b.v. lineaire regressie kal. 5/6 geeft dit voor 112 opp.eenh: </w:t>
      </w:r>
      <w:smartTag w:uri="urn:schemas-microsoft-com:office:smarttags" w:element="metricconverter">
        <w:smartTagPr>
          <w:attr w:name="ProductID" w:val="0,069 g"/>
        </w:smartTagPr>
        <w:r>
          <w:t>0,069 g</w:t>
        </w:r>
      </w:smartTag>
      <w:r>
        <w:t xml:space="preserve"> caprolactam/50 mL</w:t>
      </w:r>
    </w:p>
    <w:p w:rsidR="006E3339" w:rsidRDefault="006E3339">
      <w:pPr>
        <w:pStyle w:val="Lijst4"/>
        <w:ind w:left="284"/>
      </w:pPr>
      <w:r>
        <w:t>bij een inweeg van 1,0 g/50 mL komt dit overeen met een gehalte van 6,9% (w/w)</w:t>
      </w:r>
    </w:p>
    <w:p w:rsidR="006E3339" w:rsidRDefault="006E3339">
      <w:pPr>
        <w:pStyle w:val="Lijst4"/>
        <w:spacing w:before="120"/>
        <w:ind w:left="284" w:hanging="284"/>
        <w:rPr>
          <w:b/>
          <w:i/>
        </w:rPr>
      </w:pPr>
      <w:r>
        <w:rPr>
          <w:b/>
          <w:i/>
        </w:rPr>
        <w:t>snelste oplossing</w:t>
      </w:r>
    </w:p>
    <w:p w:rsidR="006E3339" w:rsidRDefault="006E3339">
      <w:pPr>
        <w:pStyle w:val="Lijst4"/>
        <w:ind w:left="284"/>
      </w:pPr>
      <w:r>
        <w:t>112 opp.eenh. liggen precies tussen de opp.eenh. van kalibratie 5 en 6</w:t>
      </w:r>
    </w:p>
    <w:p w:rsidR="006E3339" w:rsidRDefault="006E3339">
      <w:r>
        <w:t xml:space="preserve">gebruik gemiddelde ijkfactor kf = 1625 </w:t>
      </w:r>
      <w:r>
        <w:sym w:font="Symbol" w:char="F0DE"/>
      </w:r>
      <w:r>
        <w:t xml:space="preserve"> (112/1626) = </w:t>
      </w:r>
      <w:smartTag w:uri="urn:schemas-microsoft-com:office:smarttags" w:element="metricconverter">
        <w:smartTagPr>
          <w:attr w:name="ProductID" w:val="0,069 g"/>
        </w:smartTagPr>
        <w:r>
          <w:t>0,069 g</w:t>
        </w:r>
      </w:smartTag>
      <w:r>
        <w:t xml:space="preserve"> caprolactam/50 mL</w:t>
      </w:r>
    </w:p>
    <w:p w:rsidR="006E3339" w:rsidRDefault="006E3339">
      <w:r>
        <w:t>bij een inweeg van 1,0 g/50 mL komt dit overeen met een gehalte van 6,9% (w/w)</w:t>
      </w:r>
    </w:p>
    <w:p w:rsidR="006E3339" w:rsidRDefault="006E3339">
      <w:pPr>
        <w:pStyle w:val="Stip"/>
      </w:pPr>
      <w:r>
        <w:t>notie dat ijklijn bij hoge concentratie afwijkt</w:t>
      </w:r>
      <w:r>
        <w:tab/>
        <w:t>1</w:t>
      </w:r>
    </w:p>
    <w:p w:rsidR="006E3339" w:rsidRDefault="006E3339">
      <w:pPr>
        <w:pStyle w:val="Stip"/>
      </w:pPr>
      <w:r>
        <w:t>toepassen van een correctie voor de afwijking</w:t>
      </w:r>
      <w:r>
        <w:tab/>
        <w:t>2</w:t>
      </w:r>
    </w:p>
    <w:p w:rsidR="006E3339" w:rsidRDefault="006E3339">
      <w:pPr>
        <w:pStyle w:val="Stip"/>
      </w:pPr>
      <w:r>
        <w:t>omrekening naar g/50 mL en naar massa%</w:t>
      </w:r>
      <w:r>
        <w:tab/>
        <w:t>1</w:t>
      </w:r>
    </w:p>
    <w:p w:rsidR="006E3339" w:rsidRDefault="006E3339">
      <w:pPr>
        <w:pStyle w:val="Interlinie"/>
      </w:pPr>
      <w:r>
        <w:lastRenderedPageBreak/>
        <w:t>2.</w:t>
      </w:r>
      <w:r>
        <w:tab/>
        <w:t>beredeneerde schatting</w:t>
      </w:r>
    </w:p>
    <w:p w:rsidR="006E3339" w:rsidRDefault="006E3339">
      <w:pPr>
        <w:pStyle w:val="Stip"/>
      </w:pPr>
      <w:r>
        <w:t>De cyclische oligomeren hebben op gewichtsbasis een gelijk aantal amidefuncties.</w:t>
      </w:r>
      <w:r>
        <w:tab/>
        <w:t>1</w:t>
      </w:r>
    </w:p>
    <w:p w:rsidR="006E3339" w:rsidRDefault="006E3339">
      <w:pPr>
        <w:pStyle w:val="Stip"/>
      </w:pPr>
      <w:r>
        <w:t>De ijkfactor ligt dus in de zelfde orde van grootte.</w:t>
      </w:r>
      <w:r>
        <w:tab/>
        <w:t>1</w:t>
      </w:r>
    </w:p>
    <w:p w:rsidR="006E3339" w:rsidRDefault="006E3339">
      <w:pPr>
        <w:pStyle w:val="Stip"/>
      </w:pPr>
      <w:r>
        <w:t xml:space="preserve">Aangezien de oppervlakten van deze oligomeren in het lineaire gebied liggen hoeft geen tweedegraads correctie te worden uitgevoerd, maar kan gebruik worden gemaakt van de kalibratiefactor kf voor de lagere concentraties (kal. 1-3) </w:t>
      </w:r>
      <w:r>
        <w:sym w:font="Symbol" w:char="F0DE"/>
      </w:r>
      <w:r>
        <w:t xml:space="preserve"> kf = 2000</w:t>
      </w:r>
      <w:r>
        <w:tab/>
        <w:t>1</w:t>
      </w:r>
    </w:p>
    <w:p w:rsidR="006E3339" w:rsidRDefault="006E3339">
      <w:pPr>
        <w:pStyle w:val="Stip"/>
      </w:pPr>
      <w:r>
        <w:t>Berekening</w:t>
      </w:r>
      <w:r>
        <w:tab/>
        <w:t>1</w:t>
      </w:r>
    </w:p>
    <w:tbl>
      <w:tblPr>
        <w:tblW w:w="0" w:type="auto"/>
        <w:tblBorders>
          <w:insideV w:val="single" w:sz="4" w:space="0" w:color="auto"/>
        </w:tblBorders>
        <w:tblLook w:val="01E0"/>
      </w:tblPr>
      <w:tblGrid>
        <w:gridCol w:w="1133"/>
        <w:gridCol w:w="595"/>
        <w:gridCol w:w="601"/>
        <w:gridCol w:w="656"/>
        <w:gridCol w:w="968"/>
        <w:gridCol w:w="1566"/>
      </w:tblGrid>
      <w:tr w:rsidR="006E3339">
        <w:tc>
          <w:tcPr>
            <w:tcW w:w="0" w:type="auto"/>
            <w:tcBorders>
              <w:bottom w:val="nil"/>
            </w:tcBorders>
          </w:tcPr>
          <w:p w:rsidR="006E3339" w:rsidRDefault="006E3339">
            <w:pPr>
              <w:rPr>
                <w:szCs w:val="22"/>
              </w:rPr>
            </w:pPr>
            <w:r>
              <w:rPr>
                <w:rFonts w:eastAsia="Arial Unicode MS" w:cs="Arial Unicode MS"/>
                <w:szCs w:val="22"/>
              </w:rPr>
              <w:t>oligomeer</w:t>
            </w:r>
          </w:p>
        </w:tc>
        <w:tc>
          <w:tcPr>
            <w:tcW w:w="0" w:type="auto"/>
            <w:tcBorders>
              <w:bottom w:val="nil"/>
            </w:tcBorders>
          </w:tcPr>
          <w:p w:rsidR="006E3339" w:rsidRDefault="006E3339">
            <w:pPr>
              <w:rPr>
                <w:szCs w:val="22"/>
              </w:rPr>
            </w:pPr>
            <w:r>
              <w:rPr>
                <w:szCs w:val="22"/>
              </w:rPr>
              <w:t>piek</w:t>
            </w:r>
          </w:p>
        </w:tc>
        <w:tc>
          <w:tcPr>
            <w:tcW w:w="0" w:type="auto"/>
            <w:tcBorders>
              <w:bottom w:val="nil"/>
            </w:tcBorders>
          </w:tcPr>
          <w:p w:rsidR="006E3339" w:rsidRDefault="006E3339">
            <w:pPr>
              <w:rPr>
                <w:szCs w:val="22"/>
              </w:rPr>
            </w:pPr>
            <w:r>
              <w:rPr>
                <w:szCs w:val="22"/>
              </w:rPr>
              <w:t>opp.</w:t>
            </w:r>
          </w:p>
        </w:tc>
        <w:tc>
          <w:tcPr>
            <w:tcW w:w="0" w:type="auto"/>
            <w:tcBorders>
              <w:bottom w:val="nil"/>
            </w:tcBorders>
          </w:tcPr>
          <w:p w:rsidR="006E3339" w:rsidRDefault="006E3339">
            <w:pPr>
              <w:rPr>
                <w:szCs w:val="22"/>
              </w:rPr>
            </w:pPr>
            <w:r>
              <w:rPr>
                <w:szCs w:val="22"/>
              </w:rPr>
              <w:t>kf</w:t>
            </w:r>
          </w:p>
        </w:tc>
        <w:tc>
          <w:tcPr>
            <w:tcW w:w="0" w:type="auto"/>
            <w:tcBorders>
              <w:bottom w:val="nil"/>
            </w:tcBorders>
          </w:tcPr>
          <w:p w:rsidR="006E3339" w:rsidRDefault="006E3339">
            <w:pPr>
              <w:rPr>
                <w:szCs w:val="22"/>
              </w:rPr>
            </w:pPr>
            <w:r>
              <w:rPr>
                <w:szCs w:val="22"/>
                <w:lang w:val="de-DE"/>
              </w:rPr>
              <w:t>g/50 mL</w:t>
            </w:r>
          </w:p>
        </w:tc>
        <w:tc>
          <w:tcPr>
            <w:tcW w:w="0" w:type="auto"/>
            <w:tcBorders>
              <w:bottom w:val="nil"/>
            </w:tcBorders>
          </w:tcPr>
          <w:p w:rsidR="006E3339" w:rsidRDefault="006E3339">
            <w:pPr>
              <w:rPr>
                <w:szCs w:val="22"/>
              </w:rPr>
            </w:pPr>
            <w:r>
              <w:rPr>
                <w:szCs w:val="22"/>
                <w:lang w:val="de-DE"/>
              </w:rPr>
              <w:t>geschat gehalte</w:t>
            </w:r>
          </w:p>
        </w:tc>
      </w:tr>
      <w:tr w:rsidR="006E3339">
        <w:tc>
          <w:tcPr>
            <w:tcW w:w="0" w:type="auto"/>
            <w:tcBorders>
              <w:bottom w:val="single" w:sz="4" w:space="0" w:color="auto"/>
            </w:tcBorders>
          </w:tcPr>
          <w:p w:rsidR="006E3339" w:rsidRDefault="006E3339">
            <w:pPr>
              <w:rPr>
                <w:szCs w:val="22"/>
              </w:rPr>
            </w:pPr>
          </w:p>
        </w:tc>
        <w:tc>
          <w:tcPr>
            <w:tcW w:w="0" w:type="auto"/>
            <w:tcBorders>
              <w:bottom w:val="single" w:sz="4" w:space="0" w:color="auto"/>
            </w:tcBorders>
          </w:tcPr>
          <w:p w:rsidR="006E3339" w:rsidRDefault="006E3339">
            <w:pPr>
              <w:rPr>
                <w:szCs w:val="22"/>
              </w:rPr>
            </w:pPr>
          </w:p>
        </w:tc>
        <w:tc>
          <w:tcPr>
            <w:tcW w:w="0" w:type="auto"/>
            <w:tcBorders>
              <w:bottom w:val="single" w:sz="4" w:space="0" w:color="auto"/>
            </w:tcBorders>
          </w:tcPr>
          <w:p w:rsidR="006E3339" w:rsidRDefault="006E3339">
            <w:pPr>
              <w:rPr>
                <w:szCs w:val="22"/>
              </w:rPr>
            </w:pPr>
          </w:p>
        </w:tc>
        <w:tc>
          <w:tcPr>
            <w:tcW w:w="0" w:type="auto"/>
            <w:tcBorders>
              <w:bottom w:val="single" w:sz="4" w:space="0" w:color="auto"/>
            </w:tcBorders>
          </w:tcPr>
          <w:p w:rsidR="006E3339" w:rsidRDefault="006E3339">
            <w:pPr>
              <w:rPr>
                <w:szCs w:val="22"/>
              </w:rPr>
            </w:pPr>
          </w:p>
        </w:tc>
        <w:tc>
          <w:tcPr>
            <w:tcW w:w="0" w:type="auto"/>
            <w:tcBorders>
              <w:bottom w:val="single" w:sz="4" w:space="0" w:color="auto"/>
            </w:tcBorders>
          </w:tcPr>
          <w:p w:rsidR="006E3339" w:rsidRDefault="006E3339">
            <w:pPr>
              <w:rPr>
                <w:szCs w:val="22"/>
              </w:rPr>
            </w:pPr>
          </w:p>
        </w:tc>
        <w:tc>
          <w:tcPr>
            <w:tcW w:w="0" w:type="auto"/>
            <w:tcBorders>
              <w:bottom w:val="single" w:sz="4" w:space="0" w:color="auto"/>
            </w:tcBorders>
          </w:tcPr>
          <w:p w:rsidR="006E3339" w:rsidRDefault="006E3339">
            <w:pPr>
              <w:rPr>
                <w:szCs w:val="22"/>
              </w:rPr>
            </w:pPr>
            <w:r>
              <w:rPr>
                <w:szCs w:val="22"/>
              </w:rPr>
              <w:t>in % w/w</w:t>
            </w:r>
          </w:p>
        </w:tc>
      </w:tr>
      <w:tr w:rsidR="006E3339">
        <w:tc>
          <w:tcPr>
            <w:tcW w:w="0" w:type="auto"/>
            <w:tcBorders>
              <w:top w:val="single" w:sz="4" w:space="0" w:color="auto"/>
            </w:tcBorders>
          </w:tcPr>
          <w:p w:rsidR="006E3339" w:rsidRDefault="006E3339">
            <w:pPr>
              <w:rPr>
                <w:rFonts w:eastAsia="Arial Unicode MS" w:cs="Arial Unicode MS"/>
                <w:szCs w:val="22"/>
              </w:rPr>
            </w:pPr>
            <w:r>
              <w:rPr>
                <w:szCs w:val="22"/>
              </w:rPr>
              <w:t>dimeer</w:t>
            </w:r>
          </w:p>
        </w:tc>
        <w:tc>
          <w:tcPr>
            <w:tcW w:w="0" w:type="auto"/>
            <w:tcBorders>
              <w:top w:val="single" w:sz="4" w:space="0" w:color="auto"/>
            </w:tcBorders>
          </w:tcPr>
          <w:p w:rsidR="006E3339" w:rsidRDefault="006E3339">
            <w:pPr>
              <w:rPr>
                <w:rFonts w:eastAsia="Arial Unicode MS" w:cs="Arial Unicode MS"/>
                <w:szCs w:val="22"/>
              </w:rPr>
            </w:pPr>
            <w:r>
              <w:rPr>
                <w:szCs w:val="22"/>
              </w:rPr>
              <w:t>1</w:t>
            </w:r>
          </w:p>
        </w:tc>
        <w:tc>
          <w:tcPr>
            <w:tcW w:w="0" w:type="auto"/>
            <w:tcBorders>
              <w:top w:val="single" w:sz="4" w:space="0" w:color="auto"/>
            </w:tcBorders>
          </w:tcPr>
          <w:p w:rsidR="006E3339" w:rsidRDefault="006E3339">
            <w:pPr>
              <w:rPr>
                <w:rFonts w:eastAsia="Arial Unicode MS" w:cs="Arial Unicode MS"/>
                <w:szCs w:val="22"/>
              </w:rPr>
            </w:pPr>
            <w:r>
              <w:rPr>
                <w:szCs w:val="22"/>
              </w:rPr>
              <w:t>2,2</w:t>
            </w:r>
          </w:p>
        </w:tc>
        <w:tc>
          <w:tcPr>
            <w:tcW w:w="0" w:type="auto"/>
            <w:tcBorders>
              <w:top w:val="single" w:sz="4" w:space="0" w:color="auto"/>
            </w:tcBorders>
          </w:tcPr>
          <w:p w:rsidR="006E3339" w:rsidRDefault="006E3339">
            <w:pPr>
              <w:rPr>
                <w:rFonts w:eastAsia="Arial Unicode MS" w:cs="Arial Unicode MS"/>
                <w:szCs w:val="22"/>
              </w:rPr>
            </w:pPr>
            <w:r>
              <w:rPr>
                <w:szCs w:val="22"/>
              </w:rPr>
              <w:t>2000</w:t>
            </w:r>
          </w:p>
        </w:tc>
        <w:tc>
          <w:tcPr>
            <w:tcW w:w="0" w:type="auto"/>
            <w:tcBorders>
              <w:top w:val="single" w:sz="4" w:space="0" w:color="auto"/>
            </w:tcBorders>
          </w:tcPr>
          <w:p w:rsidR="006E3339" w:rsidRDefault="006E3339">
            <w:pPr>
              <w:rPr>
                <w:rFonts w:eastAsia="Arial Unicode MS" w:cs="Arial Unicode MS"/>
                <w:szCs w:val="22"/>
              </w:rPr>
            </w:pPr>
            <w:r>
              <w:rPr>
                <w:szCs w:val="22"/>
              </w:rPr>
              <w:t>0,0011</w:t>
            </w:r>
          </w:p>
        </w:tc>
        <w:tc>
          <w:tcPr>
            <w:tcW w:w="0" w:type="auto"/>
            <w:tcBorders>
              <w:top w:val="single" w:sz="4" w:space="0" w:color="auto"/>
            </w:tcBorders>
          </w:tcPr>
          <w:p w:rsidR="006E3339" w:rsidRDefault="006E3339">
            <w:pPr>
              <w:rPr>
                <w:rFonts w:eastAsia="Arial Unicode MS" w:cs="Arial Unicode MS"/>
                <w:szCs w:val="22"/>
              </w:rPr>
            </w:pPr>
            <w:r>
              <w:rPr>
                <w:szCs w:val="22"/>
              </w:rPr>
              <w:t>0,10</w:t>
            </w:r>
          </w:p>
        </w:tc>
      </w:tr>
      <w:tr w:rsidR="006E3339">
        <w:tc>
          <w:tcPr>
            <w:tcW w:w="0" w:type="auto"/>
          </w:tcPr>
          <w:p w:rsidR="006E3339" w:rsidRDefault="006E3339">
            <w:pPr>
              <w:rPr>
                <w:rFonts w:eastAsia="Arial Unicode MS" w:cs="Arial Unicode MS"/>
                <w:szCs w:val="22"/>
              </w:rPr>
            </w:pPr>
            <w:r>
              <w:rPr>
                <w:szCs w:val="22"/>
              </w:rPr>
              <w:t>trimeer</w:t>
            </w:r>
          </w:p>
        </w:tc>
        <w:tc>
          <w:tcPr>
            <w:tcW w:w="0" w:type="auto"/>
          </w:tcPr>
          <w:p w:rsidR="006E3339" w:rsidRDefault="006E3339">
            <w:pPr>
              <w:rPr>
                <w:rFonts w:eastAsia="Arial Unicode MS" w:cs="Arial Unicode MS"/>
                <w:szCs w:val="22"/>
              </w:rPr>
            </w:pPr>
            <w:r>
              <w:rPr>
                <w:szCs w:val="22"/>
              </w:rPr>
              <w:t>3</w:t>
            </w:r>
          </w:p>
        </w:tc>
        <w:tc>
          <w:tcPr>
            <w:tcW w:w="0" w:type="auto"/>
          </w:tcPr>
          <w:p w:rsidR="006E3339" w:rsidRDefault="006E3339">
            <w:pPr>
              <w:rPr>
                <w:rFonts w:eastAsia="Arial Unicode MS" w:cs="Arial Unicode MS"/>
                <w:szCs w:val="22"/>
              </w:rPr>
            </w:pPr>
            <w:r>
              <w:rPr>
                <w:szCs w:val="22"/>
              </w:rPr>
              <w:t>3,3</w:t>
            </w:r>
          </w:p>
        </w:tc>
        <w:tc>
          <w:tcPr>
            <w:tcW w:w="0" w:type="auto"/>
          </w:tcPr>
          <w:p w:rsidR="006E3339" w:rsidRDefault="006E3339">
            <w:pPr>
              <w:rPr>
                <w:rFonts w:eastAsia="Arial Unicode MS" w:cs="Arial Unicode MS"/>
                <w:szCs w:val="22"/>
              </w:rPr>
            </w:pPr>
            <w:r>
              <w:rPr>
                <w:szCs w:val="22"/>
              </w:rPr>
              <w:t>2000</w:t>
            </w:r>
          </w:p>
        </w:tc>
        <w:tc>
          <w:tcPr>
            <w:tcW w:w="0" w:type="auto"/>
          </w:tcPr>
          <w:p w:rsidR="006E3339" w:rsidRDefault="006E3339">
            <w:pPr>
              <w:rPr>
                <w:rFonts w:eastAsia="Arial Unicode MS" w:cs="Arial Unicode MS"/>
                <w:szCs w:val="22"/>
              </w:rPr>
            </w:pPr>
            <w:r>
              <w:rPr>
                <w:szCs w:val="22"/>
              </w:rPr>
              <w:t>0,0017</w:t>
            </w:r>
          </w:p>
        </w:tc>
        <w:tc>
          <w:tcPr>
            <w:tcW w:w="0" w:type="auto"/>
          </w:tcPr>
          <w:p w:rsidR="006E3339" w:rsidRDefault="006E3339">
            <w:pPr>
              <w:rPr>
                <w:rFonts w:eastAsia="Arial Unicode MS" w:cs="Arial Unicode MS"/>
                <w:szCs w:val="22"/>
              </w:rPr>
            </w:pPr>
            <w:r>
              <w:rPr>
                <w:szCs w:val="22"/>
              </w:rPr>
              <w:t>0,20</w:t>
            </w:r>
          </w:p>
        </w:tc>
      </w:tr>
      <w:tr w:rsidR="006E3339">
        <w:tc>
          <w:tcPr>
            <w:tcW w:w="0" w:type="auto"/>
          </w:tcPr>
          <w:p w:rsidR="006E3339" w:rsidRDefault="006E3339">
            <w:pPr>
              <w:rPr>
                <w:rFonts w:eastAsia="Arial Unicode MS" w:cs="Arial Unicode MS"/>
                <w:szCs w:val="22"/>
              </w:rPr>
            </w:pPr>
            <w:r>
              <w:rPr>
                <w:szCs w:val="22"/>
              </w:rPr>
              <w:t>tetrameer</w:t>
            </w:r>
          </w:p>
        </w:tc>
        <w:tc>
          <w:tcPr>
            <w:tcW w:w="0" w:type="auto"/>
          </w:tcPr>
          <w:p w:rsidR="006E3339" w:rsidRDefault="006E3339">
            <w:pPr>
              <w:rPr>
                <w:rFonts w:eastAsia="Arial Unicode MS" w:cs="Arial Unicode MS"/>
                <w:szCs w:val="22"/>
              </w:rPr>
            </w:pPr>
            <w:r>
              <w:rPr>
                <w:szCs w:val="22"/>
              </w:rPr>
              <w:t>4</w:t>
            </w:r>
          </w:p>
        </w:tc>
        <w:tc>
          <w:tcPr>
            <w:tcW w:w="0" w:type="auto"/>
          </w:tcPr>
          <w:p w:rsidR="006E3339" w:rsidRDefault="006E3339">
            <w:pPr>
              <w:rPr>
                <w:rFonts w:eastAsia="Arial Unicode MS" w:cs="Arial Unicode MS"/>
                <w:szCs w:val="22"/>
              </w:rPr>
            </w:pPr>
            <w:r>
              <w:rPr>
                <w:szCs w:val="22"/>
              </w:rPr>
              <w:t>4,4</w:t>
            </w:r>
          </w:p>
        </w:tc>
        <w:tc>
          <w:tcPr>
            <w:tcW w:w="0" w:type="auto"/>
          </w:tcPr>
          <w:p w:rsidR="006E3339" w:rsidRDefault="006E3339">
            <w:pPr>
              <w:rPr>
                <w:rFonts w:eastAsia="Arial Unicode MS" w:cs="Arial Unicode MS"/>
                <w:szCs w:val="22"/>
              </w:rPr>
            </w:pPr>
            <w:r>
              <w:rPr>
                <w:szCs w:val="22"/>
              </w:rPr>
              <w:t>2000</w:t>
            </w:r>
          </w:p>
        </w:tc>
        <w:tc>
          <w:tcPr>
            <w:tcW w:w="0" w:type="auto"/>
          </w:tcPr>
          <w:p w:rsidR="006E3339" w:rsidRDefault="006E3339">
            <w:pPr>
              <w:rPr>
                <w:rFonts w:eastAsia="Arial Unicode MS" w:cs="Arial Unicode MS"/>
                <w:szCs w:val="22"/>
              </w:rPr>
            </w:pPr>
            <w:r>
              <w:rPr>
                <w:szCs w:val="22"/>
              </w:rPr>
              <w:t>0,0022</w:t>
            </w:r>
          </w:p>
        </w:tc>
        <w:tc>
          <w:tcPr>
            <w:tcW w:w="0" w:type="auto"/>
          </w:tcPr>
          <w:p w:rsidR="006E3339" w:rsidRDefault="006E3339">
            <w:pPr>
              <w:rPr>
                <w:rFonts w:eastAsia="Arial Unicode MS" w:cs="Arial Unicode MS"/>
                <w:szCs w:val="22"/>
              </w:rPr>
            </w:pPr>
            <w:r>
              <w:rPr>
                <w:szCs w:val="22"/>
              </w:rPr>
              <w:t>0,20</w:t>
            </w:r>
          </w:p>
        </w:tc>
      </w:tr>
      <w:tr w:rsidR="006E3339">
        <w:tc>
          <w:tcPr>
            <w:tcW w:w="0" w:type="auto"/>
          </w:tcPr>
          <w:p w:rsidR="006E3339" w:rsidRDefault="006E3339">
            <w:pPr>
              <w:rPr>
                <w:rFonts w:eastAsia="Arial Unicode MS" w:cs="Arial Unicode MS"/>
                <w:szCs w:val="22"/>
              </w:rPr>
            </w:pPr>
            <w:r>
              <w:rPr>
                <w:szCs w:val="22"/>
              </w:rPr>
              <w:t>pentameer</w:t>
            </w:r>
          </w:p>
        </w:tc>
        <w:tc>
          <w:tcPr>
            <w:tcW w:w="0" w:type="auto"/>
          </w:tcPr>
          <w:p w:rsidR="006E3339" w:rsidRDefault="006E3339">
            <w:pPr>
              <w:rPr>
                <w:rFonts w:eastAsia="Arial Unicode MS" w:cs="Arial Unicode MS"/>
                <w:szCs w:val="22"/>
              </w:rPr>
            </w:pPr>
            <w:r>
              <w:rPr>
                <w:szCs w:val="22"/>
              </w:rPr>
              <w:t>5</w:t>
            </w:r>
          </w:p>
        </w:tc>
        <w:tc>
          <w:tcPr>
            <w:tcW w:w="0" w:type="auto"/>
          </w:tcPr>
          <w:p w:rsidR="006E3339" w:rsidRDefault="006E3339">
            <w:pPr>
              <w:rPr>
                <w:rFonts w:eastAsia="Arial Unicode MS" w:cs="Arial Unicode MS"/>
                <w:szCs w:val="22"/>
              </w:rPr>
            </w:pPr>
            <w:r>
              <w:rPr>
                <w:szCs w:val="22"/>
              </w:rPr>
              <w:t>4,4</w:t>
            </w:r>
          </w:p>
        </w:tc>
        <w:tc>
          <w:tcPr>
            <w:tcW w:w="0" w:type="auto"/>
          </w:tcPr>
          <w:p w:rsidR="006E3339" w:rsidRDefault="006E3339">
            <w:pPr>
              <w:rPr>
                <w:rFonts w:eastAsia="Arial Unicode MS" w:cs="Arial Unicode MS"/>
                <w:szCs w:val="22"/>
              </w:rPr>
            </w:pPr>
            <w:r>
              <w:rPr>
                <w:szCs w:val="22"/>
              </w:rPr>
              <w:t>2000</w:t>
            </w:r>
          </w:p>
        </w:tc>
        <w:tc>
          <w:tcPr>
            <w:tcW w:w="0" w:type="auto"/>
          </w:tcPr>
          <w:p w:rsidR="006E3339" w:rsidRDefault="006E3339">
            <w:pPr>
              <w:rPr>
                <w:rFonts w:eastAsia="Arial Unicode MS" w:cs="Arial Unicode MS"/>
                <w:szCs w:val="22"/>
              </w:rPr>
            </w:pPr>
            <w:r>
              <w:rPr>
                <w:szCs w:val="22"/>
              </w:rPr>
              <w:t>0,0022</w:t>
            </w:r>
          </w:p>
        </w:tc>
        <w:tc>
          <w:tcPr>
            <w:tcW w:w="0" w:type="auto"/>
          </w:tcPr>
          <w:p w:rsidR="006E3339" w:rsidRDefault="006E3339">
            <w:pPr>
              <w:rPr>
                <w:rFonts w:eastAsia="Arial Unicode MS" w:cs="Arial Unicode MS"/>
                <w:szCs w:val="22"/>
              </w:rPr>
            </w:pPr>
            <w:r>
              <w:rPr>
                <w:szCs w:val="22"/>
              </w:rPr>
              <w:t>0,20</w:t>
            </w:r>
          </w:p>
        </w:tc>
      </w:tr>
    </w:tbl>
    <w:p w:rsidR="006E3339" w:rsidRDefault="006E3339">
      <w:pPr>
        <w:pStyle w:val="vraag"/>
        <w:tabs>
          <w:tab w:val="clear" w:pos="720"/>
          <w:tab w:val="num" w:pos="284"/>
        </w:tabs>
        <w:ind w:left="0" w:hanging="567"/>
      </w:pPr>
      <w:r>
        <w:t>maximaal 2 punten</w:t>
      </w:r>
    </w:p>
    <w:p w:rsidR="006E3339" w:rsidRDefault="006E3339">
      <w:pPr>
        <w:pStyle w:val="Stip"/>
      </w:pPr>
      <w:r>
        <w:t xml:space="preserve">1. UV maximum bij 330 nm wordt veroorzaakt door </w:t>
      </w:r>
      <w:r>
        <w:sym w:font="Symbol" w:char="F070"/>
      </w:r>
      <w:r>
        <w:t>-overgang. Dus C=C of C</w:t>
      </w:r>
      <w:r>
        <w:sym w:font="Symbol" w:char="F0BA"/>
      </w:r>
      <w:r>
        <w:t>C. Dus waarschijnlijk aromatisch.</w:t>
      </w:r>
      <w:r>
        <w:tab/>
        <w:t>1</w:t>
      </w:r>
    </w:p>
    <w:p w:rsidR="006E3339" w:rsidRDefault="006E3339">
      <w:pPr>
        <w:pStyle w:val="Stip"/>
      </w:pPr>
      <w:r>
        <w:t>2. Dit is een sterk geconjugeerde verbinding, dergelijke componenten zijn veel gevoeliger in het UV dan de cyclische oligomeren, welke alleen geconjugeerd zijn bij de amidebrug. Er is dus minder stof nodig om een gelijke oppervlakte te verkrijgen</w:t>
      </w:r>
      <w:r>
        <w:tab/>
        <w:t>1</w:t>
      </w:r>
    </w:p>
    <w:p w:rsidR="006E3339" w:rsidRDefault="006E3339">
      <w:pPr>
        <w:pStyle w:val="vraag"/>
        <w:tabs>
          <w:tab w:val="clear" w:pos="720"/>
          <w:tab w:val="num" w:pos="284"/>
        </w:tabs>
        <w:ind w:left="0" w:hanging="567"/>
      </w:pPr>
      <w:r>
        <w:t>maximaal 7 punten</w:t>
      </w:r>
    </w:p>
    <w:p w:rsidR="006E3339" w:rsidRDefault="006E3339">
      <w:pPr>
        <w:pStyle w:val="Stip"/>
      </w:pPr>
      <w:r>
        <w:t xml:space="preserve">1. molverhouding C : H : O  = 80,77/12 : 3,85/1 : 15,38/16 = 6,73 : 3,85 : 0,96 </w:t>
      </w:r>
      <w:r>
        <w:sym w:font="Symbol" w:char="F0DE"/>
      </w:r>
      <w:r>
        <w:t xml:space="preserve"> 6,73/0,96 : 4,85/0,96 : 0,95/0,96 = 7 : 4 : 1</w:t>
      </w:r>
      <w:r>
        <w:tab/>
        <w:t>1</w:t>
      </w:r>
    </w:p>
    <w:p w:rsidR="006E3339" w:rsidRDefault="006E3339">
      <w:pPr>
        <w:pStyle w:val="Stip"/>
      </w:pPr>
      <w:r>
        <w:t xml:space="preserve">Met een </w:t>
      </w:r>
      <w:r>
        <w:rPr>
          <w:i/>
        </w:rPr>
        <w:t>M</w:t>
      </w:r>
      <w:r>
        <w:t xml:space="preserve"> is 208 komt dit neer op C</w:t>
      </w:r>
      <w:r>
        <w:rPr>
          <w:vertAlign w:val="subscript"/>
        </w:rPr>
        <w:t>14</w:t>
      </w:r>
      <w:r>
        <w:t>H</w:t>
      </w:r>
      <w:r>
        <w:rPr>
          <w:vertAlign w:val="subscript"/>
        </w:rPr>
        <w:t>8</w:t>
      </w:r>
      <w:r>
        <w:t>O</w:t>
      </w:r>
      <w:r>
        <w:rPr>
          <w:vertAlign w:val="subscript"/>
        </w:rPr>
        <w:t>2</w:t>
      </w:r>
      <w:r>
        <w:tab/>
        <w:t>1</w:t>
      </w:r>
    </w:p>
    <w:p w:rsidR="006E3339" w:rsidRDefault="006E3339">
      <w:pPr>
        <w:pStyle w:val="Stip"/>
      </w:pPr>
      <w:r>
        <w:t xml:space="preserve">2. IR geeft C=O band bij </w:t>
      </w:r>
      <w:smartTag w:uri="urn:schemas-microsoft-com:office:smarttags" w:element="metricconverter">
        <w:smartTagPr>
          <w:attr w:name="ProductID" w:val="1730 cm"/>
        </w:smartTagPr>
        <w:r>
          <w:t>1730 cm</w:t>
        </w:r>
      </w:smartTag>
      <w:r>
        <w:rPr>
          <w:vertAlign w:val="superscript"/>
        </w:rPr>
        <w:sym w:font="Symbol" w:char="F02D"/>
      </w:r>
      <w:r>
        <w:rPr>
          <w:vertAlign w:val="superscript"/>
        </w:rPr>
        <w:t>1</w:t>
      </w:r>
      <w:r>
        <w:tab/>
        <w:t>1</w:t>
      </w:r>
    </w:p>
    <w:p w:rsidR="006E3339" w:rsidRDefault="006E3339">
      <w:pPr>
        <w:pStyle w:val="Stip"/>
      </w:pPr>
      <w:r>
        <w:t xml:space="preserve">NMR geeft 2 pieken rond de 8 ppm dus aromatische protonen. Verder 2 even grote pieken dus symmetrisch. De positie van de piek wijst op ortho-gesubstitueerde aromaat. De </w:t>
      </w:r>
      <w:r>
        <w:rPr>
          <w:b/>
        </w:rPr>
        <w:t>8</w:t>
      </w:r>
      <w:r>
        <w:t> H verwijst naar 2 gelijke aromaten.</w:t>
      </w:r>
      <w:r>
        <w:tab/>
        <w:t>2</w:t>
      </w:r>
    </w:p>
    <w:p w:rsidR="006E3339" w:rsidRDefault="006E3339">
      <w:pPr>
        <w:pStyle w:val="Stip"/>
      </w:pPr>
      <w:r>
        <w:t>MS geeft massa (208 u) en brutoformule heb je al. Dus je weet nu dat het CO bevat, 2 aromaten. Uit MS blijkt 2 keer afsplitsing van 28 dus het bevat 2 CO.</w:t>
      </w:r>
      <w:r>
        <w:tab/>
        <w:t>1</w:t>
      </w:r>
    </w:p>
    <w:p w:rsidR="006E3339" w:rsidRDefault="006E3339">
      <w:pPr>
        <w:pStyle w:val="Stip"/>
      </w:pPr>
      <w:r>
        <w:t>Hiermee is de brutoformule verklaard. De enig mogelijke structuurformule is:</w:t>
      </w:r>
      <w:r>
        <w:tab/>
        <w:t>1</w:t>
      </w:r>
    </w:p>
    <w:p w:rsidR="006E3339" w:rsidRDefault="006E3339">
      <w:pPr>
        <w:pStyle w:val="Plattetekst"/>
        <w:rPr>
          <w:szCs w:val="22"/>
          <w:u w:val="none"/>
        </w:rPr>
      </w:pPr>
      <w:r>
        <w:rPr>
          <w:u w:val="none"/>
        </w:rPr>
        <w:object w:dxaOrig="2136" w:dyaOrig="1728">
          <v:shape id="_x0000_i1078" type="#_x0000_t75" style="width:107.1pt;height:86.5pt" o:ole="">
            <v:imagedata r:id="rId141" o:title=""/>
          </v:shape>
          <o:OLEObject Type="Embed" ProgID="ACD.ChemSketch.20" ShapeID="_x0000_i1078" DrawAspect="Content" ObjectID="_1314724541" r:id="rId142"/>
        </w:object>
      </w:r>
      <w:r>
        <w:rPr>
          <w:u w:val="none"/>
        </w:rPr>
        <w:t xml:space="preserve"> </w:t>
      </w:r>
      <w:r>
        <w:rPr>
          <w:b/>
          <w:sz w:val="16"/>
          <w:szCs w:val="16"/>
          <w:u w:val="none"/>
        </w:rPr>
        <w:t>antrachinon</w:t>
      </w:r>
    </w:p>
    <w:p w:rsidR="006E3339" w:rsidRDefault="006E3339">
      <w:pPr>
        <w:pStyle w:val="opgave"/>
      </w:pPr>
      <w:r>
        <w:t>Kinetiek</w:t>
      </w:r>
      <w:r>
        <w:tab/>
        <w:t>(13 punten)</w:t>
      </w:r>
    </w:p>
    <w:p w:rsidR="006E3339" w:rsidRDefault="006E3339">
      <w:pPr>
        <w:pStyle w:val="vraag"/>
        <w:tabs>
          <w:tab w:val="clear" w:pos="720"/>
          <w:tab w:val="num" w:pos="284"/>
        </w:tabs>
        <w:ind w:left="0" w:hanging="567"/>
      </w:pPr>
      <w:r>
        <w:t>maximaal 2 punten</w:t>
      </w:r>
    </w:p>
    <w:p w:rsidR="006E3339" w:rsidRDefault="0004086A">
      <w:pPr>
        <w:pStyle w:val="Stip"/>
        <w:keepNext/>
      </w:pPr>
      <w:r w:rsidRPr="0004086A">
        <w:rPr>
          <w:position w:val="-30"/>
        </w:rPr>
        <w:object w:dxaOrig="1780" w:dyaOrig="680">
          <v:shape id="_x0000_i1079" type="#_x0000_t75" style="width:88.95pt;height:33.9pt" o:ole="">
            <v:imagedata r:id="rId143" o:title=""/>
          </v:shape>
          <o:OLEObject Type="Embed" ProgID="Equation.3" ShapeID="_x0000_i1079" DrawAspect="Content" ObjectID="_1314724542" r:id="rId144"/>
        </w:object>
      </w:r>
      <w:r w:rsidR="006E3339">
        <w:tab/>
        <w:t>1</w:t>
      </w:r>
    </w:p>
    <w:p w:rsidR="006E3339" w:rsidRDefault="006E3339">
      <w:pPr>
        <w:pStyle w:val="Stip"/>
      </w:pPr>
      <w:r>
        <w:rPr>
          <w:i/>
        </w:rPr>
        <w:t>E</w:t>
      </w:r>
      <w:r>
        <w:rPr>
          <w:vertAlign w:val="subscript"/>
        </w:rPr>
        <w:t>a</w:t>
      </w:r>
      <w:r>
        <w:t xml:space="preserve"> = 8,314 ×</w:t>
      </w:r>
      <w:r w:rsidR="0004086A" w:rsidRPr="0004086A">
        <w:rPr>
          <w:position w:val="-20"/>
        </w:rPr>
        <w:object w:dxaOrig="1260" w:dyaOrig="520">
          <v:shape id="_x0000_i1080" type="#_x0000_t75" style="width:62.9pt;height:26pt" o:ole="">
            <v:imagedata r:id="rId145" o:title=""/>
          </v:shape>
          <o:OLEObject Type="Embed" ProgID="Equation.3" ShapeID="_x0000_i1080" DrawAspect="Content" ObjectID="_1314724543" r:id="rId146"/>
        </w:object>
      </w:r>
      <w:r>
        <w:t xml:space="preserve"> = 38,7 kJ/mol</w:t>
      </w:r>
      <w:r>
        <w:tab/>
        <w:t>1</w:t>
      </w:r>
    </w:p>
    <w:p w:rsidR="006E3339" w:rsidRDefault="006E3339">
      <w:pPr>
        <w:pStyle w:val="vraag"/>
        <w:tabs>
          <w:tab w:val="clear" w:pos="720"/>
          <w:tab w:val="num" w:pos="284"/>
        </w:tabs>
        <w:ind w:left="0" w:hanging="567"/>
      </w:pPr>
      <w:r>
        <w:lastRenderedPageBreak/>
        <w:t>maximaal 3 punten</w:t>
      </w:r>
    </w:p>
    <w:p w:rsidR="006E3339" w:rsidRDefault="006E3339">
      <w:pPr>
        <w:keepNext/>
        <w:rPr>
          <w:lang w:val="en-US"/>
        </w:rPr>
      </w:pPr>
      <w:r>
        <w:rPr>
          <w:lang w:val="en-US"/>
        </w:rPr>
        <w:t>d[Ac]/d</w:t>
      </w:r>
      <w:r>
        <w:rPr>
          <w:i/>
          <w:lang w:val="en-US"/>
        </w:rPr>
        <w:t>t</w:t>
      </w:r>
      <w:r>
        <w:rPr>
          <w:lang w:val="en-US"/>
        </w:rPr>
        <w:tab/>
        <w:t xml:space="preserve">= </w:t>
      </w:r>
      <w:r>
        <w:rPr>
          <w:lang w:val="en-US"/>
        </w:rPr>
        <w:sym w:font="Symbol" w:char="F02D"/>
      </w:r>
      <w:r>
        <w:rPr>
          <w:i/>
          <w:lang w:val="en-US"/>
        </w:rPr>
        <w:t>k</w:t>
      </w:r>
      <w:r w:rsidR="000F3ABD">
        <w:rPr>
          <w:vertAlign w:val="subscript"/>
          <w:lang w:val="en-US"/>
        </w:rPr>
        <w:t>h</w:t>
      </w:r>
      <w:r>
        <w:rPr>
          <w:lang w:val="en-US"/>
        </w:rPr>
        <w:t>[Ac][Am]</w:t>
      </w:r>
      <w:r w:rsidR="000F3ABD">
        <w:rPr>
          <w:lang w:val="en-US"/>
        </w:rPr>
        <w:t xml:space="preserve"> + </w:t>
      </w:r>
      <w:r w:rsidR="000F3ABD">
        <w:rPr>
          <w:i/>
          <w:lang w:val="en-US"/>
        </w:rPr>
        <w:t>k</w:t>
      </w:r>
      <w:r w:rsidR="000F3ABD">
        <w:rPr>
          <w:vertAlign w:val="subscript"/>
          <w:lang w:val="en-US"/>
        </w:rPr>
        <w:t>t</w:t>
      </w:r>
      <w:r w:rsidR="000F3ABD">
        <w:rPr>
          <w:lang w:val="en-US"/>
        </w:rPr>
        <w:t>[Ad][H</w:t>
      </w:r>
      <w:r w:rsidR="000F3ABD">
        <w:rPr>
          <w:vertAlign w:val="subscript"/>
          <w:lang w:val="en-US"/>
        </w:rPr>
        <w:t>2</w:t>
      </w:r>
      <w:r w:rsidR="000F3ABD">
        <w:rPr>
          <w:lang w:val="en-US"/>
        </w:rPr>
        <w:t>O]</w:t>
      </w:r>
    </w:p>
    <w:p w:rsidR="006E3339" w:rsidRDefault="006E3339">
      <w:pPr>
        <w:keepNext/>
        <w:rPr>
          <w:lang w:val="en-US"/>
        </w:rPr>
      </w:pPr>
      <w:r>
        <w:rPr>
          <w:lang w:val="en-US"/>
        </w:rPr>
        <w:t>d[Am]/d</w:t>
      </w:r>
      <w:r>
        <w:rPr>
          <w:i/>
          <w:lang w:val="en-US"/>
        </w:rPr>
        <w:t>t</w:t>
      </w:r>
      <w:r>
        <w:rPr>
          <w:lang w:val="en-US"/>
        </w:rPr>
        <w:tab/>
        <w:t xml:space="preserve">= </w:t>
      </w:r>
      <w:r w:rsidR="000F3ABD">
        <w:rPr>
          <w:lang w:val="en-US"/>
        </w:rPr>
        <w:sym w:font="Symbol" w:char="F02D"/>
      </w:r>
      <w:r w:rsidR="000F3ABD">
        <w:rPr>
          <w:i/>
          <w:lang w:val="en-US"/>
        </w:rPr>
        <w:t>k</w:t>
      </w:r>
      <w:r w:rsidR="000F3ABD">
        <w:rPr>
          <w:vertAlign w:val="subscript"/>
          <w:lang w:val="en-US"/>
        </w:rPr>
        <w:t>h</w:t>
      </w:r>
      <w:r w:rsidR="000F3ABD">
        <w:rPr>
          <w:lang w:val="en-US"/>
        </w:rPr>
        <w:t xml:space="preserve">[Ac][Am] + </w:t>
      </w:r>
      <w:r w:rsidR="000F3ABD">
        <w:rPr>
          <w:i/>
          <w:lang w:val="en-US"/>
        </w:rPr>
        <w:t>k</w:t>
      </w:r>
      <w:r w:rsidR="000F3ABD">
        <w:rPr>
          <w:vertAlign w:val="subscript"/>
          <w:lang w:val="en-US"/>
        </w:rPr>
        <w:t>t</w:t>
      </w:r>
      <w:r w:rsidR="000F3ABD">
        <w:rPr>
          <w:lang w:val="en-US"/>
        </w:rPr>
        <w:t>[Ad][H</w:t>
      </w:r>
      <w:r w:rsidR="000F3ABD">
        <w:rPr>
          <w:vertAlign w:val="subscript"/>
          <w:lang w:val="en-US"/>
        </w:rPr>
        <w:t>2</w:t>
      </w:r>
      <w:r w:rsidR="000F3ABD">
        <w:rPr>
          <w:lang w:val="en-US"/>
        </w:rPr>
        <w:t>O]</w:t>
      </w:r>
    </w:p>
    <w:p w:rsidR="006E3339" w:rsidRDefault="006E3339">
      <w:pPr>
        <w:keepNext/>
        <w:rPr>
          <w:lang w:val="en-US"/>
        </w:rPr>
      </w:pPr>
      <w:r>
        <w:rPr>
          <w:lang w:val="en-US"/>
        </w:rPr>
        <w:t>d[Ad]/d</w:t>
      </w:r>
      <w:r>
        <w:rPr>
          <w:i/>
          <w:lang w:val="en-US"/>
        </w:rPr>
        <w:t>t</w:t>
      </w:r>
      <w:r>
        <w:rPr>
          <w:lang w:val="en-US"/>
        </w:rPr>
        <w:tab/>
        <w:t xml:space="preserve">= </w:t>
      </w:r>
      <w:r>
        <w:rPr>
          <w:i/>
          <w:lang w:val="en-US"/>
        </w:rPr>
        <w:t>k</w:t>
      </w:r>
      <w:r w:rsidR="000F3ABD">
        <w:rPr>
          <w:vertAlign w:val="subscript"/>
          <w:lang w:val="en-US"/>
        </w:rPr>
        <w:t>h</w:t>
      </w:r>
      <w:r>
        <w:rPr>
          <w:lang w:val="en-US"/>
        </w:rPr>
        <w:t>[Ac][Am]</w:t>
      </w:r>
      <w:r w:rsidR="000F3ABD">
        <w:rPr>
          <w:lang w:val="en-US"/>
        </w:rPr>
        <w:t xml:space="preserve"> </w:t>
      </w:r>
      <w:r w:rsidR="000F3ABD">
        <w:rPr>
          <w:lang w:val="en-US"/>
        </w:rPr>
        <w:sym w:font="Symbol" w:char="F02D"/>
      </w:r>
      <w:r w:rsidR="000F3ABD">
        <w:rPr>
          <w:lang w:val="en-US"/>
        </w:rPr>
        <w:t xml:space="preserve"> </w:t>
      </w:r>
      <w:r w:rsidR="000F3ABD">
        <w:rPr>
          <w:i/>
          <w:lang w:val="en-US"/>
        </w:rPr>
        <w:t>k</w:t>
      </w:r>
      <w:r w:rsidR="000F3ABD">
        <w:rPr>
          <w:vertAlign w:val="subscript"/>
          <w:lang w:val="en-US"/>
        </w:rPr>
        <w:t>t</w:t>
      </w:r>
      <w:r w:rsidR="000F3ABD">
        <w:rPr>
          <w:lang w:val="en-US"/>
        </w:rPr>
        <w:t>[Ad][H</w:t>
      </w:r>
      <w:r w:rsidR="000F3ABD">
        <w:rPr>
          <w:vertAlign w:val="subscript"/>
          <w:lang w:val="en-US"/>
        </w:rPr>
        <w:t>2</w:t>
      </w:r>
      <w:r w:rsidR="000F3ABD">
        <w:rPr>
          <w:lang w:val="en-US"/>
        </w:rPr>
        <w:t>O]</w:t>
      </w:r>
    </w:p>
    <w:p w:rsidR="006E3339" w:rsidRDefault="006E3339">
      <w:pPr>
        <w:keepNext/>
        <w:rPr>
          <w:lang w:val="en-US"/>
        </w:rPr>
      </w:pPr>
      <w:r>
        <w:rPr>
          <w:lang w:val="en-US"/>
        </w:rPr>
        <w:t>d[H</w:t>
      </w:r>
      <w:r>
        <w:rPr>
          <w:vertAlign w:val="subscript"/>
          <w:lang w:val="en-US"/>
        </w:rPr>
        <w:t>2</w:t>
      </w:r>
      <w:r>
        <w:rPr>
          <w:lang w:val="en-US"/>
        </w:rPr>
        <w:t>O]/d</w:t>
      </w:r>
      <w:r>
        <w:rPr>
          <w:i/>
          <w:lang w:val="en-US"/>
        </w:rPr>
        <w:t>t</w:t>
      </w:r>
      <w:r>
        <w:rPr>
          <w:lang w:val="en-US"/>
        </w:rPr>
        <w:tab/>
        <w:t xml:space="preserve">= </w:t>
      </w:r>
      <w:r w:rsidR="000F3ABD">
        <w:rPr>
          <w:i/>
          <w:lang w:val="en-US"/>
        </w:rPr>
        <w:t>k</w:t>
      </w:r>
      <w:r w:rsidR="000F3ABD">
        <w:rPr>
          <w:vertAlign w:val="subscript"/>
          <w:lang w:val="en-US"/>
        </w:rPr>
        <w:t>h</w:t>
      </w:r>
      <w:r w:rsidR="000F3ABD">
        <w:rPr>
          <w:lang w:val="en-US"/>
        </w:rPr>
        <w:t xml:space="preserve">[Ac][Am] </w:t>
      </w:r>
      <w:r w:rsidR="000F3ABD">
        <w:rPr>
          <w:lang w:val="en-US"/>
        </w:rPr>
        <w:sym w:font="Symbol" w:char="F02D"/>
      </w:r>
      <w:r w:rsidR="000F3ABD">
        <w:rPr>
          <w:lang w:val="en-US"/>
        </w:rPr>
        <w:t xml:space="preserve"> </w:t>
      </w:r>
      <w:r w:rsidR="000F3ABD">
        <w:rPr>
          <w:i/>
          <w:lang w:val="en-US"/>
        </w:rPr>
        <w:t>k</w:t>
      </w:r>
      <w:r w:rsidR="000F3ABD">
        <w:rPr>
          <w:vertAlign w:val="subscript"/>
          <w:lang w:val="en-US"/>
        </w:rPr>
        <w:t>t</w:t>
      </w:r>
      <w:r w:rsidR="000F3ABD">
        <w:rPr>
          <w:lang w:val="en-US"/>
        </w:rPr>
        <w:t>[Ad][H</w:t>
      </w:r>
      <w:r w:rsidR="000F3ABD">
        <w:rPr>
          <w:vertAlign w:val="subscript"/>
          <w:lang w:val="en-US"/>
        </w:rPr>
        <w:t>2</w:t>
      </w:r>
      <w:r w:rsidR="000F3ABD">
        <w:rPr>
          <w:lang w:val="en-US"/>
        </w:rPr>
        <w:t>O]</w:t>
      </w:r>
    </w:p>
    <w:p w:rsidR="006E3339" w:rsidRDefault="006E3339">
      <w:pPr>
        <w:pStyle w:val="Stip"/>
        <w:keepNext/>
        <w:tabs>
          <w:tab w:val="left" w:pos="1985"/>
        </w:tabs>
      </w:pPr>
      <w:r>
        <w:t xml:space="preserve">Merk op dat: [Ac] = [Am] = </w:t>
      </w:r>
      <w:r>
        <w:rPr>
          <w:i/>
        </w:rPr>
        <w:t>c</w:t>
      </w:r>
      <w:r>
        <w:tab/>
        <w:t>1</w:t>
      </w:r>
    </w:p>
    <w:p w:rsidR="006E3339" w:rsidRDefault="006E3339">
      <w:pPr>
        <w:pStyle w:val="Stip"/>
        <w:keepNext/>
        <w:tabs>
          <w:tab w:val="left" w:pos="1134"/>
        </w:tabs>
      </w:pPr>
      <w:r>
        <w:t>d[</w:t>
      </w:r>
      <w:r>
        <w:rPr>
          <w:i/>
        </w:rPr>
        <w:t>c</w:t>
      </w:r>
      <w:r>
        <w:t>]/d</w:t>
      </w:r>
      <w:r>
        <w:rPr>
          <w:i/>
        </w:rPr>
        <w:t>t</w:t>
      </w:r>
      <w:r>
        <w:tab/>
        <w:t xml:space="preserve">= </w:t>
      </w:r>
      <w:r>
        <w:sym w:font="Symbol" w:char="F02D"/>
      </w:r>
      <w:r>
        <w:rPr>
          <w:i/>
        </w:rPr>
        <w:t>k</w:t>
      </w:r>
      <w:r w:rsidR="000F3ABD">
        <w:rPr>
          <w:vertAlign w:val="subscript"/>
        </w:rPr>
        <w:t>h</w:t>
      </w:r>
      <w:r>
        <w:rPr>
          <w:i/>
        </w:rPr>
        <w:t xml:space="preserve"> c</w:t>
      </w:r>
      <w:r>
        <w:rPr>
          <w:vertAlign w:val="superscript"/>
        </w:rPr>
        <w:t>2</w:t>
      </w:r>
      <w:r w:rsidR="000F3ABD">
        <w:t xml:space="preserve"> + </w:t>
      </w:r>
      <w:r w:rsidR="000F3ABD" w:rsidRPr="00E777CB">
        <w:rPr>
          <w:i/>
        </w:rPr>
        <w:t>k</w:t>
      </w:r>
      <w:r w:rsidR="000F3ABD" w:rsidRPr="00E777CB">
        <w:rPr>
          <w:vertAlign w:val="subscript"/>
        </w:rPr>
        <w:t>t</w:t>
      </w:r>
      <w:r w:rsidR="000F3ABD" w:rsidRPr="00E777CB">
        <w:t xml:space="preserve"> (</w:t>
      </w:r>
      <w:r w:rsidR="000F3ABD" w:rsidRPr="00E777CB">
        <w:rPr>
          <w:i/>
        </w:rPr>
        <w:t>c</w:t>
      </w:r>
      <w:r w:rsidR="000F3ABD" w:rsidRPr="00E777CB">
        <w:t xml:space="preserve"> </w:t>
      </w:r>
      <w:r w:rsidR="000F3ABD">
        <w:rPr>
          <w:lang w:val="en-GB"/>
        </w:rPr>
        <w:sym w:font="Symbol" w:char="F02D"/>
      </w:r>
      <w:r w:rsidR="000F3ABD" w:rsidRPr="00E777CB">
        <w:t xml:space="preserve"> 0,20) </w:t>
      </w:r>
      <w:r w:rsidR="000F3ABD">
        <w:rPr>
          <w:lang w:val="en-GB"/>
        </w:rPr>
        <w:sym w:font="Symbol" w:char="F0B4"/>
      </w:r>
      <w:r w:rsidR="000F3ABD" w:rsidRPr="00E777CB">
        <w:t xml:space="preserve"> 55,6</w:t>
      </w:r>
      <w:r>
        <w:tab/>
        <w:t>1</w:t>
      </w:r>
    </w:p>
    <w:p w:rsidR="006E3339" w:rsidRDefault="006E3339">
      <w:pPr>
        <w:pStyle w:val="Stip"/>
        <w:keepNext/>
        <w:tabs>
          <w:tab w:val="left" w:pos="1134"/>
          <w:tab w:val="left" w:pos="3119"/>
        </w:tabs>
      </w:pPr>
      <w:r>
        <w:t>d[Ad]/d</w:t>
      </w:r>
      <w:r>
        <w:rPr>
          <w:i/>
        </w:rPr>
        <w:t>t</w:t>
      </w:r>
      <w:r>
        <w:tab/>
        <w:t xml:space="preserve">= </w:t>
      </w:r>
      <w:r w:rsidR="000F3ABD">
        <w:rPr>
          <w:i/>
        </w:rPr>
        <w:t>k</w:t>
      </w:r>
      <w:r w:rsidR="000F3ABD">
        <w:rPr>
          <w:vertAlign w:val="subscript"/>
        </w:rPr>
        <w:t>h</w:t>
      </w:r>
      <w:r>
        <w:rPr>
          <w:i/>
        </w:rPr>
        <w:t xml:space="preserve"> c</w:t>
      </w:r>
      <w:r>
        <w:rPr>
          <w:vertAlign w:val="superscript"/>
        </w:rPr>
        <w:t>2</w:t>
      </w:r>
      <w:r>
        <w:t xml:space="preserve"> </w:t>
      </w:r>
      <w:r w:rsidR="000F3ABD">
        <w:sym w:font="Symbol" w:char="F02D"/>
      </w:r>
      <w:r w:rsidR="000F3ABD">
        <w:t xml:space="preserve"> </w:t>
      </w:r>
      <w:r w:rsidR="000F3ABD" w:rsidRPr="00E777CB">
        <w:rPr>
          <w:i/>
        </w:rPr>
        <w:t>k</w:t>
      </w:r>
      <w:r w:rsidR="000F3ABD" w:rsidRPr="00E777CB">
        <w:rPr>
          <w:vertAlign w:val="subscript"/>
        </w:rPr>
        <w:t>t</w:t>
      </w:r>
      <w:r w:rsidR="000F3ABD" w:rsidRPr="00E777CB">
        <w:t xml:space="preserve"> (</w:t>
      </w:r>
      <w:r w:rsidR="000F3ABD" w:rsidRPr="00E777CB">
        <w:rPr>
          <w:i/>
        </w:rPr>
        <w:t>c</w:t>
      </w:r>
      <w:r w:rsidR="000F3ABD" w:rsidRPr="00E777CB">
        <w:t xml:space="preserve"> </w:t>
      </w:r>
      <w:r w:rsidR="000F3ABD">
        <w:rPr>
          <w:lang w:val="en-GB"/>
        </w:rPr>
        <w:sym w:font="Symbol" w:char="F02D"/>
      </w:r>
      <w:r w:rsidR="000F3ABD" w:rsidRPr="00E777CB">
        <w:t xml:space="preserve"> 0,20) </w:t>
      </w:r>
      <w:r w:rsidR="000F3ABD">
        <w:rPr>
          <w:lang w:val="en-GB"/>
        </w:rPr>
        <w:sym w:font="Symbol" w:char="F0B4"/>
      </w:r>
      <w:r w:rsidR="000F3ABD" w:rsidRPr="00E777CB">
        <w:t xml:space="preserve"> 55,6</w:t>
      </w:r>
      <w:r>
        <w:t>en d[H</w:t>
      </w:r>
      <w:r>
        <w:rPr>
          <w:vertAlign w:val="subscript"/>
        </w:rPr>
        <w:t>2</w:t>
      </w:r>
      <w:r>
        <w:t>O]/d</w:t>
      </w:r>
      <w:r>
        <w:rPr>
          <w:i/>
        </w:rPr>
        <w:t>t</w:t>
      </w:r>
      <w:r>
        <w:t xml:space="preserve"> = </w:t>
      </w:r>
      <w:r w:rsidR="000F3ABD">
        <w:rPr>
          <w:i/>
        </w:rPr>
        <w:t>k</w:t>
      </w:r>
      <w:r w:rsidR="000F3ABD">
        <w:rPr>
          <w:vertAlign w:val="subscript"/>
        </w:rPr>
        <w:t>h</w:t>
      </w:r>
      <w:r>
        <w:rPr>
          <w:i/>
        </w:rPr>
        <w:t xml:space="preserve"> c</w:t>
      </w:r>
      <w:r>
        <w:rPr>
          <w:vertAlign w:val="superscript"/>
        </w:rPr>
        <w:t>2</w:t>
      </w:r>
      <w:r w:rsidR="000F3ABD">
        <w:t xml:space="preserve"> </w:t>
      </w:r>
      <w:r w:rsidR="000F3ABD">
        <w:sym w:font="Symbol" w:char="F02D"/>
      </w:r>
      <w:r w:rsidR="000F3ABD">
        <w:t xml:space="preserve"> </w:t>
      </w:r>
      <w:r w:rsidR="000F3ABD" w:rsidRPr="00E777CB">
        <w:rPr>
          <w:i/>
        </w:rPr>
        <w:t>k</w:t>
      </w:r>
      <w:r w:rsidR="000F3ABD" w:rsidRPr="00E777CB">
        <w:rPr>
          <w:vertAlign w:val="subscript"/>
        </w:rPr>
        <w:t>t</w:t>
      </w:r>
      <w:r w:rsidR="000F3ABD" w:rsidRPr="00E777CB">
        <w:t xml:space="preserve"> (</w:t>
      </w:r>
      <w:r w:rsidR="000F3ABD" w:rsidRPr="00E777CB">
        <w:rPr>
          <w:i/>
        </w:rPr>
        <w:t>c</w:t>
      </w:r>
      <w:r w:rsidR="000F3ABD" w:rsidRPr="00E777CB">
        <w:t xml:space="preserve"> </w:t>
      </w:r>
      <w:r w:rsidR="000F3ABD">
        <w:rPr>
          <w:lang w:val="en-GB"/>
        </w:rPr>
        <w:sym w:font="Symbol" w:char="F02D"/>
      </w:r>
      <w:r w:rsidR="000F3ABD" w:rsidRPr="00E777CB">
        <w:t xml:space="preserve"> 0,20) </w:t>
      </w:r>
      <w:r w:rsidR="000F3ABD">
        <w:rPr>
          <w:lang w:val="en-GB"/>
        </w:rPr>
        <w:sym w:font="Symbol" w:char="F0B4"/>
      </w:r>
      <w:r w:rsidR="000F3ABD" w:rsidRPr="00E777CB">
        <w:t xml:space="preserve"> 55,6</w:t>
      </w:r>
      <w:r>
        <w:tab/>
        <w:t>1</w:t>
      </w:r>
    </w:p>
    <w:p w:rsidR="006E3339" w:rsidRDefault="006E3339">
      <w:pPr>
        <w:pStyle w:val="vraag"/>
        <w:tabs>
          <w:tab w:val="clear" w:pos="720"/>
          <w:tab w:val="num" w:pos="284"/>
        </w:tabs>
        <w:ind w:left="0" w:hanging="567"/>
      </w:pPr>
      <w:r>
        <w:t>maximaal 6 punten</w:t>
      </w:r>
    </w:p>
    <w:p w:rsidR="006E3339" w:rsidRDefault="006E3339">
      <w:pPr>
        <w:pStyle w:val="Stip"/>
        <w:tabs>
          <w:tab w:val="left" w:pos="284"/>
        </w:tabs>
      </w:pPr>
      <w:r>
        <w:t>1.</w:t>
      </w:r>
      <w:r>
        <w:tab/>
        <w:t>1/</w:t>
      </w:r>
      <w:r>
        <w:rPr>
          <w:i/>
        </w:rPr>
        <w:t>c</w:t>
      </w:r>
      <w:r>
        <w:t xml:space="preserve"> = 1/0,2 + 0,044 </w:t>
      </w:r>
      <w:r>
        <w:sym w:font="Symbol" w:char="F0B4"/>
      </w:r>
      <w:r>
        <w:t xml:space="preserve"> 12 </w:t>
      </w:r>
      <w:r>
        <w:sym w:font="Symbol" w:char="F0DE"/>
      </w:r>
      <w:r>
        <w:t xml:space="preserve"> </w:t>
      </w:r>
      <w:r>
        <w:rPr>
          <w:i/>
        </w:rPr>
        <w:t>c</w:t>
      </w:r>
      <w:r>
        <w:t xml:space="preserve"> = 0,18 </w:t>
      </w:r>
      <w:r>
        <w:sym w:font="Symbol" w:char="F0DE"/>
      </w:r>
      <w:r>
        <w:t xml:space="preserve">weggereageerd 0,20 </w:t>
      </w:r>
      <w:r>
        <w:sym w:font="Symbol" w:char="F02D"/>
      </w:r>
      <w:r>
        <w:t xml:space="preserve"> 0,18 = 0,02 mol L</w:t>
      </w:r>
      <w:r>
        <w:rPr>
          <w:vertAlign w:val="superscript"/>
        </w:rPr>
        <w:sym w:font="Symbol" w:char="F02D"/>
      </w:r>
      <w:r>
        <w:rPr>
          <w:vertAlign w:val="superscript"/>
        </w:rPr>
        <w:t>1</w:t>
      </w:r>
      <w:r>
        <w:tab/>
        <w:t>2</w:t>
      </w:r>
    </w:p>
    <w:p w:rsidR="006E3339" w:rsidRDefault="006E3339">
      <w:pPr>
        <w:pStyle w:val="Stip"/>
        <w:tabs>
          <w:tab w:val="left" w:pos="284"/>
        </w:tabs>
      </w:pPr>
      <w:r>
        <w:t>2.</w:t>
      </w:r>
      <w:r>
        <w:tab/>
        <w:t xml:space="preserve">Het aantal monomere eenheden in de oplossing blijft constant: 2 </w:t>
      </w:r>
      <w:r>
        <w:sym w:font="Symbol" w:char="F0B4"/>
      </w:r>
      <w:r>
        <w:t xml:space="preserve"> </w:t>
      </w:r>
      <w:r>
        <w:rPr>
          <w:i/>
        </w:rPr>
        <w:t>c</w:t>
      </w:r>
      <w:r>
        <w:rPr>
          <w:vertAlign w:val="subscript"/>
        </w:rPr>
        <w:t>o</w:t>
      </w:r>
      <w:r>
        <w:rPr>
          <w:vertAlign w:val="subscript"/>
        </w:rPr>
        <w:tab/>
      </w:r>
      <w:r>
        <w:t>1</w:t>
      </w:r>
    </w:p>
    <w:p w:rsidR="006E3339" w:rsidRDefault="006E3339">
      <w:pPr>
        <w:pStyle w:val="Stip"/>
        <w:tabs>
          <w:tab w:val="clear" w:pos="0"/>
          <w:tab w:val="left" w:pos="284"/>
        </w:tabs>
        <w:ind w:left="284"/>
      </w:pPr>
      <w:r>
        <w:t xml:space="preserve">Het aantal moleculen in de oplossing neemt af tot 2 </w:t>
      </w:r>
      <w:r>
        <w:sym w:font="Symbol" w:char="F0B4"/>
      </w:r>
      <w:r>
        <w:t xml:space="preserve"> </w:t>
      </w:r>
      <w:r>
        <w:rPr>
          <w:i/>
        </w:rPr>
        <w:t>c</w:t>
      </w:r>
      <w:r>
        <w:t xml:space="preserve"> + aantal ketens</w:t>
      </w:r>
      <w:r>
        <w:tab/>
        <w:t>1</w:t>
      </w:r>
    </w:p>
    <w:p w:rsidR="006E3339" w:rsidRDefault="006E3339">
      <w:pPr>
        <w:pStyle w:val="Stip"/>
        <w:tabs>
          <w:tab w:val="clear" w:pos="0"/>
          <w:tab w:val="left" w:pos="284"/>
        </w:tabs>
        <w:ind w:left="284"/>
      </w:pPr>
      <w:r>
        <w:t xml:space="preserve">Ketenlengte: 2 </w:t>
      </w:r>
      <w:r>
        <w:sym w:font="Symbol" w:char="F0B4"/>
      </w:r>
      <w:r>
        <w:t xml:space="preserve"> </w:t>
      </w:r>
      <w:r>
        <w:rPr>
          <w:i/>
        </w:rPr>
        <w:t>c</w:t>
      </w:r>
      <w:r>
        <w:rPr>
          <w:vertAlign w:val="subscript"/>
        </w:rPr>
        <w:t>o</w:t>
      </w:r>
      <w:r>
        <w:t xml:space="preserve"> / aantal moleculen</w:t>
      </w:r>
    </w:p>
    <w:p w:rsidR="006E3339" w:rsidRDefault="006E3339">
      <w:pPr>
        <w:pStyle w:val="Stip"/>
        <w:tabs>
          <w:tab w:val="clear" w:pos="0"/>
          <w:tab w:val="left" w:pos="567"/>
        </w:tabs>
        <w:ind w:left="567"/>
      </w:pPr>
      <w:r>
        <w:t xml:space="preserve">2 </w:t>
      </w:r>
      <w:r>
        <w:sym w:font="Symbol" w:char="F0B4"/>
      </w:r>
      <w:r>
        <w:t xml:space="preserve"> 0,20 mol / (2 </w:t>
      </w:r>
      <w:r>
        <w:sym w:font="Symbol" w:char="F0B4"/>
      </w:r>
      <w:r>
        <w:t xml:space="preserve"> 0,18 mol + 1) = 0,40/0,36 = 1,1</w:t>
      </w:r>
      <w:r>
        <w:tab/>
        <w:t>1</w:t>
      </w:r>
    </w:p>
    <w:p w:rsidR="006E3339" w:rsidRDefault="006E3339">
      <w:pPr>
        <w:pStyle w:val="Stip"/>
        <w:tabs>
          <w:tab w:val="clear" w:pos="0"/>
          <w:tab w:val="left" w:pos="567"/>
        </w:tabs>
        <w:ind w:left="567"/>
      </w:pPr>
      <w:r>
        <w:t xml:space="preserve">2 </w:t>
      </w:r>
      <w:r>
        <w:sym w:font="Symbol" w:char="F0B4"/>
      </w:r>
      <w:r>
        <w:t xml:space="preserve"> 0,20 mol / (2 </w:t>
      </w:r>
      <w:r>
        <w:sym w:font="Symbol" w:char="F0B4"/>
      </w:r>
      <w:r>
        <w:t xml:space="preserve"> 0,18 mol + 0,02 mol) = 0,40/0,38 = 1,1</w:t>
      </w:r>
      <w:r>
        <w:tab/>
        <w:t>1</w:t>
      </w:r>
    </w:p>
    <w:p w:rsidR="006E3339" w:rsidRDefault="006E3339">
      <w:pPr>
        <w:pStyle w:val="vraag"/>
        <w:tabs>
          <w:tab w:val="clear" w:pos="720"/>
          <w:tab w:val="num" w:pos="284"/>
        </w:tabs>
        <w:ind w:left="0" w:hanging="567"/>
      </w:pPr>
      <w:r>
        <w:t>maximaal 2 punten</w:t>
      </w:r>
    </w:p>
    <w:p w:rsidR="006E3339" w:rsidRDefault="006E3339">
      <w:pPr>
        <w:pStyle w:val="Stip"/>
        <w:rPr>
          <w:lang w:val="en-GB"/>
        </w:rPr>
      </w:pPr>
      <w:r>
        <w:sym w:font="Symbol" w:char="F02D"/>
      </w:r>
      <w:r>
        <w:rPr>
          <w:i/>
          <w:lang w:val="en-GB"/>
        </w:rPr>
        <w:t>k</w:t>
      </w:r>
      <w:r w:rsidR="000F3ABD" w:rsidRPr="000F3ABD">
        <w:rPr>
          <w:vertAlign w:val="subscript"/>
          <w:lang w:val="en-GB"/>
        </w:rPr>
        <w:t>h</w:t>
      </w:r>
      <w:r>
        <w:rPr>
          <w:lang w:val="en-GB"/>
        </w:rPr>
        <w:t xml:space="preserve"> [Ac][Am] + </w:t>
      </w:r>
      <w:r>
        <w:rPr>
          <w:i/>
          <w:lang w:val="en-GB"/>
        </w:rPr>
        <w:t>k</w:t>
      </w:r>
      <w:r>
        <w:rPr>
          <w:i/>
          <w:vertAlign w:val="subscript"/>
          <w:lang w:val="en-GB"/>
        </w:rPr>
        <w:t>t</w:t>
      </w:r>
      <w:r>
        <w:rPr>
          <w:lang w:val="en-GB"/>
        </w:rPr>
        <w:t xml:space="preserve"> [Ad][H</w:t>
      </w:r>
      <w:r>
        <w:rPr>
          <w:vertAlign w:val="subscript"/>
          <w:lang w:val="en-GB"/>
        </w:rPr>
        <w:t>2</w:t>
      </w:r>
      <w:r>
        <w:rPr>
          <w:lang w:val="en-GB"/>
        </w:rPr>
        <w:t>O] = 0 met [H</w:t>
      </w:r>
      <w:r>
        <w:rPr>
          <w:vertAlign w:val="subscript"/>
          <w:lang w:val="en-GB"/>
        </w:rPr>
        <w:t>2</w:t>
      </w:r>
      <w:r>
        <w:rPr>
          <w:lang w:val="en-GB"/>
        </w:rPr>
        <w:t xml:space="preserve">O] = </w:t>
      </w:r>
      <w:r w:rsidR="00993385" w:rsidRPr="00993385">
        <w:rPr>
          <w:position w:val="-24"/>
          <w:lang w:val="en-GB"/>
        </w:rPr>
        <w:object w:dxaOrig="540" w:dyaOrig="560">
          <v:shape id="_x0000_i1081" type="#_x0000_t75" style="width:27.25pt;height:27.85pt" o:ole="">
            <v:imagedata r:id="rId147" o:title=""/>
          </v:shape>
          <o:OLEObject Type="Embed" ProgID="Equation.3" ShapeID="_x0000_i1081" DrawAspect="Content" ObjectID="_1314724544" r:id="rId148"/>
        </w:object>
      </w:r>
      <w:r>
        <w:rPr>
          <w:lang w:val="en-GB"/>
        </w:rPr>
        <w:tab/>
        <w:t>1</w:t>
      </w:r>
    </w:p>
    <w:p w:rsidR="006E3339" w:rsidRDefault="006E3339">
      <w:pPr>
        <w:pStyle w:val="Stip"/>
        <w:rPr>
          <w:lang w:val="en-GB"/>
        </w:rPr>
      </w:pPr>
      <w:r>
        <w:rPr>
          <w:lang w:val="en-GB"/>
        </w:rPr>
        <w:sym w:font="Symbol" w:char="F02D"/>
      </w:r>
      <w:r>
        <w:rPr>
          <w:lang w:val="en-GB"/>
        </w:rPr>
        <w:t xml:space="preserve">0,044 </w:t>
      </w:r>
      <w:r>
        <w:rPr>
          <w:i/>
          <w:lang w:val="en-GB"/>
        </w:rPr>
        <w:t>c</w:t>
      </w:r>
      <w:r>
        <w:rPr>
          <w:vertAlign w:val="superscript"/>
          <w:lang w:val="en-GB"/>
        </w:rPr>
        <w:t>2</w:t>
      </w:r>
      <w:r>
        <w:rPr>
          <w:lang w:val="en-GB"/>
        </w:rPr>
        <w:t xml:space="preserve"> + 0,0040 (</w:t>
      </w:r>
      <w:r>
        <w:rPr>
          <w:i/>
          <w:lang w:val="en-GB"/>
        </w:rPr>
        <w:t>c</w:t>
      </w:r>
      <w:r>
        <w:rPr>
          <w:lang w:val="en-GB"/>
        </w:rPr>
        <w:t xml:space="preserve"> </w:t>
      </w:r>
      <w:r>
        <w:rPr>
          <w:lang w:val="en-GB"/>
        </w:rPr>
        <w:sym w:font="Symbol" w:char="F02D"/>
      </w:r>
      <w:r>
        <w:rPr>
          <w:lang w:val="en-GB"/>
        </w:rPr>
        <w:t xml:space="preserve"> 0,20) </w:t>
      </w:r>
      <w:r>
        <w:rPr>
          <w:lang w:val="en-GB"/>
        </w:rPr>
        <w:sym w:font="Symbol" w:char="F0B4"/>
      </w:r>
      <w:r>
        <w:rPr>
          <w:lang w:val="en-GB"/>
        </w:rPr>
        <w:t xml:space="preserve"> 55,6 = 0</w:t>
      </w:r>
      <w:r>
        <w:rPr>
          <w:lang w:val="en-GB"/>
        </w:rPr>
        <w:tab/>
        <w:t>1</w:t>
      </w:r>
    </w:p>
    <w:p w:rsidR="006E3339" w:rsidRDefault="006E3339">
      <w:pPr>
        <w:pStyle w:val="opgave"/>
      </w:pPr>
      <w:r>
        <w:t>Vitamine B</w:t>
      </w:r>
      <w:r>
        <w:rPr>
          <w:vertAlign w:val="subscript"/>
        </w:rPr>
        <w:t>6</w:t>
      </w:r>
      <w:r>
        <w:tab/>
        <w:t>(12 punten)</w:t>
      </w:r>
    </w:p>
    <w:p w:rsidR="006E3339" w:rsidRDefault="006E3339">
      <w:pPr>
        <w:pStyle w:val="vraag"/>
        <w:tabs>
          <w:tab w:val="clear" w:pos="720"/>
          <w:tab w:val="num" w:pos="284"/>
        </w:tabs>
        <w:ind w:left="0" w:hanging="567"/>
      </w:pPr>
      <w:r>
        <w:t>maximaal 3 punten</w:t>
      </w:r>
    </w:p>
    <w:p w:rsidR="006E3339" w:rsidRDefault="006E3339">
      <w:pPr>
        <w:rPr>
          <w:szCs w:val="22"/>
        </w:rPr>
      </w:pPr>
      <w:r>
        <w:rPr>
          <w:szCs w:val="22"/>
        </w:rPr>
        <w:object w:dxaOrig="5930" w:dyaOrig="2985">
          <v:shape id="_x0000_i1082" type="#_x0000_t75" style="width:293.45pt;height:147.05pt" o:ole="">
            <v:imagedata r:id="rId149" o:title=""/>
          </v:shape>
          <o:OLEObject Type="Embed" ProgID="ChemDraw.Document.6.0" ShapeID="_x0000_i1082" DrawAspect="Content" ObjectID="_1314724545" r:id="rId150"/>
        </w:object>
      </w:r>
    </w:p>
    <w:p w:rsidR="006E3339" w:rsidRDefault="006E3339">
      <w:pPr>
        <w:pStyle w:val="Stip"/>
      </w:pPr>
      <w:r>
        <w:t>juiste proton weggenomen</w:t>
      </w:r>
      <w:r>
        <w:tab/>
        <w:t>1</w:t>
      </w:r>
    </w:p>
    <w:p w:rsidR="006E3339" w:rsidRDefault="006E3339">
      <w:pPr>
        <w:pStyle w:val="Stip"/>
      </w:pPr>
      <w:r>
        <w:t>4 elektronenparen op juiste wijze verschoven</w:t>
      </w:r>
      <w:r>
        <w:tab/>
        <w:t>1</w:t>
      </w:r>
    </w:p>
    <w:p w:rsidR="006E3339" w:rsidRDefault="006E3339">
      <w:pPr>
        <w:pStyle w:val="Stip"/>
      </w:pPr>
      <w:r>
        <w:t>lading op N weg</w:t>
      </w:r>
      <w:r>
        <w:tab/>
        <w:t>1</w:t>
      </w:r>
    </w:p>
    <w:p w:rsidR="006E3339" w:rsidRDefault="006E3339">
      <w:pPr>
        <w:pStyle w:val="vraag"/>
        <w:tabs>
          <w:tab w:val="clear" w:pos="720"/>
          <w:tab w:val="num" w:pos="284"/>
        </w:tabs>
        <w:ind w:left="0" w:hanging="567"/>
      </w:pPr>
      <w:r>
        <w:t>maximaal 3 punten</w:t>
      </w:r>
    </w:p>
    <w:p w:rsidR="006E3339" w:rsidRDefault="006E3339">
      <w:pPr>
        <w:rPr>
          <w:szCs w:val="22"/>
        </w:rPr>
      </w:pPr>
      <w:r>
        <w:rPr>
          <w:szCs w:val="22"/>
        </w:rPr>
        <w:object w:dxaOrig="5930" w:dyaOrig="2172">
          <v:shape id="_x0000_i1083" type="#_x0000_t75" style="width:257.15pt;height:94.4pt" o:ole="">
            <v:imagedata r:id="rId151" o:title=""/>
          </v:shape>
          <o:OLEObject Type="Embed" ProgID="ChemDraw.Document.6.0" ShapeID="_x0000_i1083" DrawAspect="Content" ObjectID="_1314724546" r:id="rId152"/>
        </w:object>
      </w:r>
    </w:p>
    <w:p w:rsidR="006E3339" w:rsidRDefault="006E3339">
      <w:pPr>
        <w:pStyle w:val="Stip"/>
      </w:pPr>
      <w:r>
        <w:t>proton op juiste plaats aangehecht</w:t>
      </w:r>
      <w:r>
        <w:tab/>
        <w:t>1</w:t>
      </w:r>
    </w:p>
    <w:p w:rsidR="006E3339" w:rsidRDefault="006E3339">
      <w:pPr>
        <w:pStyle w:val="Stip"/>
      </w:pPr>
      <w:r>
        <w:t>verschuiving drie elektronenparen juist</w:t>
      </w:r>
      <w:r>
        <w:tab/>
        <w:t>1</w:t>
      </w:r>
    </w:p>
    <w:p w:rsidR="006E3339" w:rsidRDefault="006E3339">
      <w:pPr>
        <w:pStyle w:val="Stip"/>
      </w:pPr>
      <w:r>
        <w:t>pluslading op N</w:t>
      </w:r>
      <w:r>
        <w:tab/>
        <w:t>1</w:t>
      </w:r>
    </w:p>
    <w:p w:rsidR="006E3339" w:rsidRDefault="006E3339">
      <w:pPr>
        <w:pStyle w:val="vraag"/>
        <w:tabs>
          <w:tab w:val="clear" w:pos="720"/>
          <w:tab w:val="num" w:pos="284"/>
        </w:tabs>
        <w:ind w:left="0" w:hanging="567"/>
      </w:pPr>
      <w:r>
        <w:lastRenderedPageBreak/>
        <w:t>maximaal 2 punten</w:t>
      </w:r>
    </w:p>
    <w:p w:rsidR="006E3339" w:rsidRDefault="006E3339">
      <w:pPr>
        <w:rPr>
          <w:szCs w:val="22"/>
        </w:rPr>
      </w:pPr>
      <w:r>
        <w:rPr>
          <w:szCs w:val="22"/>
        </w:rPr>
        <w:object w:dxaOrig="5760" w:dyaOrig="1642">
          <v:shape id="_x0000_i1084" type="#_x0000_t75" style="width:257.75pt;height:73.8pt" o:ole="">
            <v:imagedata r:id="rId153" o:title=""/>
          </v:shape>
          <o:OLEObject Type="Embed" ProgID="ChemDraw.Document.6.0" ShapeID="_x0000_i1084" DrawAspect="Content" ObjectID="_1314724547" r:id="rId154"/>
        </w:object>
      </w:r>
    </w:p>
    <w:p w:rsidR="006E3339" w:rsidRDefault="006E3339">
      <w:pPr>
        <w:pStyle w:val="vraag"/>
        <w:tabs>
          <w:tab w:val="clear" w:pos="720"/>
          <w:tab w:val="num" w:pos="284"/>
        </w:tabs>
        <w:ind w:left="0" w:hanging="567"/>
      </w:pPr>
      <w:r>
        <w:t>maximaal 2 punten</w:t>
      </w:r>
    </w:p>
    <w:p w:rsidR="006E3339" w:rsidRDefault="006E3339">
      <w:pPr>
        <w:pStyle w:val="Lijstvoortzetting"/>
      </w:pPr>
      <w:r>
        <w:t>C</w:t>
      </w:r>
      <w:r>
        <w:rPr>
          <w:rFonts w:ascii="Symbol" w:hAnsi="Symbol"/>
          <w:vertAlign w:val="superscript"/>
        </w:rPr>
        <w:t></w:t>
      </w:r>
      <w:r>
        <w:t xml:space="preserve"> is een “bridgehead carbon” en kan daarom geen vlakke sp</w:t>
      </w:r>
      <w:r>
        <w:rPr>
          <w:vertAlign w:val="superscript"/>
        </w:rPr>
        <w:t>2</w:t>
      </w:r>
      <w:r>
        <w:t>-structuur aannemen.</w:t>
      </w:r>
    </w:p>
    <w:p w:rsidR="006E3339" w:rsidRDefault="006E3339">
      <w:pPr>
        <w:pStyle w:val="vraag"/>
        <w:tabs>
          <w:tab w:val="clear" w:pos="720"/>
          <w:tab w:val="num" w:pos="284"/>
        </w:tabs>
        <w:ind w:left="0" w:hanging="567"/>
      </w:pPr>
      <w:r>
        <w:t>maximaal 2 punten</w:t>
      </w:r>
    </w:p>
    <w:p w:rsidR="006E3339" w:rsidRDefault="006E3339">
      <w:r>
        <w:object w:dxaOrig="10170" w:dyaOrig="4432">
          <v:shape id="_x0000_i1085" type="#_x0000_t75" style="width:336.4pt;height:147.05pt" o:ole="">
            <v:imagedata r:id="rId155" o:title=""/>
          </v:shape>
          <o:OLEObject Type="Embed" ProgID="ChemDraw.Document.6.0" ShapeID="_x0000_i1085" DrawAspect="Content" ObjectID="_1314724548" r:id="rId156"/>
        </w:object>
      </w:r>
    </w:p>
    <w:p w:rsidR="006E3339" w:rsidRDefault="006E3339">
      <w:pPr>
        <w:pStyle w:val="Stip"/>
      </w:pPr>
      <w:r>
        <w:t>protonering van O</w:t>
      </w:r>
      <w:r>
        <w:rPr>
          <w:rFonts w:ascii="Symbol" w:hAnsi="Symbol"/>
          <w:vertAlign w:val="superscript"/>
        </w:rPr>
        <w:t></w:t>
      </w:r>
      <w:r>
        <w:t xml:space="preserve"> gevolgd door verbreking van hetzij O</w:t>
      </w:r>
      <w:r>
        <w:rPr>
          <w:rFonts w:ascii="Symbol" w:hAnsi="Symbol"/>
          <w:vertAlign w:val="superscript"/>
        </w:rPr>
        <w:t></w:t>
      </w:r>
      <w:r>
        <w:sym w:font="Symbol" w:char="F02D"/>
      </w:r>
      <w:r>
        <w:t>C</w:t>
      </w:r>
      <w:r>
        <w:rPr>
          <w:rFonts w:ascii="Symbol" w:hAnsi="Symbol"/>
          <w:vertAlign w:val="superscript"/>
        </w:rPr>
        <w:t></w:t>
      </w:r>
      <w:r>
        <w:tab/>
        <w:t>1</w:t>
      </w:r>
    </w:p>
    <w:p w:rsidR="006E3339" w:rsidRDefault="006E3339">
      <w:pPr>
        <w:pStyle w:val="Stip"/>
      </w:pPr>
      <w:r>
        <w:rPr>
          <w:rFonts w:cs="Arial"/>
        </w:rPr>
        <w:t>deprotonering van het carbokation en eliminatie van water</w:t>
      </w:r>
      <w:r>
        <w:tab/>
        <w:t>1</w:t>
      </w:r>
    </w:p>
    <w:p w:rsidR="006E3339" w:rsidRDefault="006E3339" w:rsidP="006E3339">
      <w:pPr>
        <w:sectPr w:rsidR="006E3339" w:rsidSect="00BE5A9B">
          <w:footerReference w:type="default" r:id="rId157"/>
          <w:type w:val="oddPage"/>
          <w:pgSz w:w="11906" w:h="16838" w:code="9"/>
          <w:pgMar w:top="1418" w:right="1418" w:bottom="1418" w:left="1418" w:header="737" w:footer="851" w:gutter="0"/>
          <w:pgNumType w:start="1"/>
          <w:cols w:space="708"/>
          <w:titlePg/>
        </w:sectPr>
      </w:pPr>
    </w:p>
    <w:p w:rsidR="006E3339" w:rsidRDefault="003027BC" w:rsidP="0004086A">
      <w:pPr>
        <w:pStyle w:val="Titel"/>
        <w:ind w:left="2268" w:right="41"/>
        <w:jc w:val="left"/>
        <w:rPr>
          <w:b w:val="0"/>
          <w:sz w:val="72"/>
        </w:rPr>
      </w:pPr>
      <w:r>
        <w:rPr>
          <w:noProof/>
        </w:rPr>
        <w:lastRenderedPageBreak/>
        <w:drawing>
          <wp:anchor distT="0" distB="0" distL="114300" distR="114300" simplePos="0" relativeHeight="251664384" behindDoc="1" locked="0" layoutInCell="1" allowOverlap="0">
            <wp:simplePos x="0" y="0"/>
            <wp:positionH relativeFrom="column">
              <wp:posOffset>1952625</wp:posOffset>
            </wp:positionH>
            <wp:positionV relativeFrom="paragraph">
              <wp:posOffset>-342900</wp:posOffset>
            </wp:positionV>
            <wp:extent cx="3598545" cy="1666875"/>
            <wp:effectExtent l="19050" t="0" r="1905" b="0"/>
            <wp:wrapNone/>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 cstate="print"/>
                    <a:srcRect l="8965"/>
                    <a:stretch>
                      <a:fillRect/>
                    </a:stretch>
                  </pic:blipFill>
                  <pic:spPr bwMode="auto">
                    <a:xfrm>
                      <a:off x="0" y="0"/>
                      <a:ext cx="3598545" cy="1666875"/>
                    </a:xfrm>
                    <a:prstGeom prst="rect">
                      <a:avLst/>
                    </a:prstGeom>
                    <a:noFill/>
                    <a:ln w="9525">
                      <a:noFill/>
                      <a:miter lim="800000"/>
                      <a:headEnd/>
                      <a:tailEnd/>
                    </a:ln>
                  </pic:spPr>
                </pic:pic>
              </a:graphicData>
            </a:graphic>
          </wp:anchor>
        </w:drawing>
      </w:r>
      <w:r w:rsidR="006E3339">
        <w:rPr>
          <w:b w:val="0"/>
          <w:sz w:val="72"/>
        </w:rPr>
        <w:t>26</w:t>
      </w:r>
      <w:r w:rsidR="006E3339">
        <w:rPr>
          <w:b w:val="0"/>
          <w:sz w:val="72"/>
          <w:vertAlign w:val="superscript"/>
        </w:rPr>
        <w:t>e</w:t>
      </w:r>
    </w:p>
    <w:p w:rsidR="006E3339" w:rsidRDefault="006E3339">
      <w:pPr>
        <w:ind w:right="41"/>
        <w:jc w:val="center"/>
        <w:rPr>
          <w:b/>
        </w:rPr>
      </w:pPr>
    </w:p>
    <w:p w:rsidR="006E3339" w:rsidRDefault="006E3339">
      <w:pPr>
        <w:ind w:right="41"/>
        <w:jc w:val="center"/>
        <w:rPr>
          <w:b/>
        </w:rPr>
      </w:pPr>
    </w:p>
    <w:p w:rsidR="006E3339" w:rsidRDefault="006E3339">
      <w:pPr>
        <w:ind w:right="41"/>
        <w:jc w:val="center"/>
        <w:rPr>
          <w:b/>
        </w:rPr>
      </w:pPr>
    </w:p>
    <w:p w:rsidR="006E3339" w:rsidRDefault="006E3339">
      <w:pPr>
        <w:ind w:right="41"/>
        <w:jc w:val="center"/>
        <w:rPr>
          <w:b/>
        </w:rPr>
      </w:pPr>
    </w:p>
    <w:p w:rsidR="006E3339" w:rsidRDefault="006E3339">
      <w:pPr>
        <w:ind w:right="41"/>
        <w:jc w:val="center"/>
        <w:rPr>
          <w:b/>
        </w:rPr>
      </w:pPr>
    </w:p>
    <w:p w:rsidR="006E3339" w:rsidRDefault="006E3339">
      <w:pPr>
        <w:ind w:right="41"/>
        <w:jc w:val="center"/>
        <w:rPr>
          <w:b/>
        </w:rPr>
      </w:pPr>
    </w:p>
    <w:p w:rsidR="006E3339" w:rsidRDefault="006E3339">
      <w:pPr>
        <w:ind w:right="41"/>
        <w:jc w:val="center"/>
        <w:rPr>
          <w:b/>
        </w:rPr>
      </w:pPr>
    </w:p>
    <w:p w:rsidR="006E3339" w:rsidRDefault="006E3339">
      <w:pPr>
        <w:ind w:right="41"/>
        <w:jc w:val="center"/>
        <w:rPr>
          <w:b/>
        </w:rPr>
      </w:pPr>
    </w:p>
    <w:p w:rsidR="006E3339" w:rsidRDefault="006E3339">
      <w:pPr>
        <w:ind w:right="41"/>
        <w:jc w:val="center"/>
        <w:rPr>
          <w:b/>
          <w:sz w:val="24"/>
        </w:rPr>
      </w:pPr>
    </w:p>
    <w:p w:rsidR="006E3339" w:rsidRDefault="006E3339">
      <w:pPr>
        <w:ind w:right="41"/>
        <w:jc w:val="center"/>
        <w:rPr>
          <w:b/>
          <w:sz w:val="24"/>
        </w:rPr>
      </w:pPr>
      <w:r>
        <w:rPr>
          <w:b/>
          <w:sz w:val="24"/>
        </w:rPr>
        <w:t>woensdag, 15 juni 2005</w:t>
      </w:r>
    </w:p>
    <w:p w:rsidR="006E3339" w:rsidRDefault="006E3339">
      <w:pPr>
        <w:ind w:right="41"/>
        <w:jc w:val="center"/>
        <w:rPr>
          <w:b/>
        </w:rPr>
      </w:pPr>
    </w:p>
    <w:p w:rsidR="006E3339" w:rsidRDefault="006E3339">
      <w:pPr>
        <w:ind w:right="41"/>
        <w:jc w:val="center"/>
        <w:rPr>
          <w:b/>
        </w:rPr>
      </w:pPr>
    </w:p>
    <w:p w:rsidR="006E3339" w:rsidRDefault="006E3339">
      <w:pPr>
        <w:ind w:right="41"/>
        <w:jc w:val="center"/>
        <w:rPr>
          <w:b/>
        </w:rPr>
      </w:pPr>
      <w:r>
        <w:rPr>
          <w:b/>
        </w:rPr>
        <w:t>EINDTOETS PRACTICUM</w:t>
      </w:r>
    </w:p>
    <w:p w:rsidR="006E3339" w:rsidRDefault="006E3339">
      <w:pPr>
        <w:ind w:right="41"/>
        <w:jc w:val="center"/>
        <w:rPr>
          <w:b/>
        </w:rPr>
      </w:pPr>
    </w:p>
    <w:p w:rsidR="006E3339" w:rsidRDefault="006E3339">
      <w:pPr>
        <w:pStyle w:val="Kop3"/>
        <w:spacing w:before="0" w:after="0"/>
        <w:jc w:val="center"/>
      </w:pPr>
      <w:r>
        <w:t>DSM Research,</w:t>
      </w:r>
    </w:p>
    <w:p w:rsidR="006E3339" w:rsidRDefault="006E3339">
      <w:pPr>
        <w:pStyle w:val="Kop3"/>
        <w:spacing w:before="0" w:after="0"/>
        <w:jc w:val="center"/>
      </w:pPr>
      <w:r>
        <w:t>Geleen</w:t>
      </w:r>
    </w:p>
    <w:p w:rsidR="006E3339" w:rsidRDefault="006E3339">
      <w:pPr>
        <w:ind w:right="41"/>
        <w:rPr>
          <w:b/>
        </w:rPr>
      </w:pPr>
    </w:p>
    <w:p w:rsidR="006E3339" w:rsidRDefault="006E3339">
      <w:pPr>
        <w:ind w:right="41"/>
        <w:jc w:val="center"/>
        <w:rPr>
          <w:b/>
        </w:rPr>
      </w:pPr>
    </w:p>
    <w:p w:rsidR="006E3339" w:rsidRDefault="006E3339">
      <w:pPr>
        <w:tabs>
          <w:tab w:val="left" w:pos="3261"/>
        </w:tabs>
        <w:ind w:right="41"/>
      </w:pPr>
      <w:r>
        <w:rPr>
          <w:noProof/>
        </w:rPr>
        <w:tab/>
      </w:r>
    </w:p>
    <w:p w:rsidR="006E3339" w:rsidRDefault="006E3339">
      <w:pPr>
        <w:ind w:right="41"/>
      </w:pPr>
    </w:p>
    <w:p w:rsidR="006E3339" w:rsidRDefault="003027BC">
      <w:pPr>
        <w:ind w:right="41"/>
      </w:pPr>
      <w:r>
        <w:rPr>
          <w:noProof/>
        </w:rPr>
        <w:drawing>
          <wp:anchor distT="0" distB="0" distL="114300" distR="114300" simplePos="0" relativeHeight="251665408" behindDoc="1" locked="1" layoutInCell="1" allowOverlap="1">
            <wp:simplePos x="0" y="0"/>
            <wp:positionH relativeFrom="column">
              <wp:posOffset>-276860</wp:posOffset>
            </wp:positionH>
            <wp:positionV relativeFrom="paragraph">
              <wp:posOffset>-2699385</wp:posOffset>
            </wp:positionV>
            <wp:extent cx="2057400" cy="2095500"/>
            <wp:effectExtent l="19050" t="0" r="0" b="0"/>
            <wp:wrapNone/>
            <wp:docPr id="68" name="Afbeelding 68" descr="2005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2005Logo-1"/>
                    <pic:cNvPicPr>
                      <a:picLocks noChangeAspect="1" noChangeArrowheads="1"/>
                    </pic:cNvPicPr>
                  </pic:nvPicPr>
                  <pic:blipFill>
                    <a:blip r:embed="rId8" cstate="print"/>
                    <a:srcRect/>
                    <a:stretch>
                      <a:fillRect/>
                    </a:stretch>
                  </pic:blipFill>
                  <pic:spPr bwMode="auto">
                    <a:xfrm>
                      <a:off x="0" y="0"/>
                      <a:ext cx="2057400" cy="2095500"/>
                    </a:xfrm>
                    <a:prstGeom prst="rect">
                      <a:avLst/>
                    </a:prstGeom>
                    <a:noFill/>
                    <a:ln w="9525">
                      <a:noFill/>
                      <a:miter lim="800000"/>
                      <a:headEnd/>
                      <a:tailEnd/>
                    </a:ln>
                  </pic:spPr>
                </pic:pic>
              </a:graphicData>
            </a:graphic>
          </wp:anchor>
        </w:drawing>
      </w:r>
    </w:p>
    <w:p w:rsidR="006E3339" w:rsidRDefault="006E3339">
      <w:pPr>
        <w:ind w:right="41"/>
      </w:pPr>
    </w:p>
    <w:p w:rsidR="006E3339" w:rsidRDefault="006E3339">
      <w:pPr>
        <w:ind w:right="41"/>
      </w:pPr>
    </w:p>
    <w:p w:rsidR="006E3339" w:rsidRDefault="006E3339">
      <w:pPr>
        <w:ind w:right="41"/>
      </w:pPr>
    </w:p>
    <w:p w:rsidR="006E3339" w:rsidRDefault="006E3339">
      <w:pPr>
        <w:ind w:right="41"/>
      </w:pPr>
    </w:p>
    <w:p w:rsidR="006E3339" w:rsidRDefault="006E3339" w:rsidP="006E3339">
      <w:pPr>
        <w:numPr>
          <w:ilvl w:val="0"/>
          <w:numId w:val="11"/>
        </w:numPr>
        <w:ind w:left="360" w:right="41" w:hanging="360"/>
      </w:pPr>
      <w:r>
        <w:t>Deze practicumtoets bestaat uit 3 proeven en 3 antwoordbladen.</w:t>
      </w:r>
    </w:p>
    <w:p w:rsidR="006E3339" w:rsidRDefault="006E3339" w:rsidP="006E3339">
      <w:pPr>
        <w:numPr>
          <w:ilvl w:val="0"/>
          <w:numId w:val="11"/>
        </w:numPr>
        <w:ind w:left="360" w:right="41" w:hanging="360"/>
      </w:pPr>
      <w:r>
        <w:t>De volgorde van de proeven mag zelf gekozen worden.</w:t>
      </w:r>
    </w:p>
    <w:p w:rsidR="006E3339" w:rsidRDefault="006E3339" w:rsidP="006E3339">
      <w:pPr>
        <w:numPr>
          <w:ilvl w:val="0"/>
          <w:numId w:val="11"/>
        </w:numPr>
        <w:ind w:left="360" w:right="41" w:hanging="360"/>
      </w:pPr>
      <w:r>
        <w:t>De practicumtoets duurt maximaal 4 klokuren. Binnen deze tijd moeten ook de antwoordbladen ingevuld en ingeleverd zijn. Na afloop kan het glaswerk nog schoongemaakt en opgeruimd worden (tot ca. 18.00 uur).</w:t>
      </w:r>
    </w:p>
    <w:p w:rsidR="006E3339" w:rsidRDefault="006E3339" w:rsidP="006E3339">
      <w:pPr>
        <w:numPr>
          <w:ilvl w:val="0"/>
          <w:numId w:val="11"/>
        </w:numPr>
        <w:ind w:left="360" w:right="41" w:hanging="360"/>
      </w:pPr>
      <w:r>
        <w:t>De maximumscore voor dit werk bedraagt 40 punten.</w:t>
      </w:r>
    </w:p>
    <w:p w:rsidR="006E3339" w:rsidRDefault="006E3339" w:rsidP="006E3339">
      <w:pPr>
        <w:numPr>
          <w:ilvl w:val="0"/>
          <w:numId w:val="11"/>
        </w:numPr>
        <w:ind w:left="360" w:right="41" w:hanging="360"/>
      </w:pPr>
      <w:r>
        <w:t>Elk practicumonderdeel levert maximaal 10 punten op.</w:t>
      </w:r>
    </w:p>
    <w:p w:rsidR="006E3339" w:rsidRDefault="006E3339" w:rsidP="006E3339">
      <w:pPr>
        <w:numPr>
          <w:ilvl w:val="0"/>
          <w:numId w:val="11"/>
        </w:numPr>
        <w:ind w:left="360" w:right="41" w:hanging="360"/>
      </w:pPr>
      <w:r>
        <w:t>Je wordt beoordeeld op praktische vaardigheid, netheid en veiligheid met maximaal 10 punten.</w:t>
      </w:r>
    </w:p>
    <w:p w:rsidR="006E3339" w:rsidRDefault="006E3339" w:rsidP="006E3339">
      <w:pPr>
        <w:numPr>
          <w:ilvl w:val="0"/>
          <w:numId w:val="11"/>
        </w:numPr>
        <w:ind w:left="360" w:right="41" w:hanging="360"/>
      </w:pPr>
      <w:r>
        <w:t>Vermeld op elk antwoordblad je naam.</w:t>
      </w:r>
    </w:p>
    <w:p w:rsidR="006E3339" w:rsidRDefault="006E3339" w:rsidP="006E3339">
      <w:pPr>
        <w:numPr>
          <w:ilvl w:val="0"/>
          <w:numId w:val="11"/>
        </w:numPr>
        <w:ind w:left="360" w:right="41" w:hanging="360"/>
      </w:pPr>
      <w:r>
        <w:t>Benodigde hulpmiddelen: rekenapparaat en BINAS.</w:t>
      </w:r>
    </w:p>
    <w:p w:rsidR="006E3339" w:rsidRDefault="006E3339" w:rsidP="006E3339">
      <w:pPr>
        <w:numPr>
          <w:ilvl w:val="0"/>
          <w:numId w:val="11"/>
        </w:numPr>
        <w:ind w:left="360" w:right="41" w:hanging="360"/>
      </w:pPr>
      <w:r>
        <w:t>Lees eerst alle opdrachten door en begin daarna pas met de uitvoering.</w:t>
      </w:r>
    </w:p>
    <w:p w:rsidR="006E3339" w:rsidRDefault="006E3339">
      <w:pPr>
        <w:ind w:right="41"/>
      </w:pPr>
    </w:p>
    <w:p w:rsidR="006E3339" w:rsidRDefault="006E3339">
      <w:pPr>
        <w:ind w:right="41"/>
      </w:pPr>
    </w:p>
    <w:p w:rsidR="006E3339" w:rsidRDefault="006E3339">
      <w:pPr>
        <w:ind w:right="41"/>
      </w:pPr>
    </w:p>
    <w:p w:rsidR="006E3339" w:rsidRDefault="003027BC">
      <w:pPr>
        <w:ind w:right="41"/>
        <w:jc w:val="center"/>
      </w:pPr>
      <w:r>
        <w:rPr>
          <w:noProof/>
        </w:rPr>
        <w:drawing>
          <wp:inline distT="0" distB="0" distL="0" distR="0">
            <wp:extent cx="3526790" cy="816610"/>
            <wp:effectExtent l="19050" t="0" r="0" b="0"/>
            <wp:docPr id="80" name="Afbeelding 80" descr="Unlimited_DSM_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Unlimited_DSM_TIF"/>
                    <pic:cNvPicPr>
                      <a:picLocks noChangeAspect="1" noChangeArrowheads="1"/>
                    </pic:cNvPicPr>
                  </pic:nvPicPr>
                  <pic:blipFill>
                    <a:blip r:embed="rId9" cstate="print"/>
                    <a:srcRect/>
                    <a:stretch>
                      <a:fillRect/>
                    </a:stretch>
                  </pic:blipFill>
                  <pic:spPr bwMode="auto">
                    <a:xfrm>
                      <a:off x="0" y="0"/>
                      <a:ext cx="3526790" cy="816610"/>
                    </a:xfrm>
                    <a:prstGeom prst="rect">
                      <a:avLst/>
                    </a:prstGeom>
                    <a:noFill/>
                    <a:ln w="9525">
                      <a:noFill/>
                      <a:miter lim="800000"/>
                      <a:headEnd/>
                      <a:tailEnd/>
                    </a:ln>
                  </pic:spPr>
                </pic:pic>
              </a:graphicData>
            </a:graphic>
          </wp:inline>
        </w:drawing>
      </w:r>
    </w:p>
    <w:p w:rsidR="006E3339" w:rsidRDefault="003027BC">
      <w:pPr>
        <w:jc w:val="center"/>
      </w:pPr>
      <w:r>
        <w:rPr>
          <w:noProof/>
        </w:rPr>
        <w:drawing>
          <wp:anchor distT="0" distB="0" distL="114300" distR="114300" simplePos="0" relativeHeight="251666432" behindDoc="1" locked="1" layoutInCell="1" allowOverlap="1">
            <wp:simplePos x="0" y="0"/>
            <wp:positionH relativeFrom="column">
              <wp:posOffset>3952240</wp:posOffset>
            </wp:positionH>
            <wp:positionV relativeFrom="paragraph">
              <wp:posOffset>-6588125</wp:posOffset>
            </wp:positionV>
            <wp:extent cx="1781175" cy="3162300"/>
            <wp:effectExtent l="19050" t="0" r="9525" b="0"/>
            <wp:wrapNone/>
            <wp:docPr id="69" name="Afbeelding 69" descr="scheikunde olympiade r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cheikunde olympiade rood"/>
                    <pic:cNvPicPr>
                      <a:picLocks noChangeAspect="1" noChangeArrowheads="1"/>
                    </pic:cNvPicPr>
                  </pic:nvPicPr>
                  <pic:blipFill>
                    <a:blip r:embed="rId10" cstate="print"/>
                    <a:srcRect/>
                    <a:stretch>
                      <a:fillRect/>
                    </a:stretch>
                  </pic:blipFill>
                  <pic:spPr bwMode="auto">
                    <a:xfrm>
                      <a:off x="0" y="0"/>
                      <a:ext cx="1781175" cy="3162300"/>
                    </a:xfrm>
                    <a:prstGeom prst="rect">
                      <a:avLst/>
                    </a:prstGeom>
                    <a:noFill/>
                    <a:ln w="9525">
                      <a:noFill/>
                      <a:miter lim="800000"/>
                      <a:headEnd/>
                      <a:tailEnd/>
                    </a:ln>
                  </pic:spPr>
                </pic:pic>
              </a:graphicData>
            </a:graphic>
          </wp:anchor>
        </w:drawing>
      </w:r>
    </w:p>
    <w:p w:rsidR="006E3339" w:rsidRDefault="006E3339">
      <w:pPr>
        <w:pStyle w:val="Kop1"/>
      </w:pPr>
      <w:r>
        <w:br w:type="page"/>
      </w:r>
      <w:r>
        <w:lastRenderedPageBreak/>
        <w:t>Practicumonderdeel 1: titrimetrische bepaling van het hydroxylaminegehalte</w:t>
      </w:r>
    </w:p>
    <w:p w:rsidR="006E3339" w:rsidRPr="00E777CB" w:rsidRDefault="006E3339">
      <w:pPr>
        <w:pStyle w:val="Kop2"/>
        <w:rPr>
          <w:lang w:val="nl-NL"/>
        </w:rPr>
      </w:pPr>
      <w:r w:rsidRPr="00E777CB">
        <w:rPr>
          <w:lang w:val="nl-NL"/>
        </w:rPr>
        <w:t>Inleiding</w:t>
      </w:r>
    </w:p>
    <w:p w:rsidR="006E3339" w:rsidRDefault="006E3339">
      <w:pPr>
        <w:rPr>
          <w:i/>
        </w:rPr>
      </w:pPr>
      <w:r>
        <w:rPr>
          <w:i/>
        </w:rPr>
        <w:t>Caprolactam is een belangrijk bulkproduct van DSM; het is namelijk de grondstof voor de bereiding van nylon.</w:t>
      </w:r>
    </w:p>
    <w:p w:rsidR="006E3339" w:rsidRDefault="006E3339">
      <w:pPr>
        <w:rPr>
          <w:i/>
        </w:rPr>
      </w:pPr>
      <w:r>
        <w:rPr>
          <w:i/>
        </w:rPr>
        <w:t>De bereiding van caprolactam verloopt via hydroxylamine.</w:t>
      </w:r>
    </w:p>
    <w:p w:rsidR="006E3339" w:rsidRDefault="006E3339">
      <w:pPr>
        <w:rPr>
          <w:i/>
        </w:rPr>
      </w:pPr>
      <w:r>
        <w:rPr>
          <w:i/>
        </w:rPr>
        <w:t>Hydroxylamine laat men eerst reageren met cyclohexanon, waarbij cyclohexanon-oxim gevormd wordt.</w:t>
      </w:r>
    </w:p>
    <w:p w:rsidR="006E3339" w:rsidRDefault="006E3339">
      <w:pPr>
        <w:rPr>
          <w:i/>
        </w:rPr>
      </w:pPr>
      <w:r>
        <w:rPr>
          <w:i/>
        </w:rPr>
        <w:t>Met behulp van de zogeheten Beckmannomlegging wordt vervolgens hieruit caprolactam gevormd.</w:t>
      </w:r>
    </w:p>
    <w:p w:rsidR="006E3339" w:rsidRDefault="006E3339">
      <w:pPr>
        <w:spacing w:before="120"/>
        <w:rPr>
          <w:i/>
        </w:rPr>
      </w:pPr>
      <w:r>
        <w:rPr>
          <w:i/>
        </w:rPr>
        <w:t>Er zijn twee bereidingsroutes voor hydroxylamine en in beide gevallen wordt een procesvloeistof verkregen met een hoog hydroxylaminegehalte.</w:t>
      </w:r>
    </w:p>
    <w:p w:rsidR="006E3339" w:rsidRDefault="006E3339">
      <w:pPr>
        <w:rPr>
          <w:i/>
        </w:rPr>
      </w:pPr>
      <w:r>
        <w:rPr>
          <w:i/>
        </w:rPr>
        <w:t>Hoe hoger het rendement van de bereiding des te meer opbrengst (en dus ook financieel voordeel) wordt verkregen.</w:t>
      </w:r>
    </w:p>
    <w:p w:rsidR="006E3339" w:rsidRDefault="006E3339">
      <w:pPr>
        <w:rPr>
          <w:i/>
        </w:rPr>
      </w:pPr>
      <w:r>
        <w:rPr>
          <w:i/>
        </w:rPr>
        <w:t>Vandaar dat de bepaling van het hydroxylaminegehalte in diverse processtromen van groot belang is bij de processturing van caprolactamfabrieken.</w:t>
      </w:r>
    </w:p>
    <w:p w:rsidR="006E3339" w:rsidRDefault="006E3339">
      <w:pPr>
        <w:rPr>
          <w:i/>
        </w:rPr>
      </w:pPr>
      <w:r>
        <w:rPr>
          <w:i/>
        </w:rPr>
        <w:t xml:space="preserve">In deze opgave gaan we het hydroxylaminegehalte bepalen van 2 redelijk zuivere stoffen gemerkt </w:t>
      </w:r>
      <w:r>
        <w:rPr>
          <w:b/>
          <w:i/>
        </w:rPr>
        <w:t>A</w:t>
      </w:r>
      <w:r>
        <w:rPr>
          <w:i/>
        </w:rPr>
        <w:t xml:space="preserve"> en </w:t>
      </w:r>
      <w:r>
        <w:rPr>
          <w:b/>
          <w:i/>
        </w:rPr>
        <w:t>B</w:t>
      </w:r>
      <w:r>
        <w:rPr>
          <w:i/>
        </w:rPr>
        <w:t>. Het betreft het zoutzure en zwavelzure zout van hydroxylamine.</w:t>
      </w:r>
    </w:p>
    <w:p w:rsidR="006E3339" w:rsidRPr="00E777CB" w:rsidRDefault="006E3339">
      <w:pPr>
        <w:pStyle w:val="Kop2"/>
        <w:rPr>
          <w:lang w:val="nl-NL"/>
        </w:rPr>
      </w:pPr>
      <w:r w:rsidRPr="00E777CB">
        <w:rPr>
          <w:lang w:val="nl-NL"/>
        </w:rPr>
        <w:t>Principe</w:t>
      </w:r>
    </w:p>
    <w:p w:rsidR="006E3339" w:rsidRDefault="006E3339">
      <w:r>
        <w:t>Hydroxylamine reageert met aceton onder vorming van aceton-oxim.</w:t>
      </w:r>
    </w:p>
    <w:p w:rsidR="006E3339" w:rsidRDefault="006E3339">
      <w:r>
        <w:t>Het hydroxylamine is als zout aanwezig. Bij deze oximering komt het zuur vrij dat aan het hydroxylamine gebonden is. Het vrijgekomen zuur wordt getitreerd met natriumhydroxideoplossing.</w:t>
      </w:r>
    </w:p>
    <w:p w:rsidR="006E3339" w:rsidRDefault="006E3339">
      <w:pPr>
        <w:pStyle w:val="Interlinie"/>
      </w:pPr>
      <w:r>
        <w:t>reactievergelijkingen:</w:t>
      </w:r>
    </w:p>
    <w:p w:rsidR="006E3339" w:rsidRDefault="006E3339">
      <w:pPr>
        <w:spacing w:before="120" w:after="120"/>
      </w:pPr>
      <w:r>
        <w:t>NH</w:t>
      </w:r>
      <w:r>
        <w:rPr>
          <w:vertAlign w:val="subscript"/>
        </w:rPr>
        <w:t>2</w:t>
      </w:r>
      <w:r>
        <w:t>OH.HCl + CH</w:t>
      </w:r>
      <w:r>
        <w:rPr>
          <w:vertAlign w:val="subscript"/>
        </w:rPr>
        <w:t>3</w:t>
      </w:r>
      <w:r>
        <w:t>COCH</w:t>
      </w:r>
      <w:r>
        <w:rPr>
          <w:vertAlign w:val="subscript"/>
        </w:rPr>
        <w:t>3</w:t>
      </w:r>
      <w:r>
        <w:t xml:space="preserve">   →   CH</w:t>
      </w:r>
      <w:r>
        <w:rPr>
          <w:vertAlign w:val="subscript"/>
        </w:rPr>
        <w:t>3</w:t>
      </w:r>
      <w:r>
        <w:t>CNOHCH</w:t>
      </w:r>
      <w:r>
        <w:rPr>
          <w:vertAlign w:val="subscript"/>
        </w:rPr>
        <w:t>3</w:t>
      </w:r>
      <w:r>
        <w:t xml:space="preserve"> + H</w:t>
      </w:r>
      <w:r>
        <w:rPr>
          <w:vertAlign w:val="subscript"/>
        </w:rPr>
        <w:t>2</w:t>
      </w:r>
      <w:r>
        <w:t>O + HCl</w:t>
      </w:r>
    </w:p>
    <w:p w:rsidR="006E3339" w:rsidRPr="00E777CB" w:rsidRDefault="006E3339">
      <w:pPr>
        <w:spacing w:after="120"/>
        <w:rPr>
          <w:lang w:val="en-US"/>
        </w:rPr>
      </w:pPr>
      <w:r w:rsidRPr="00E777CB">
        <w:rPr>
          <w:lang w:val="en-US"/>
        </w:rPr>
        <w:t>(NH</w:t>
      </w:r>
      <w:r w:rsidRPr="00E777CB">
        <w:rPr>
          <w:vertAlign w:val="subscript"/>
          <w:lang w:val="en-US"/>
        </w:rPr>
        <w:t>2</w:t>
      </w:r>
      <w:r w:rsidRPr="00E777CB">
        <w:rPr>
          <w:lang w:val="en-US"/>
        </w:rPr>
        <w:t>OH)</w:t>
      </w:r>
      <w:r w:rsidRPr="00E777CB">
        <w:rPr>
          <w:vertAlign w:val="subscript"/>
          <w:lang w:val="en-US"/>
        </w:rPr>
        <w:t>2</w:t>
      </w:r>
      <w:r w:rsidRPr="00E777CB">
        <w:rPr>
          <w:lang w:val="en-US"/>
        </w:rPr>
        <w:t>.H</w:t>
      </w:r>
      <w:r w:rsidRPr="00E777CB">
        <w:rPr>
          <w:vertAlign w:val="subscript"/>
          <w:lang w:val="en-US"/>
        </w:rPr>
        <w:t>2</w:t>
      </w:r>
      <w:r w:rsidRPr="00E777CB">
        <w:rPr>
          <w:lang w:val="en-US"/>
        </w:rPr>
        <w:t>SO</w:t>
      </w:r>
      <w:r w:rsidRPr="00E777CB">
        <w:rPr>
          <w:vertAlign w:val="subscript"/>
          <w:lang w:val="en-US"/>
        </w:rPr>
        <w:t>4</w:t>
      </w:r>
      <w:r w:rsidRPr="00E777CB">
        <w:rPr>
          <w:lang w:val="en-US"/>
        </w:rPr>
        <w:t xml:space="preserve"> + CH</w:t>
      </w:r>
      <w:r w:rsidRPr="00E777CB">
        <w:rPr>
          <w:vertAlign w:val="subscript"/>
          <w:lang w:val="en-US"/>
        </w:rPr>
        <w:t>3</w:t>
      </w:r>
      <w:r w:rsidRPr="00E777CB">
        <w:rPr>
          <w:lang w:val="en-US"/>
        </w:rPr>
        <w:t>COCH</w:t>
      </w:r>
      <w:r w:rsidRPr="00E777CB">
        <w:rPr>
          <w:vertAlign w:val="subscript"/>
          <w:lang w:val="en-US"/>
        </w:rPr>
        <w:t>3</w:t>
      </w:r>
      <w:r w:rsidRPr="00E777CB">
        <w:rPr>
          <w:lang w:val="en-US"/>
        </w:rPr>
        <w:t xml:space="preserve">   →   2 CH</w:t>
      </w:r>
      <w:r w:rsidRPr="00E777CB">
        <w:rPr>
          <w:vertAlign w:val="subscript"/>
          <w:lang w:val="en-US"/>
        </w:rPr>
        <w:t>3</w:t>
      </w:r>
      <w:r w:rsidRPr="00E777CB">
        <w:rPr>
          <w:lang w:val="en-US"/>
        </w:rPr>
        <w:t>CNOHCH</w:t>
      </w:r>
      <w:r w:rsidRPr="00E777CB">
        <w:rPr>
          <w:vertAlign w:val="subscript"/>
          <w:lang w:val="en-US"/>
        </w:rPr>
        <w:t>3</w:t>
      </w:r>
      <w:r w:rsidRPr="00E777CB">
        <w:rPr>
          <w:lang w:val="en-US"/>
        </w:rPr>
        <w:t xml:space="preserve"> + H</w:t>
      </w:r>
      <w:r w:rsidRPr="00E777CB">
        <w:rPr>
          <w:vertAlign w:val="subscript"/>
          <w:lang w:val="en-US"/>
        </w:rPr>
        <w:t>2</w:t>
      </w:r>
      <w:r w:rsidRPr="00E777CB">
        <w:rPr>
          <w:lang w:val="en-US"/>
        </w:rPr>
        <w:t>O + H</w:t>
      </w:r>
      <w:r w:rsidRPr="00E777CB">
        <w:rPr>
          <w:vertAlign w:val="subscript"/>
          <w:lang w:val="en-US"/>
        </w:rPr>
        <w:t>2</w:t>
      </w:r>
      <w:r w:rsidRPr="00E777CB">
        <w:rPr>
          <w:lang w:val="en-US"/>
        </w:rPr>
        <w:t>SO</w:t>
      </w:r>
      <w:r w:rsidRPr="00E777CB">
        <w:rPr>
          <w:vertAlign w:val="subscript"/>
          <w:lang w:val="en-US"/>
        </w:rPr>
        <w:t>4</w:t>
      </w:r>
    </w:p>
    <w:p w:rsidR="006E3339" w:rsidRPr="00E777CB" w:rsidRDefault="006E3339">
      <w:pPr>
        <w:pStyle w:val="Kop2"/>
        <w:rPr>
          <w:lang w:val="nl-NL"/>
        </w:rPr>
      </w:pPr>
      <w:r w:rsidRPr="00E777CB">
        <w:rPr>
          <w:lang w:val="nl-NL"/>
        </w:rPr>
        <w:t>Reagentia</w:t>
      </w:r>
    </w:p>
    <w:p w:rsidR="006E3339" w:rsidRDefault="006E3339">
      <w:r>
        <w:t>natriumhydroxideoplossing: 1,0000 mol/L</w:t>
      </w:r>
    </w:p>
    <w:p w:rsidR="006E3339" w:rsidRDefault="006E3339">
      <w:r>
        <w:t>indicator oplossing: methyloranje (0,1 g/100 mL water)</w:t>
      </w:r>
    </w:p>
    <w:p w:rsidR="006E3339" w:rsidRDefault="006E3339">
      <w:r>
        <w:t>aceton</w:t>
      </w:r>
    </w:p>
    <w:p w:rsidR="006E3339" w:rsidRPr="00E777CB" w:rsidRDefault="006E3339">
      <w:pPr>
        <w:pStyle w:val="Kop2"/>
        <w:rPr>
          <w:lang w:val="nl-NL"/>
        </w:rPr>
      </w:pPr>
      <w:r w:rsidRPr="00E777CB">
        <w:rPr>
          <w:lang w:val="nl-NL"/>
        </w:rPr>
        <w:t>Materiaal en glaswerk</w:t>
      </w:r>
    </w:p>
    <w:p w:rsidR="006E3339" w:rsidRDefault="006E3339">
      <w:pPr>
        <w:sectPr w:rsidR="006E3339" w:rsidSect="00BE5A9B">
          <w:footerReference w:type="even" r:id="rId158"/>
          <w:footerReference w:type="default" r:id="rId159"/>
          <w:type w:val="oddPage"/>
          <w:pgSz w:w="11906" w:h="16838" w:code="9"/>
          <w:pgMar w:top="1418" w:right="1418" w:bottom="1418" w:left="1418" w:header="737" w:footer="851" w:gutter="0"/>
          <w:pgNumType w:start="1"/>
          <w:cols w:space="708"/>
          <w:titlePg/>
        </w:sectPr>
      </w:pPr>
    </w:p>
    <w:p w:rsidR="006E3339" w:rsidRDefault="006E3339">
      <w:r>
        <w:lastRenderedPageBreak/>
        <w:t>weegschuitje</w:t>
      </w:r>
    </w:p>
    <w:p w:rsidR="006E3339" w:rsidRDefault="006E3339">
      <w:r>
        <w:t>erlenmeyers van 250 mL</w:t>
      </w:r>
    </w:p>
    <w:p w:rsidR="006E3339" w:rsidRDefault="006E3339">
      <w:r>
        <w:t>spuitfles met demiwater</w:t>
      </w:r>
    </w:p>
    <w:p w:rsidR="006E3339" w:rsidRDefault="006E3339">
      <w:r>
        <w:t>pasteurpipetten</w:t>
      </w:r>
    </w:p>
    <w:p w:rsidR="006E3339" w:rsidRDefault="006E3339">
      <w:r>
        <w:lastRenderedPageBreak/>
        <w:t>maatcilinder van 10 mL</w:t>
      </w:r>
    </w:p>
    <w:p w:rsidR="006E3339" w:rsidRDefault="006E3339">
      <w:r>
        <w:t>roervlo</w:t>
      </w:r>
    </w:p>
    <w:p w:rsidR="006E3339" w:rsidRDefault="006E3339">
      <w:r>
        <w:t>magnetische roerder</w:t>
      </w:r>
    </w:p>
    <w:p w:rsidR="006E3339" w:rsidRDefault="006E3339">
      <w:r>
        <w:t>buret van 0-50 mL</w:t>
      </w:r>
    </w:p>
    <w:p w:rsidR="006E3339" w:rsidRPr="00E777CB" w:rsidRDefault="006E3339">
      <w:pPr>
        <w:pStyle w:val="Kop2"/>
        <w:rPr>
          <w:lang w:val="nl-NL"/>
        </w:rPr>
        <w:sectPr w:rsidR="006E3339" w:rsidRPr="00E777CB" w:rsidSect="00BE5A9B">
          <w:type w:val="continuous"/>
          <w:pgSz w:w="11906" w:h="16838" w:code="9"/>
          <w:pgMar w:top="1417" w:right="1417" w:bottom="1417" w:left="1417" w:header="708" w:footer="708" w:gutter="0"/>
          <w:cols w:num="2" w:space="709"/>
        </w:sectPr>
      </w:pPr>
    </w:p>
    <w:p w:rsidR="006E3339" w:rsidRPr="00E777CB" w:rsidRDefault="006E3339">
      <w:pPr>
        <w:pStyle w:val="Kop2"/>
        <w:rPr>
          <w:lang w:val="nl-NL"/>
        </w:rPr>
      </w:pPr>
      <w:r w:rsidRPr="00E777CB">
        <w:rPr>
          <w:lang w:val="nl-NL"/>
        </w:rPr>
        <w:lastRenderedPageBreak/>
        <w:t>Uitvoering</w:t>
      </w:r>
    </w:p>
    <w:p w:rsidR="006E3339" w:rsidRDefault="006E3339">
      <w:r>
        <w:t>Weeg een geschikte hoeveelheid van het zout af en breng dit over in een erlenmeyer van 250 mL.</w:t>
      </w:r>
    </w:p>
    <w:p w:rsidR="006E3339" w:rsidRDefault="006E3339">
      <w:r>
        <w:t>Voeg ongeveer 100 mL water toe en los op.</w:t>
      </w:r>
    </w:p>
    <w:p w:rsidR="006E3339" w:rsidRDefault="006E3339">
      <w:r>
        <w:t>Voeg 3-5 druppels indicatoroplossing toe en meng.</w:t>
      </w:r>
    </w:p>
    <w:p w:rsidR="006E3339" w:rsidRDefault="006E3339">
      <w:r>
        <w:t>Voeg 5 mL aceton toe en meng.</w:t>
      </w:r>
    </w:p>
    <w:p w:rsidR="006E3339" w:rsidRDefault="006E3339">
      <w:r>
        <w:t>Titreer met natriumhydroxideoplossing tot een blijvend gele kleur.</w:t>
      </w:r>
    </w:p>
    <w:p w:rsidR="006E3339" w:rsidRPr="00E777CB" w:rsidRDefault="006E3339">
      <w:pPr>
        <w:pStyle w:val="Kop2"/>
        <w:rPr>
          <w:lang w:val="nl-NL"/>
        </w:rPr>
      </w:pPr>
      <w:r w:rsidRPr="00E777CB">
        <w:rPr>
          <w:lang w:val="nl-NL"/>
        </w:rPr>
        <w:t>Opdrachten</w:t>
      </w:r>
    </w:p>
    <w:p w:rsidR="006E3339" w:rsidRDefault="006E3339">
      <w:r>
        <w:t xml:space="preserve">1. Vul de tabel op het antwoordblad in (bereken o.a. uit de titratieresultaten het hydroxylaminegehalte van beide ter beschikking gestelde zouten </w:t>
      </w:r>
      <w:r>
        <w:rPr>
          <w:b/>
        </w:rPr>
        <w:t>A</w:t>
      </w:r>
      <w:r>
        <w:t xml:space="preserve"> en </w:t>
      </w:r>
      <w:r>
        <w:rPr>
          <w:b/>
        </w:rPr>
        <w:t>B</w:t>
      </w:r>
      <w:r>
        <w:t xml:space="preserve"> in massa-%).</w:t>
      </w:r>
    </w:p>
    <w:p w:rsidR="006E3339" w:rsidRDefault="006E3339">
      <w:r>
        <w:t xml:space="preserve">2. Welk zout </w:t>
      </w:r>
      <w:r>
        <w:rPr>
          <w:b/>
        </w:rPr>
        <w:t>A</w:t>
      </w:r>
      <w:r>
        <w:t xml:space="preserve"> of </w:t>
      </w:r>
      <w:r>
        <w:rPr>
          <w:b/>
        </w:rPr>
        <w:t>B</w:t>
      </w:r>
      <w:r>
        <w:t xml:space="preserve"> is het zwavelzure zout? Motiveer je antwoord.</w:t>
      </w:r>
    </w:p>
    <w:p w:rsidR="006E3339" w:rsidRDefault="006E3339">
      <w:pPr>
        <w:pStyle w:val="Interlinie"/>
      </w:pPr>
      <w:r>
        <w:t>Stel dat je een mengsel hebt van een willekeurig zuur en het zoutzure zout van hydroxylamine.</w:t>
      </w:r>
    </w:p>
    <w:p w:rsidR="006E3339" w:rsidRDefault="006E3339">
      <w:r>
        <w:t>3. Kun je in een dergelijk mengsel toch op bovenstaande manier het hydroxylaminegehalte bepalen? Zo ja, hoe dan?</w:t>
      </w:r>
    </w:p>
    <w:p w:rsidR="006E3339" w:rsidRDefault="006E3339">
      <w:pPr>
        <w:pStyle w:val="Kop1"/>
      </w:pPr>
      <w:r>
        <w:br w:type="page"/>
      </w:r>
      <w:r>
        <w:lastRenderedPageBreak/>
        <w:t>Antwoordblad hydroxylaminegehalte</w:t>
      </w:r>
      <w:r>
        <w:tab/>
      </w:r>
      <w:r>
        <w:tab/>
        <w:t>Naam:</w:t>
      </w:r>
    </w:p>
    <w:p w:rsidR="006E3339" w:rsidRDefault="006E3339">
      <w:pPr>
        <w:pStyle w:val="Kop2"/>
      </w:pPr>
      <w:r>
        <w:t>Opdracht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28"/>
        <w:gridCol w:w="2214"/>
        <w:gridCol w:w="2214"/>
      </w:tblGrid>
      <w:tr w:rsidR="006E3339">
        <w:trPr>
          <w:cantSplit/>
          <w:trHeight w:val="460"/>
        </w:trPr>
        <w:tc>
          <w:tcPr>
            <w:tcW w:w="4428" w:type="dxa"/>
            <w:tcBorders>
              <w:bottom w:val="single" w:sz="4" w:space="0" w:color="auto"/>
            </w:tcBorders>
            <w:shd w:val="clear" w:color="auto" w:fill="E0E0E0"/>
            <w:vAlign w:val="center"/>
          </w:tcPr>
          <w:p w:rsidR="006E3339" w:rsidRDefault="006E3339">
            <w:pPr>
              <w:jc w:val="center"/>
              <w:rPr>
                <w:b/>
                <w:bCs/>
                <w:sz w:val="20"/>
                <w:szCs w:val="22"/>
              </w:rPr>
            </w:pPr>
          </w:p>
        </w:tc>
        <w:tc>
          <w:tcPr>
            <w:tcW w:w="2214" w:type="dxa"/>
            <w:tcBorders>
              <w:bottom w:val="single" w:sz="4" w:space="0" w:color="auto"/>
            </w:tcBorders>
            <w:shd w:val="clear" w:color="auto" w:fill="E0E0E0"/>
            <w:vAlign w:val="center"/>
          </w:tcPr>
          <w:p w:rsidR="006E3339" w:rsidRDefault="006E3339">
            <w:pPr>
              <w:pStyle w:val="Kop2"/>
            </w:pPr>
            <w:r>
              <w:t>Analyse van zout A</w:t>
            </w:r>
          </w:p>
        </w:tc>
        <w:tc>
          <w:tcPr>
            <w:tcW w:w="2214" w:type="dxa"/>
            <w:tcBorders>
              <w:bottom w:val="single" w:sz="4" w:space="0" w:color="auto"/>
            </w:tcBorders>
            <w:shd w:val="clear" w:color="auto" w:fill="E0E0E0"/>
            <w:vAlign w:val="center"/>
          </w:tcPr>
          <w:p w:rsidR="006E3339" w:rsidRDefault="006E3339">
            <w:pPr>
              <w:jc w:val="center"/>
              <w:rPr>
                <w:b/>
                <w:bCs/>
                <w:sz w:val="24"/>
              </w:rPr>
            </w:pPr>
            <w:r>
              <w:rPr>
                <w:b/>
                <w:bCs/>
                <w:sz w:val="24"/>
              </w:rPr>
              <w:t>Analyse van zout B</w:t>
            </w:r>
          </w:p>
        </w:tc>
      </w:tr>
      <w:tr w:rsidR="006E3339">
        <w:trPr>
          <w:cantSplit/>
          <w:trHeight w:val="480"/>
        </w:trPr>
        <w:tc>
          <w:tcPr>
            <w:tcW w:w="4428" w:type="dxa"/>
            <w:vAlign w:val="center"/>
          </w:tcPr>
          <w:p w:rsidR="006E3339" w:rsidRDefault="006E3339">
            <w:pPr>
              <w:rPr>
                <w:sz w:val="20"/>
                <w:szCs w:val="22"/>
              </w:rPr>
            </w:pPr>
            <w:r>
              <w:rPr>
                <w:sz w:val="20"/>
                <w:szCs w:val="22"/>
              </w:rPr>
              <w:t>Inweeg hydroxylaminezout, in mg</w:t>
            </w:r>
          </w:p>
        </w:tc>
        <w:tc>
          <w:tcPr>
            <w:tcW w:w="2214" w:type="dxa"/>
          </w:tcPr>
          <w:p w:rsidR="006E3339" w:rsidRDefault="006E3339">
            <w:pPr>
              <w:rPr>
                <w:sz w:val="20"/>
                <w:szCs w:val="22"/>
              </w:rPr>
            </w:pPr>
          </w:p>
        </w:tc>
        <w:tc>
          <w:tcPr>
            <w:tcW w:w="2214" w:type="dxa"/>
            <w:vAlign w:val="center"/>
          </w:tcPr>
          <w:p w:rsidR="006E3339" w:rsidRDefault="006E3339">
            <w:pPr>
              <w:rPr>
                <w:sz w:val="20"/>
                <w:szCs w:val="22"/>
              </w:rPr>
            </w:pPr>
          </w:p>
        </w:tc>
      </w:tr>
      <w:tr w:rsidR="006E3339">
        <w:trPr>
          <w:cantSplit/>
          <w:trHeight w:val="480"/>
        </w:trPr>
        <w:tc>
          <w:tcPr>
            <w:tcW w:w="4428" w:type="dxa"/>
            <w:vAlign w:val="center"/>
          </w:tcPr>
          <w:p w:rsidR="006E3339" w:rsidRDefault="006E3339">
            <w:pPr>
              <w:rPr>
                <w:sz w:val="20"/>
                <w:szCs w:val="22"/>
              </w:rPr>
            </w:pPr>
            <w:r>
              <w:rPr>
                <w:sz w:val="20"/>
                <w:szCs w:val="22"/>
              </w:rPr>
              <w:t>Beginstand van de buret, in mL</w:t>
            </w:r>
          </w:p>
        </w:tc>
        <w:tc>
          <w:tcPr>
            <w:tcW w:w="2214" w:type="dxa"/>
          </w:tcPr>
          <w:p w:rsidR="006E3339" w:rsidRDefault="006E3339">
            <w:pPr>
              <w:rPr>
                <w:sz w:val="20"/>
                <w:szCs w:val="22"/>
              </w:rPr>
            </w:pPr>
          </w:p>
        </w:tc>
        <w:tc>
          <w:tcPr>
            <w:tcW w:w="2214" w:type="dxa"/>
            <w:vAlign w:val="center"/>
          </w:tcPr>
          <w:p w:rsidR="006E3339" w:rsidRDefault="006E3339">
            <w:pPr>
              <w:rPr>
                <w:sz w:val="20"/>
                <w:szCs w:val="22"/>
              </w:rPr>
            </w:pPr>
          </w:p>
        </w:tc>
      </w:tr>
      <w:tr w:rsidR="006E3339">
        <w:trPr>
          <w:cantSplit/>
          <w:trHeight w:val="480"/>
        </w:trPr>
        <w:tc>
          <w:tcPr>
            <w:tcW w:w="4428" w:type="dxa"/>
            <w:vAlign w:val="center"/>
          </w:tcPr>
          <w:p w:rsidR="006E3339" w:rsidRDefault="006E3339">
            <w:pPr>
              <w:rPr>
                <w:sz w:val="20"/>
                <w:szCs w:val="22"/>
              </w:rPr>
            </w:pPr>
            <w:r>
              <w:rPr>
                <w:sz w:val="20"/>
                <w:szCs w:val="22"/>
              </w:rPr>
              <w:t>Eindstand van de buret, in mL</w:t>
            </w:r>
          </w:p>
        </w:tc>
        <w:tc>
          <w:tcPr>
            <w:tcW w:w="2214" w:type="dxa"/>
          </w:tcPr>
          <w:p w:rsidR="006E3339" w:rsidRDefault="006E3339">
            <w:pPr>
              <w:rPr>
                <w:sz w:val="20"/>
                <w:szCs w:val="22"/>
              </w:rPr>
            </w:pPr>
          </w:p>
        </w:tc>
        <w:tc>
          <w:tcPr>
            <w:tcW w:w="2214" w:type="dxa"/>
            <w:vAlign w:val="center"/>
          </w:tcPr>
          <w:p w:rsidR="006E3339" w:rsidRDefault="006E3339">
            <w:pPr>
              <w:rPr>
                <w:sz w:val="20"/>
                <w:szCs w:val="22"/>
              </w:rPr>
            </w:pPr>
          </w:p>
        </w:tc>
      </w:tr>
      <w:tr w:rsidR="006E3339">
        <w:trPr>
          <w:cantSplit/>
          <w:trHeight w:val="480"/>
        </w:trPr>
        <w:tc>
          <w:tcPr>
            <w:tcW w:w="4428" w:type="dxa"/>
            <w:vAlign w:val="center"/>
          </w:tcPr>
          <w:p w:rsidR="006E3339" w:rsidRDefault="006E3339">
            <w:pPr>
              <w:rPr>
                <w:sz w:val="20"/>
                <w:szCs w:val="22"/>
              </w:rPr>
            </w:pPr>
            <w:r>
              <w:rPr>
                <w:sz w:val="20"/>
                <w:szCs w:val="22"/>
              </w:rPr>
              <w:t>Verbruik, in mL</w:t>
            </w:r>
          </w:p>
        </w:tc>
        <w:tc>
          <w:tcPr>
            <w:tcW w:w="2214" w:type="dxa"/>
          </w:tcPr>
          <w:p w:rsidR="006E3339" w:rsidRDefault="006E3339">
            <w:pPr>
              <w:rPr>
                <w:sz w:val="20"/>
                <w:szCs w:val="22"/>
              </w:rPr>
            </w:pPr>
          </w:p>
        </w:tc>
        <w:tc>
          <w:tcPr>
            <w:tcW w:w="2214" w:type="dxa"/>
            <w:vAlign w:val="center"/>
          </w:tcPr>
          <w:p w:rsidR="006E3339" w:rsidRDefault="006E3339">
            <w:pPr>
              <w:rPr>
                <w:sz w:val="20"/>
                <w:szCs w:val="22"/>
              </w:rPr>
            </w:pPr>
          </w:p>
        </w:tc>
      </w:tr>
      <w:tr w:rsidR="006E3339">
        <w:trPr>
          <w:cantSplit/>
          <w:trHeight w:val="480"/>
        </w:trPr>
        <w:tc>
          <w:tcPr>
            <w:tcW w:w="4428" w:type="dxa"/>
            <w:vAlign w:val="center"/>
          </w:tcPr>
          <w:p w:rsidR="006E3339" w:rsidRDefault="006E3339">
            <w:pPr>
              <w:rPr>
                <w:sz w:val="20"/>
                <w:szCs w:val="22"/>
              </w:rPr>
            </w:pPr>
            <w:r>
              <w:rPr>
                <w:sz w:val="20"/>
                <w:szCs w:val="22"/>
              </w:rPr>
              <w:t>Molariteit van de natriumhydroxideoplossing</w:t>
            </w:r>
          </w:p>
        </w:tc>
        <w:tc>
          <w:tcPr>
            <w:tcW w:w="2214" w:type="dxa"/>
          </w:tcPr>
          <w:p w:rsidR="006E3339" w:rsidRDefault="006E3339">
            <w:pPr>
              <w:rPr>
                <w:sz w:val="20"/>
                <w:szCs w:val="22"/>
              </w:rPr>
            </w:pPr>
          </w:p>
        </w:tc>
        <w:tc>
          <w:tcPr>
            <w:tcW w:w="2214" w:type="dxa"/>
            <w:vAlign w:val="center"/>
          </w:tcPr>
          <w:p w:rsidR="006E3339" w:rsidRDefault="006E3339">
            <w:pPr>
              <w:rPr>
                <w:sz w:val="20"/>
                <w:szCs w:val="22"/>
              </w:rPr>
            </w:pPr>
          </w:p>
        </w:tc>
      </w:tr>
      <w:tr w:rsidR="006E3339">
        <w:trPr>
          <w:cantSplit/>
          <w:trHeight w:val="480"/>
        </w:trPr>
        <w:tc>
          <w:tcPr>
            <w:tcW w:w="4428" w:type="dxa"/>
            <w:vAlign w:val="center"/>
          </w:tcPr>
          <w:p w:rsidR="006E3339" w:rsidRDefault="006E3339">
            <w:pPr>
              <w:rPr>
                <w:sz w:val="20"/>
                <w:szCs w:val="22"/>
              </w:rPr>
            </w:pPr>
            <w:r>
              <w:rPr>
                <w:sz w:val="20"/>
                <w:szCs w:val="22"/>
              </w:rPr>
              <w:t>Gevonden hoeveelheid NH</w:t>
            </w:r>
            <w:r>
              <w:rPr>
                <w:sz w:val="20"/>
                <w:szCs w:val="22"/>
                <w:vertAlign w:val="subscript"/>
              </w:rPr>
              <w:t>2</w:t>
            </w:r>
            <w:r>
              <w:rPr>
                <w:sz w:val="20"/>
                <w:szCs w:val="22"/>
              </w:rPr>
              <w:t>OH, in mg</w:t>
            </w:r>
          </w:p>
        </w:tc>
        <w:tc>
          <w:tcPr>
            <w:tcW w:w="2214" w:type="dxa"/>
          </w:tcPr>
          <w:p w:rsidR="006E3339" w:rsidRDefault="006E3339">
            <w:pPr>
              <w:rPr>
                <w:sz w:val="20"/>
                <w:szCs w:val="22"/>
              </w:rPr>
            </w:pPr>
          </w:p>
        </w:tc>
        <w:tc>
          <w:tcPr>
            <w:tcW w:w="2214" w:type="dxa"/>
            <w:vAlign w:val="center"/>
          </w:tcPr>
          <w:p w:rsidR="006E3339" w:rsidRDefault="006E3339">
            <w:pPr>
              <w:rPr>
                <w:sz w:val="20"/>
                <w:szCs w:val="22"/>
              </w:rPr>
            </w:pPr>
          </w:p>
        </w:tc>
      </w:tr>
      <w:tr w:rsidR="006E3339">
        <w:trPr>
          <w:cantSplit/>
          <w:trHeight w:val="480"/>
        </w:trPr>
        <w:tc>
          <w:tcPr>
            <w:tcW w:w="4428" w:type="dxa"/>
            <w:vAlign w:val="center"/>
          </w:tcPr>
          <w:p w:rsidR="006E3339" w:rsidRDefault="006E3339">
            <w:pPr>
              <w:rPr>
                <w:sz w:val="20"/>
                <w:szCs w:val="22"/>
              </w:rPr>
            </w:pPr>
            <w:r>
              <w:rPr>
                <w:sz w:val="20"/>
                <w:szCs w:val="22"/>
              </w:rPr>
              <w:t>Gehalte NH</w:t>
            </w:r>
            <w:r>
              <w:rPr>
                <w:sz w:val="20"/>
                <w:szCs w:val="22"/>
                <w:vertAlign w:val="subscript"/>
              </w:rPr>
              <w:t>2</w:t>
            </w:r>
            <w:r>
              <w:rPr>
                <w:sz w:val="20"/>
                <w:szCs w:val="22"/>
              </w:rPr>
              <w:t>OH van het zout, in massa-%</w:t>
            </w:r>
          </w:p>
        </w:tc>
        <w:tc>
          <w:tcPr>
            <w:tcW w:w="2214" w:type="dxa"/>
          </w:tcPr>
          <w:p w:rsidR="006E3339" w:rsidRDefault="006E3339">
            <w:pPr>
              <w:rPr>
                <w:sz w:val="20"/>
                <w:szCs w:val="22"/>
              </w:rPr>
            </w:pPr>
          </w:p>
        </w:tc>
        <w:tc>
          <w:tcPr>
            <w:tcW w:w="2214" w:type="dxa"/>
            <w:vAlign w:val="center"/>
          </w:tcPr>
          <w:p w:rsidR="006E3339" w:rsidRDefault="006E3339">
            <w:pPr>
              <w:rPr>
                <w:sz w:val="20"/>
                <w:szCs w:val="22"/>
              </w:rPr>
            </w:pPr>
          </w:p>
        </w:tc>
      </w:tr>
    </w:tbl>
    <w:p w:rsidR="006E3339" w:rsidRDefault="006E3339">
      <w:pPr>
        <w:rPr>
          <w:b/>
          <w:szCs w:val="22"/>
        </w:rPr>
      </w:pPr>
      <w:r>
        <w:rPr>
          <w:b/>
          <w:szCs w:val="22"/>
        </w:rPr>
        <w:t>Berekening:</w:t>
      </w:r>
    </w:p>
    <w:p w:rsidR="006E3339" w:rsidRDefault="006E3339">
      <w:pPr>
        <w:rPr>
          <w:szCs w:val="22"/>
        </w:rPr>
      </w:pPr>
    </w:p>
    <w:p w:rsidR="006E3339" w:rsidRDefault="006E3339">
      <w:pPr>
        <w:rPr>
          <w:szCs w:val="22"/>
        </w:rPr>
      </w:pPr>
    </w:p>
    <w:p w:rsidR="006E3339" w:rsidRDefault="006E3339">
      <w:pPr>
        <w:rPr>
          <w:szCs w:val="22"/>
        </w:rPr>
      </w:pPr>
    </w:p>
    <w:p w:rsidR="006E3339" w:rsidRDefault="006E3339">
      <w:pPr>
        <w:rPr>
          <w:szCs w:val="22"/>
        </w:rPr>
      </w:pPr>
    </w:p>
    <w:p w:rsidR="006E3339" w:rsidRDefault="006E3339">
      <w:pPr>
        <w:rPr>
          <w:szCs w:val="22"/>
        </w:rPr>
      </w:pPr>
    </w:p>
    <w:p w:rsidR="006E3339" w:rsidRDefault="006E3339">
      <w:pPr>
        <w:rPr>
          <w:szCs w:val="22"/>
        </w:rPr>
      </w:pPr>
    </w:p>
    <w:p w:rsidR="006E3339" w:rsidRDefault="006E3339">
      <w:pPr>
        <w:rPr>
          <w:szCs w:val="22"/>
        </w:rPr>
      </w:pPr>
    </w:p>
    <w:p w:rsidR="006E3339" w:rsidRDefault="006E3339">
      <w:pPr>
        <w:rPr>
          <w:szCs w:val="22"/>
        </w:rPr>
      </w:pPr>
    </w:p>
    <w:p w:rsidR="006E3339" w:rsidRPr="00E777CB" w:rsidRDefault="006E3339">
      <w:pPr>
        <w:pStyle w:val="Kop2"/>
        <w:rPr>
          <w:lang w:val="nl-NL"/>
        </w:rPr>
      </w:pPr>
      <w:r w:rsidRPr="00E777CB">
        <w:rPr>
          <w:lang w:val="nl-NL"/>
        </w:rPr>
        <w:t>Opdracht 2</w:t>
      </w:r>
    </w:p>
    <w:p w:rsidR="006E3339" w:rsidRDefault="006E3339">
      <w:pPr>
        <w:rPr>
          <w:szCs w:val="22"/>
        </w:rPr>
      </w:pPr>
      <w:r>
        <w:rPr>
          <w:szCs w:val="22"/>
        </w:rPr>
        <w:t xml:space="preserve">Welk zout </w:t>
      </w:r>
      <w:r>
        <w:rPr>
          <w:b/>
          <w:szCs w:val="22"/>
        </w:rPr>
        <w:t>A</w:t>
      </w:r>
      <w:r>
        <w:rPr>
          <w:szCs w:val="22"/>
        </w:rPr>
        <w:t xml:space="preserve"> of </w:t>
      </w:r>
      <w:r>
        <w:rPr>
          <w:b/>
          <w:szCs w:val="22"/>
        </w:rPr>
        <w:t>B</w:t>
      </w:r>
      <w:r>
        <w:rPr>
          <w:szCs w:val="22"/>
        </w:rPr>
        <w:t xml:space="preserve"> is het zwavelzure zout? Motiveer je antwoord.</w:t>
      </w:r>
    </w:p>
    <w:p w:rsidR="006E3339" w:rsidRDefault="006E3339">
      <w:pPr>
        <w:rPr>
          <w:szCs w:val="22"/>
        </w:rPr>
      </w:pPr>
    </w:p>
    <w:p w:rsidR="006E3339" w:rsidRDefault="006E3339">
      <w:pPr>
        <w:rPr>
          <w:szCs w:val="22"/>
        </w:rPr>
      </w:pPr>
    </w:p>
    <w:p w:rsidR="006E3339" w:rsidRDefault="006E3339">
      <w:pPr>
        <w:rPr>
          <w:szCs w:val="22"/>
        </w:rPr>
      </w:pPr>
    </w:p>
    <w:p w:rsidR="006E3339" w:rsidRDefault="006E3339">
      <w:pPr>
        <w:rPr>
          <w:szCs w:val="22"/>
        </w:rPr>
      </w:pPr>
    </w:p>
    <w:p w:rsidR="006E3339" w:rsidRDefault="006E3339">
      <w:pPr>
        <w:rPr>
          <w:szCs w:val="22"/>
        </w:rPr>
      </w:pPr>
    </w:p>
    <w:p w:rsidR="006E3339" w:rsidRDefault="006E3339">
      <w:pPr>
        <w:rPr>
          <w:szCs w:val="22"/>
        </w:rPr>
      </w:pPr>
    </w:p>
    <w:p w:rsidR="006E3339" w:rsidRDefault="006E3339">
      <w:pPr>
        <w:rPr>
          <w:szCs w:val="22"/>
        </w:rPr>
      </w:pPr>
    </w:p>
    <w:p w:rsidR="006E3339" w:rsidRDefault="006E3339">
      <w:pPr>
        <w:rPr>
          <w:szCs w:val="22"/>
        </w:rPr>
      </w:pPr>
    </w:p>
    <w:p w:rsidR="006E3339" w:rsidRDefault="006E3339">
      <w:pPr>
        <w:rPr>
          <w:szCs w:val="22"/>
        </w:rPr>
      </w:pPr>
    </w:p>
    <w:p w:rsidR="006E3339" w:rsidRPr="00E777CB" w:rsidRDefault="006E3339">
      <w:pPr>
        <w:pStyle w:val="Kop2"/>
        <w:rPr>
          <w:lang w:val="nl-NL"/>
        </w:rPr>
      </w:pPr>
      <w:r w:rsidRPr="00E777CB">
        <w:rPr>
          <w:lang w:val="nl-NL"/>
        </w:rPr>
        <w:t>Opdracht 3</w:t>
      </w:r>
    </w:p>
    <w:p w:rsidR="006E3339" w:rsidRDefault="006E3339">
      <w:pPr>
        <w:rPr>
          <w:szCs w:val="22"/>
        </w:rPr>
      </w:pPr>
      <w:r>
        <w:rPr>
          <w:szCs w:val="22"/>
        </w:rPr>
        <w:t>Kun je in zo'n mengsel toch op deze manier het hydroxylaminegehalte bepalen? Zo ja, hoe dan?</w:t>
      </w:r>
    </w:p>
    <w:p w:rsidR="006E3339" w:rsidRDefault="006E3339">
      <w:pPr>
        <w:rPr>
          <w:szCs w:val="22"/>
        </w:rPr>
      </w:pPr>
    </w:p>
    <w:p w:rsidR="006E3339" w:rsidRDefault="006E3339">
      <w:pPr>
        <w:rPr>
          <w:szCs w:val="22"/>
        </w:rPr>
      </w:pPr>
    </w:p>
    <w:p w:rsidR="006E3339" w:rsidRDefault="006E3339"/>
    <w:p w:rsidR="006E3339" w:rsidRDefault="006E3339"/>
    <w:p w:rsidR="006E3339" w:rsidRDefault="006E3339"/>
    <w:p w:rsidR="006E3339" w:rsidRDefault="006E3339"/>
    <w:p w:rsidR="006E3339" w:rsidRDefault="006E3339"/>
    <w:p w:rsidR="006E3339" w:rsidRDefault="006E3339"/>
    <w:p w:rsidR="006E3339" w:rsidRDefault="006E3339"/>
    <w:p w:rsidR="006E3339" w:rsidRDefault="006E3339"/>
    <w:p w:rsidR="006E3339" w:rsidRDefault="006E3339">
      <w:pPr>
        <w:rPr>
          <w:sz w:val="28"/>
          <w:szCs w:val="28"/>
        </w:rPr>
        <w:sectPr w:rsidR="006E3339" w:rsidSect="00BE5A9B">
          <w:type w:val="continuous"/>
          <w:pgSz w:w="11906" w:h="16838" w:code="9"/>
          <w:pgMar w:top="1417" w:right="1417" w:bottom="1417" w:left="1417" w:header="708" w:footer="708" w:gutter="0"/>
          <w:cols w:space="708"/>
        </w:sectPr>
      </w:pPr>
    </w:p>
    <w:p w:rsidR="006E3339" w:rsidRDefault="006E3339">
      <w:pPr>
        <w:pStyle w:val="Kop1"/>
      </w:pPr>
      <w:r>
        <w:lastRenderedPageBreak/>
        <w:t>Practicumonderdeel 2: De titrimetrische bepaling van vitamine C</w:t>
      </w:r>
    </w:p>
    <w:p w:rsidR="006E3339" w:rsidRPr="00E777CB" w:rsidRDefault="006E3339">
      <w:pPr>
        <w:pStyle w:val="Kop2"/>
        <w:rPr>
          <w:lang w:val="nl-NL"/>
        </w:rPr>
      </w:pPr>
      <w:r w:rsidRPr="00E777CB">
        <w:rPr>
          <w:lang w:val="nl-NL"/>
        </w:rPr>
        <w:t>Inleiding</w:t>
      </w:r>
    </w:p>
    <w:p w:rsidR="006E3339" w:rsidRDefault="006E3339">
      <w:pPr>
        <w:rPr>
          <w:i/>
          <w:szCs w:val="22"/>
        </w:rPr>
      </w:pPr>
      <w:r>
        <w:rPr>
          <w:i/>
          <w:szCs w:val="22"/>
        </w:rPr>
        <w:t>Het belang van vitamine C voor het menselijke lichaam is inmiddels algemeen bekend en geaccepteerd. De mens is echter een van de weinige levende wezens op aarde die niet in staat is om zelf de benodigde hoeveelheid vitamine C aan te maken en is daarom aangewezen op vitamine C die in voeding aanwezig is. De dagelijkse aanbevolen hoeveelheid vitamine C bedraagt voor een volwassene ongeveer 60-70 mg. Vitamine C is eigenlijk het L-enantiomeer van een racemisch mengsel bestaande uit D- en L-ascorbinezuur. Alleen het L</w:t>
      </w:r>
      <w:r>
        <w:rPr>
          <w:i/>
          <w:szCs w:val="22"/>
        </w:rPr>
        <w:noBreakHyphen/>
        <w:t>enantiomeer is van belang voor de mens.</w:t>
      </w:r>
    </w:p>
    <w:p w:rsidR="006E3339" w:rsidRDefault="006E3339">
      <w:pPr>
        <w:spacing w:before="120"/>
        <w:rPr>
          <w:szCs w:val="22"/>
        </w:rPr>
      </w:pPr>
      <w:r>
        <w:rPr>
          <w:noProof/>
        </w:rPr>
        <w:pict>
          <v:shape id="_x0000_s1094" type="#_x0000_t202" style="position:absolute;margin-left:365.2pt;margin-top:-98.3pt;width:92.9pt;height:125.55pt;z-index:251667456" stroked="f">
            <v:textbox>
              <w:txbxContent>
                <w:p w:rsidR="006E3339" w:rsidRDefault="003027BC">
                  <w:pPr>
                    <w:rPr>
                      <w:sz w:val="18"/>
                      <w:szCs w:val="18"/>
                    </w:rPr>
                  </w:pPr>
                  <w:r>
                    <w:rPr>
                      <w:noProof/>
                    </w:rPr>
                    <w:drawing>
                      <wp:inline distT="0" distB="0" distL="0" distR="0">
                        <wp:extent cx="1012190" cy="1371600"/>
                        <wp:effectExtent l="19050" t="0" r="0" b="0"/>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0"/>
                                <a:srcRect/>
                                <a:stretch>
                                  <a:fillRect/>
                                </a:stretch>
                              </pic:blipFill>
                              <pic:spPr bwMode="auto">
                                <a:xfrm>
                                  <a:off x="0" y="0"/>
                                  <a:ext cx="1012190" cy="1371600"/>
                                </a:xfrm>
                                <a:prstGeom prst="rect">
                                  <a:avLst/>
                                </a:prstGeom>
                                <a:noFill/>
                                <a:ln w="9525">
                                  <a:noFill/>
                                  <a:miter lim="800000"/>
                                  <a:headEnd/>
                                  <a:tailEnd/>
                                </a:ln>
                              </pic:spPr>
                            </pic:pic>
                          </a:graphicData>
                        </a:graphic>
                      </wp:inline>
                    </w:drawing>
                  </w:r>
                </w:p>
                <w:p w:rsidR="006E3339" w:rsidRDefault="006E3339">
                  <w:r>
                    <w:rPr>
                      <w:b/>
                      <w:sz w:val="18"/>
                      <w:szCs w:val="18"/>
                    </w:rPr>
                    <w:t>L-ascorbinezuur</w:t>
                  </w:r>
                </w:p>
              </w:txbxContent>
            </v:textbox>
            <w10:wrap type="square"/>
            <w10:anchorlock/>
          </v:shape>
        </w:pict>
      </w:r>
      <w:r>
        <w:rPr>
          <w:i/>
          <w:szCs w:val="22"/>
        </w:rPr>
        <w:t>Vitamine C heeft antioxiderende eigenschappen en wordt om die reden als voedseladditief toegepast.</w:t>
      </w:r>
    </w:p>
    <w:p w:rsidR="006E3339" w:rsidRDefault="006E3339">
      <w:pPr>
        <w:rPr>
          <w:i/>
          <w:szCs w:val="22"/>
        </w:rPr>
      </w:pPr>
      <w:r>
        <w:rPr>
          <w:i/>
          <w:szCs w:val="22"/>
        </w:rPr>
        <w:t>De laatste tijd staat vitamine C extra in de belangstelling omdat men deze stof in verband brengt met het genezen van een aantal ziekten, variërend van verkoudheid tot kanker. Dit alles verklaart het feit dat Reichstein en Grüssner al in 1934 een proces hebben ontwikkeld om vitamine C op synthetische wijze te produceren. Het principe van deze syntheseroute wordt tot op heden toegepast.</w:t>
      </w:r>
    </w:p>
    <w:p w:rsidR="006E3339" w:rsidRDefault="006E3339">
      <w:pPr>
        <w:spacing w:before="120"/>
        <w:rPr>
          <w:i/>
          <w:szCs w:val="22"/>
        </w:rPr>
      </w:pPr>
      <w:r>
        <w:rPr>
          <w:i/>
          <w:szCs w:val="22"/>
        </w:rPr>
        <w:t>Vitamine C is tegenwoordig bij elke drogist verkrijgbaar. Veelal in de vorm van pillen die in verschillende concentraties worden aangeboden. Bekend zijn bijvoorbeeld de tabletten met een hoeveelheid van 500 mg en van 1000 mg vitamine C per tablet. In deze opdracht gaan we de vitamine C-concentratie bepalen van een commercieel verkrijgbare tablet; namelijk van ‘BASIC’ tabletten; het huismerk van de DA drogisterijen. De opgegeven concentratie bedraagt 1000 mg per tablet. Behalve vitamine C bevatten deze tabletten vulstoffen zoals bijvoorbeeld citroenzuur, natriumwaterstofcarbonaat, sorbitol enz. Daarom zal het gewicht van een tablet altijd (beduidend) meer bedragen dan de opgegeven 1000 mg vitamine C.</w:t>
      </w:r>
    </w:p>
    <w:p w:rsidR="006E3339" w:rsidRPr="00E777CB" w:rsidRDefault="006E3339">
      <w:pPr>
        <w:pStyle w:val="Kop2"/>
        <w:rPr>
          <w:lang w:val="nl-NL"/>
        </w:rPr>
      </w:pPr>
      <w:r w:rsidRPr="00E777CB">
        <w:rPr>
          <w:lang w:val="nl-NL"/>
        </w:rPr>
        <w:t>Principe</w:t>
      </w:r>
    </w:p>
    <w:p w:rsidR="006E3339" w:rsidRDefault="006E3339">
      <w:pPr>
        <w:rPr>
          <w:szCs w:val="22"/>
        </w:rPr>
      </w:pPr>
      <w:r>
        <w:rPr>
          <w:szCs w:val="22"/>
        </w:rPr>
        <w:t>Chlooramine-T reageert met een aangezuurde jodideoplossing waarbij jood wordt gevormd.</w:t>
      </w:r>
    </w:p>
    <w:p w:rsidR="006E3339" w:rsidRDefault="006E3339">
      <w:pPr>
        <w:rPr>
          <w:szCs w:val="22"/>
        </w:rPr>
      </w:pPr>
      <w:r>
        <w:rPr>
          <w:szCs w:val="22"/>
        </w:rPr>
        <w:t>Jood reageert met L-ascorbinezuur waarbij L-dehydroascorbinezuur wordt gevormd.</w:t>
      </w:r>
    </w:p>
    <w:p w:rsidR="006E3339" w:rsidRPr="00E777CB" w:rsidRDefault="006E3339">
      <w:pPr>
        <w:spacing w:before="120" w:after="120"/>
        <w:rPr>
          <w:szCs w:val="22"/>
          <w:lang w:val="en-US"/>
        </w:rPr>
      </w:pPr>
      <w:r w:rsidRPr="00E777CB">
        <w:rPr>
          <w:szCs w:val="22"/>
          <w:lang w:val="en-US"/>
        </w:rPr>
        <w:t>C</w:t>
      </w:r>
      <w:r w:rsidRPr="00E777CB">
        <w:rPr>
          <w:szCs w:val="22"/>
          <w:vertAlign w:val="subscript"/>
          <w:lang w:val="en-US"/>
        </w:rPr>
        <w:t>7</w:t>
      </w:r>
      <w:r w:rsidRPr="00E777CB">
        <w:rPr>
          <w:szCs w:val="22"/>
          <w:lang w:val="en-US"/>
        </w:rPr>
        <w:t>H</w:t>
      </w:r>
      <w:r w:rsidRPr="00E777CB">
        <w:rPr>
          <w:szCs w:val="22"/>
          <w:vertAlign w:val="subscript"/>
          <w:lang w:val="en-US"/>
        </w:rPr>
        <w:t>7</w:t>
      </w:r>
      <w:r w:rsidRPr="00E777CB">
        <w:rPr>
          <w:szCs w:val="22"/>
          <w:lang w:val="en-US"/>
        </w:rPr>
        <w:t>SO</w:t>
      </w:r>
      <w:r w:rsidRPr="00E777CB">
        <w:rPr>
          <w:szCs w:val="22"/>
          <w:vertAlign w:val="subscript"/>
          <w:lang w:val="en-US"/>
        </w:rPr>
        <w:t>2</w:t>
      </w:r>
      <w:r w:rsidRPr="00E777CB">
        <w:rPr>
          <w:szCs w:val="22"/>
          <w:lang w:val="en-US"/>
        </w:rPr>
        <w:t>NNaCl  +  2 H</w:t>
      </w:r>
      <w:r w:rsidRPr="00E777CB">
        <w:rPr>
          <w:szCs w:val="22"/>
          <w:vertAlign w:val="superscript"/>
          <w:lang w:val="en-US"/>
        </w:rPr>
        <w:t>+</w:t>
      </w:r>
      <w:r w:rsidRPr="00E777CB">
        <w:rPr>
          <w:szCs w:val="22"/>
          <w:lang w:val="en-US"/>
        </w:rPr>
        <w:t xml:space="preserve">  +  2 I</w:t>
      </w:r>
      <w:r>
        <w:rPr>
          <w:szCs w:val="22"/>
          <w:vertAlign w:val="superscript"/>
        </w:rPr>
        <w:sym w:font="Symbol" w:char="F02D"/>
      </w:r>
      <w:r w:rsidRPr="00E777CB">
        <w:rPr>
          <w:szCs w:val="22"/>
          <w:lang w:val="en-US"/>
        </w:rPr>
        <w:t xml:space="preserve">   →   C</w:t>
      </w:r>
      <w:r w:rsidRPr="00E777CB">
        <w:rPr>
          <w:szCs w:val="22"/>
          <w:vertAlign w:val="subscript"/>
          <w:lang w:val="en-US"/>
        </w:rPr>
        <w:t>7</w:t>
      </w:r>
      <w:r w:rsidRPr="00E777CB">
        <w:rPr>
          <w:szCs w:val="22"/>
          <w:lang w:val="en-US"/>
        </w:rPr>
        <w:t>H</w:t>
      </w:r>
      <w:r w:rsidRPr="00E777CB">
        <w:rPr>
          <w:szCs w:val="22"/>
          <w:vertAlign w:val="subscript"/>
          <w:lang w:val="en-US"/>
        </w:rPr>
        <w:t>7</w:t>
      </w:r>
      <w:r w:rsidRPr="00E777CB">
        <w:rPr>
          <w:szCs w:val="22"/>
          <w:lang w:val="en-US"/>
        </w:rPr>
        <w:t>SO</w:t>
      </w:r>
      <w:r w:rsidRPr="00E777CB">
        <w:rPr>
          <w:szCs w:val="22"/>
          <w:vertAlign w:val="subscript"/>
          <w:lang w:val="en-US"/>
        </w:rPr>
        <w:t>2</w:t>
      </w:r>
      <w:r w:rsidRPr="00E777CB">
        <w:rPr>
          <w:szCs w:val="22"/>
          <w:lang w:val="en-US"/>
        </w:rPr>
        <w:t>NH</w:t>
      </w:r>
      <w:r w:rsidRPr="00E777CB">
        <w:rPr>
          <w:szCs w:val="22"/>
          <w:vertAlign w:val="subscript"/>
          <w:lang w:val="en-US"/>
        </w:rPr>
        <w:t>2</w:t>
      </w:r>
      <w:r w:rsidRPr="00E777CB">
        <w:rPr>
          <w:szCs w:val="22"/>
          <w:lang w:val="en-US"/>
        </w:rPr>
        <w:t xml:space="preserve">  +  Na</w:t>
      </w:r>
      <w:r w:rsidRPr="00E777CB">
        <w:rPr>
          <w:szCs w:val="22"/>
          <w:vertAlign w:val="superscript"/>
          <w:lang w:val="en-US"/>
        </w:rPr>
        <w:t>+</w:t>
      </w:r>
      <w:r w:rsidRPr="00E777CB">
        <w:rPr>
          <w:szCs w:val="22"/>
          <w:lang w:val="en-US"/>
        </w:rPr>
        <w:t xml:space="preserve">  +  Cl</w:t>
      </w:r>
      <w:r>
        <w:rPr>
          <w:szCs w:val="22"/>
          <w:vertAlign w:val="superscript"/>
        </w:rPr>
        <w:sym w:font="Symbol" w:char="F02D"/>
      </w:r>
      <w:r w:rsidRPr="00E777CB">
        <w:rPr>
          <w:szCs w:val="22"/>
          <w:lang w:val="en-US"/>
        </w:rPr>
        <w:t xml:space="preserve">  + I</w:t>
      </w:r>
      <w:r w:rsidRPr="00E777CB">
        <w:rPr>
          <w:szCs w:val="22"/>
          <w:vertAlign w:val="subscript"/>
          <w:lang w:val="en-US"/>
        </w:rPr>
        <w:t>2</w:t>
      </w:r>
    </w:p>
    <w:p w:rsidR="006E3339" w:rsidRPr="00E777CB" w:rsidRDefault="006E3339">
      <w:pPr>
        <w:spacing w:after="120"/>
        <w:rPr>
          <w:szCs w:val="22"/>
          <w:lang w:val="en-US"/>
        </w:rPr>
      </w:pPr>
      <w:r w:rsidRPr="00E777CB">
        <w:rPr>
          <w:szCs w:val="22"/>
          <w:lang w:val="en-US"/>
        </w:rPr>
        <w:t>C</w:t>
      </w:r>
      <w:r w:rsidRPr="00E777CB">
        <w:rPr>
          <w:szCs w:val="22"/>
          <w:vertAlign w:val="subscript"/>
          <w:lang w:val="en-US"/>
        </w:rPr>
        <w:t>6</w:t>
      </w:r>
      <w:r w:rsidRPr="00E777CB">
        <w:rPr>
          <w:szCs w:val="22"/>
          <w:lang w:val="en-US"/>
        </w:rPr>
        <w:t>H</w:t>
      </w:r>
      <w:r w:rsidRPr="00E777CB">
        <w:rPr>
          <w:szCs w:val="22"/>
          <w:vertAlign w:val="subscript"/>
          <w:lang w:val="en-US"/>
        </w:rPr>
        <w:t>8</w:t>
      </w:r>
      <w:r w:rsidRPr="00E777CB">
        <w:rPr>
          <w:szCs w:val="22"/>
          <w:lang w:val="en-US"/>
        </w:rPr>
        <w:t>O</w:t>
      </w:r>
      <w:r w:rsidRPr="00E777CB">
        <w:rPr>
          <w:szCs w:val="22"/>
          <w:vertAlign w:val="subscript"/>
          <w:lang w:val="en-US"/>
        </w:rPr>
        <w:t>6</w:t>
      </w:r>
      <w:r w:rsidRPr="00E777CB">
        <w:rPr>
          <w:szCs w:val="22"/>
          <w:lang w:val="en-US"/>
        </w:rPr>
        <w:t xml:space="preserve">  +  I</w:t>
      </w:r>
      <w:r w:rsidRPr="00E777CB">
        <w:rPr>
          <w:szCs w:val="22"/>
          <w:vertAlign w:val="subscript"/>
          <w:lang w:val="en-US"/>
        </w:rPr>
        <w:t>2</w:t>
      </w:r>
      <w:r w:rsidRPr="00E777CB">
        <w:rPr>
          <w:szCs w:val="22"/>
          <w:lang w:val="en-US"/>
        </w:rPr>
        <w:t xml:space="preserve">   →   C</w:t>
      </w:r>
      <w:r w:rsidRPr="00E777CB">
        <w:rPr>
          <w:szCs w:val="22"/>
          <w:vertAlign w:val="subscript"/>
          <w:lang w:val="en-US"/>
        </w:rPr>
        <w:t>6</w:t>
      </w:r>
      <w:r w:rsidRPr="00E777CB">
        <w:rPr>
          <w:szCs w:val="22"/>
          <w:lang w:val="en-US"/>
        </w:rPr>
        <w:t>H</w:t>
      </w:r>
      <w:r w:rsidRPr="00E777CB">
        <w:rPr>
          <w:szCs w:val="22"/>
          <w:vertAlign w:val="subscript"/>
          <w:lang w:val="en-US"/>
        </w:rPr>
        <w:t>6</w:t>
      </w:r>
      <w:r w:rsidRPr="00E777CB">
        <w:rPr>
          <w:szCs w:val="22"/>
          <w:lang w:val="en-US"/>
        </w:rPr>
        <w:t>O</w:t>
      </w:r>
      <w:r w:rsidRPr="00E777CB">
        <w:rPr>
          <w:szCs w:val="22"/>
          <w:vertAlign w:val="subscript"/>
          <w:lang w:val="en-US"/>
        </w:rPr>
        <w:t>6</w:t>
      </w:r>
      <w:r w:rsidRPr="00E777CB">
        <w:rPr>
          <w:szCs w:val="22"/>
          <w:lang w:val="en-US"/>
        </w:rPr>
        <w:t xml:space="preserve">  +  2 H</w:t>
      </w:r>
      <w:r w:rsidRPr="00E777CB">
        <w:rPr>
          <w:szCs w:val="22"/>
          <w:vertAlign w:val="superscript"/>
          <w:lang w:val="en-US"/>
        </w:rPr>
        <w:t>+</w:t>
      </w:r>
      <w:r w:rsidRPr="00E777CB">
        <w:rPr>
          <w:szCs w:val="22"/>
          <w:lang w:val="en-US"/>
        </w:rPr>
        <w:t xml:space="preserve">  +  2 I</w:t>
      </w:r>
      <w:r>
        <w:rPr>
          <w:szCs w:val="22"/>
          <w:vertAlign w:val="superscript"/>
        </w:rPr>
        <w:sym w:font="Symbol" w:char="F02D"/>
      </w:r>
    </w:p>
    <w:p w:rsidR="006E3339" w:rsidRDefault="006E3339">
      <w:pPr>
        <w:pStyle w:val="Kop2"/>
        <w:rPr>
          <w:lang w:val="en-GB"/>
        </w:rPr>
      </w:pPr>
      <w:r>
        <w:rPr>
          <w:lang w:val="en-GB"/>
        </w:rPr>
        <w:t>Reagentia</w:t>
      </w:r>
    </w:p>
    <w:p w:rsidR="006E3339" w:rsidRDefault="006E3339">
      <w:pPr>
        <w:rPr>
          <w:szCs w:val="22"/>
        </w:rPr>
      </w:pPr>
      <w:r>
        <w:rPr>
          <w:szCs w:val="22"/>
        </w:rPr>
        <w:t>kaliumjodide</w:t>
      </w:r>
    </w:p>
    <w:p w:rsidR="006E3339" w:rsidRDefault="006E3339">
      <w:pPr>
        <w:rPr>
          <w:szCs w:val="22"/>
        </w:rPr>
      </w:pPr>
      <w:smartTag w:uri="urn:schemas-microsoft-com:office:smarttags" w:element="metricconverter">
        <w:smartTagPr>
          <w:attr w:name="ProductID" w:val="2 M"/>
        </w:smartTagPr>
        <w:r>
          <w:rPr>
            <w:szCs w:val="22"/>
          </w:rPr>
          <w:t>2 M</w:t>
        </w:r>
      </w:smartTag>
      <w:r>
        <w:rPr>
          <w:szCs w:val="22"/>
        </w:rPr>
        <w:t xml:space="preserve"> zwavelzuur </w:t>
      </w:r>
    </w:p>
    <w:p w:rsidR="006E3339" w:rsidRDefault="006E3339">
      <w:pPr>
        <w:rPr>
          <w:szCs w:val="22"/>
        </w:rPr>
      </w:pPr>
      <w:smartTag w:uri="urn:schemas-microsoft-com:office:smarttags" w:element="metricconverter">
        <w:smartTagPr>
          <w:attr w:name="ProductID" w:val="0,005 M"/>
        </w:smartTagPr>
        <w:r>
          <w:rPr>
            <w:szCs w:val="22"/>
          </w:rPr>
          <w:t>0,005 M</w:t>
        </w:r>
      </w:smartTag>
      <w:r>
        <w:rPr>
          <w:szCs w:val="22"/>
        </w:rPr>
        <w:t xml:space="preserve"> chlooramine-T oplossing</w:t>
      </w:r>
    </w:p>
    <w:p w:rsidR="006E3339" w:rsidRDefault="006E3339">
      <w:pPr>
        <w:rPr>
          <w:szCs w:val="22"/>
        </w:rPr>
      </w:pPr>
      <w:r>
        <w:rPr>
          <w:szCs w:val="22"/>
        </w:rPr>
        <w:t>zetmeeloplossing 1 gram/100 mL</w:t>
      </w:r>
    </w:p>
    <w:p w:rsidR="006E3339" w:rsidRPr="00E777CB" w:rsidRDefault="006E3339">
      <w:pPr>
        <w:pStyle w:val="Kop2"/>
        <w:rPr>
          <w:lang w:val="nl-NL"/>
        </w:rPr>
      </w:pPr>
      <w:r w:rsidRPr="00E777CB">
        <w:rPr>
          <w:lang w:val="nl-NL"/>
        </w:rPr>
        <w:t>Materiaal en glaswerk</w:t>
      </w:r>
    </w:p>
    <w:p w:rsidR="006E3339" w:rsidRDefault="006E3339">
      <w:pPr>
        <w:rPr>
          <w:szCs w:val="22"/>
        </w:rPr>
        <w:sectPr w:rsidR="006E3339" w:rsidSect="00BE5A9B">
          <w:pgSz w:w="11906" w:h="16838" w:code="9"/>
          <w:pgMar w:top="1417" w:right="1417" w:bottom="1417" w:left="1417" w:header="708" w:footer="708" w:gutter="0"/>
          <w:cols w:space="708"/>
        </w:sectPr>
      </w:pPr>
    </w:p>
    <w:p w:rsidR="006E3339" w:rsidRDefault="006E3339">
      <w:pPr>
        <w:rPr>
          <w:szCs w:val="22"/>
        </w:rPr>
      </w:pPr>
      <w:r>
        <w:rPr>
          <w:szCs w:val="22"/>
        </w:rPr>
        <w:lastRenderedPageBreak/>
        <w:t>Weegschuitje</w:t>
      </w:r>
    </w:p>
    <w:p w:rsidR="006E3339" w:rsidRDefault="006E3339">
      <w:pPr>
        <w:rPr>
          <w:szCs w:val="22"/>
        </w:rPr>
      </w:pPr>
      <w:r>
        <w:rPr>
          <w:szCs w:val="22"/>
        </w:rPr>
        <w:t>Bekerglas van 250 mL, hoog model</w:t>
      </w:r>
    </w:p>
    <w:p w:rsidR="006E3339" w:rsidRDefault="006E3339">
      <w:pPr>
        <w:rPr>
          <w:szCs w:val="22"/>
        </w:rPr>
      </w:pPr>
      <w:r>
        <w:rPr>
          <w:szCs w:val="22"/>
        </w:rPr>
        <w:t>Spuitfles met demiwater</w:t>
      </w:r>
    </w:p>
    <w:p w:rsidR="006E3339" w:rsidRDefault="006E3339">
      <w:pPr>
        <w:rPr>
          <w:szCs w:val="22"/>
        </w:rPr>
      </w:pPr>
      <w:r>
        <w:rPr>
          <w:szCs w:val="22"/>
        </w:rPr>
        <w:t>Trechter</w:t>
      </w:r>
    </w:p>
    <w:p w:rsidR="006E3339" w:rsidRDefault="006E3339">
      <w:pPr>
        <w:rPr>
          <w:szCs w:val="22"/>
        </w:rPr>
      </w:pPr>
      <w:r>
        <w:rPr>
          <w:szCs w:val="22"/>
        </w:rPr>
        <w:t>Maatkolven van 250 mL</w:t>
      </w:r>
    </w:p>
    <w:p w:rsidR="006E3339" w:rsidRDefault="006E3339">
      <w:pPr>
        <w:rPr>
          <w:szCs w:val="22"/>
        </w:rPr>
      </w:pPr>
      <w:r>
        <w:rPr>
          <w:szCs w:val="22"/>
        </w:rPr>
        <w:t>Volpipetten</w:t>
      </w:r>
    </w:p>
    <w:p w:rsidR="006E3339" w:rsidRDefault="006E3339">
      <w:pPr>
        <w:rPr>
          <w:szCs w:val="22"/>
        </w:rPr>
      </w:pPr>
      <w:r>
        <w:rPr>
          <w:szCs w:val="22"/>
        </w:rPr>
        <w:lastRenderedPageBreak/>
        <w:t>Pipetteerballon</w:t>
      </w:r>
    </w:p>
    <w:p w:rsidR="006E3339" w:rsidRDefault="006E3339">
      <w:pPr>
        <w:rPr>
          <w:szCs w:val="22"/>
        </w:rPr>
      </w:pPr>
      <w:r>
        <w:rPr>
          <w:szCs w:val="22"/>
        </w:rPr>
        <w:t>Erlenmeyers van 200 mL</w:t>
      </w:r>
    </w:p>
    <w:p w:rsidR="006E3339" w:rsidRDefault="006E3339">
      <w:pPr>
        <w:rPr>
          <w:szCs w:val="22"/>
        </w:rPr>
      </w:pPr>
      <w:r>
        <w:rPr>
          <w:szCs w:val="22"/>
        </w:rPr>
        <w:t>Steekpipet van 5 mL</w:t>
      </w:r>
    </w:p>
    <w:p w:rsidR="006E3339" w:rsidRDefault="006E3339">
      <w:pPr>
        <w:rPr>
          <w:szCs w:val="22"/>
        </w:rPr>
      </w:pPr>
      <w:r>
        <w:rPr>
          <w:szCs w:val="22"/>
        </w:rPr>
        <w:t>Roervlo</w:t>
      </w:r>
    </w:p>
    <w:p w:rsidR="006E3339" w:rsidRDefault="006E3339">
      <w:pPr>
        <w:rPr>
          <w:szCs w:val="22"/>
        </w:rPr>
      </w:pPr>
      <w:r>
        <w:rPr>
          <w:szCs w:val="22"/>
        </w:rPr>
        <w:t>Magnetische roerder</w:t>
      </w:r>
    </w:p>
    <w:p w:rsidR="006E3339" w:rsidRDefault="006E3339">
      <w:pPr>
        <w:rPr>
          <w:szCs w:val="22"/>
        </w:rPr>
      </w:pPr>
      <w:r>
        <w:rPr>
          <w:szCs w:val="22"/>
        </w:rPr>
        <w:t>Buret 0-50 mL</w:t>
      </w:r>
    </w:p>
    <w:p w:rsidR="006E3339" w:rsidRPr="00E777CB" w:rsidRDefault="006E3339">
      <w:pPr>
        <w:pStyle w:val="Kop2"/>
        <w:rPr>
          <w:lang w:val="nl-NL"/>
        </w:rPr>
        <w:sectPr w:rsidR="006E3339" w:rsidRPr="00E777CB" w:rsidSect="00BE5A9B">
          <w:type w:val="continuous"/>
          <w:pgSz w:w="11906" w:h="16838" w:code="9"/>
          <w:pgMar w:top="1417" w:right="1417" w:bottom="1417" w:left="1417" w:header="708" w:footer="708" w:gutter="0"/>
          <w:cols w:num="2" w:space="709"/>
        </w:sectPr>
      </w:pPr>
    </w:p>
    <w:p w:rsidR="006E3339" w:rsidRPr="00E777CB" w:rsidRDefault="006E3339">
      <w:pPr>
        <w:pStyle w:val="Kop2"/>
        <w:rPr>
          <w:lang w:val="nl-NL"/>
        </w:rPr>
      </w:pPr>
      <w:r w:rsidRPr="00E777CB">
        <w:rPr>
          <w:lang w:val="nl-NL"/>
        </w:rPr>
        <w:lastRenderedPageBreak/>
        <w:t>Uitvoering</w:t>
      </w:r>
    </w:p>
    <w:p w:rsidR="006E3339" w:rsidRDefault="006E3339">
      <w:pPr>
        <w:keepNext/>
        <w:rPr>
          <w:szCs w:val="22"/>
        </w:rPr>
      </w:pPr>
      <w:r>
        <w:rPr>
          <w:szCs w:val="22"/>
        </w:rPr>
        <w:t>Bepaal de massa van één tablet en breng dit over in een bekerglas van 250 mL. Voeg voorzichtig circa 100 mL water toe en laat de tablet volledig oplossen. Spoel over in een maatkolf van 250 mL. Vul aan en meng.</w:t>
      </w:r>
    </w:p>
    <w:p w:rsidR="006E3339" w:rsidRDefault="006E3339">
      <w:pPr>
        <w:rPr>
          <w:szCs w:val="22"/>
        </w:rPr>
      </w:pPr>
      <w:r>
        <w:rPr>
          <w:szCs w:val="22"/>
        </w:rPr>
        <w:t xml:space="preserve">Pipeteer </w:t>
      </w:r>
      <w:r>
        <w:rPr>
          <w:i/>
          <w:szCs w:val="22"/>
        </w:rPr>
        <w:t>V</w:t>
      </w:r>
      <w:r>
        <w:rPr>
          <w:szCs w:val="22"/>
        </w:rPr>
        <w:t xml:space="preserve"> mL van deze oplossing in een erlenmeyer van 200 mL en verdun tot een volume van circa 50 mL. Voeg </w:t>
      </w:r>
      <w:smartTag w:uri="urn:schemas-microsoft-com:office:smarttags" w:element="metricconverter">
        <w:smartTagPr>
          <w:attr w:name="ProductID" w:val="0,5 gram"/>
        </w:smartTagPr>
        <w:r>
          <w:rPr>
            <w:szCs w:val="22"/>
          </w:rPr>
          <w:t>0,5 gram</w:t>
        </w:r>
      </w:smartTag>
      <w:r>
        <w:rPr>
          <w:szCs w:val="22"/>
        </w:rPr>
        <w:t xml:space="preserve"> kaliumjodide toe en los dit op. Voeg 2 mL </w:t>
      </w:r>
      <w:smartTag w:uri="urn:schemas-microsoft-com:office:smarttags" w:element="metricconverter">
        <w:smartTagPr>
          <w:attr w:name="ProductID" w:val="2 M"/>
        </w:smartTagPr>
        <w:r>
          <w:rPr>
            <w:szCs w:val="22"/>
          </w:rPr>
          <w:t>2 M</w:t>
        </w:r>
      </w:smartTag>
      <w:r>
        <w:rPr>
          <w:szCs w:val="22"/>
        </w:rPr>
        <w:t xml:space="preserve"> zwavelzuur toe en meng. Voeg 1 mL zetmeeloplossing toe en meng.</w:t>
      </w:r>
    </w:p>
    <w:p w:rsidR="006E3339" w:rsidRDefault="006E3339">
      <w:pPr>
        <w:rPr>
          <w:szCs w:val="22"/>
        </w:rPr>
      </w:pPr>
      <w:r>
        <w:rPr>
          <w:szCs w:val="22"/>
        </w:rPr>
        <w:t>Titreer met chlooramine-T oplossing tot blijvende (≥ 30 sec) blauwkleuring.</w:t>
      </w:r>
    </w:p>
    <w:p w:rsidR="006E3339" w:rsidRDefault="006E3339">
      <w:pPr>
        <w:rPr>
          <w:szCs w:val="22"/>
        </w:rPr>
      </w:pPr>
      <w:r>
        <w:rPr>
          <w:szCs w:val="22"/>
        </w:rPr>
        <w:t>Voer deze bepaling in duplo uit.</w:t>
      </w:r>
    </w:p>
    <w:p w:rsidR="006E3339" w:rsidRPr="00E777CB" w:rsidRDefault="006E3339">
      <w:pPr>
        <w:pStyle w:val="Kop2"/>
        <w:rPr>
          <w:lang w:val="nl-NL"/>
        </w:rPr>
      </w:pPr>
      <w:r w:rsidRPr="00E777CB">
        <w:rPr>
          <w:lang w:val="nl-NL"/>
        </w:rPr>
        <w:lastRenderedPageBreak/>
        <w:t>Opdrachten</w:t>
      </w:r>
    </w:p>
    <w:p w:rsidR="006E3339" w:rsidRDefault="006E3339">
      <w:r>
        <w:t>1. Vul de tabel op het antwoordblad in (bereken o.a. uit de titratieresultaten het vitamine C-gehalte van beide tabletten).</w:t>
      </w:r>
    </w:p>
    <w:p w:rsidR="006E3339" w:rsidRDefault="006E3339">
      <w:pPr>
        <w:rPr>
          <w:szCs w:val="22"/>
        </w:rPr>
      </w:pPr>
      <w:r>
        <w:rPr>
          <w:szCs w:val="22"/>
        </w:rPr>
        <w:t>2. Naast de analyseonnauwkeurigheid is er nog een tweede oorzaak voor de gevonden verschillen in vitamine C concentratie tussen de 2 tabletten. Kun je aangeven welke dat is?</w:t>
      </w:r>
    </w:p>
    <w:p w:rsidR="006E3339" w:rsidRDefault="006E3339">
      <w:pPr>
        <w:pStyle w:val="Interlinie"/>
      </w:pPr>
      <w:r>
        <w:t>Je hebt voor deze opgave chlooramine-T oplossing gekregen met een exact bekende molariteit.</w:t>
      </w:r>
    </w:p>
    <w:p w:rsidR="006E3339" w:rsidRDefault="006E3339">
      <w:pPr>
        <w:rPr>
          <w:szCs w:val="22"/>
        </w:rPr>
      </w:pPr>
      <w:r>
        <w:rPr>
          <w:szCs w:val="22"/>
        </w:rPr>
        <w:t>3. Hoe zou je deze molariteit kunnen bepalen, als die niet exact bekend zou zijn?</w:t>
      </w:r>
    </w:p>
    <w:p w:rsidR="006E3339" w:rsidRDefault="006E3339">
      <w:pPr>
        <w:pStyle w:val="Kop1"/>
      </w:pPr>
      <w:r>
        <w:rPr>
          <w:szCs w:val="22"/>
        </w:rPr>
        <w:br w:type="page"/>
      </w:r>
      <w:r>
        <w:lastRenderedPageBreak/>
        <w:t>Antwoordblad vitamine C-gehalte</w:t>
      </w:r>
      <w:r>
        <w:tab/>
      </w:r>
      <w:r>
        <w:tab/>
        <w:t>Naam:</w:t>
      </w:r>
    </w:p>
    <w:p w:rsidR="006E3339" w:rsidRDefault="006E3339">
      <w:pPr>
        <w:pStyle w:val="Kop2"/>
      </w:pPr>
      <w:r>
        <w:t>Opdracht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8"/>
        <w:gridCol w:w="2160"/>
        <w:gridCol w:w="1980"/>
      </w:tblGrid>
      <w:tr w:rsidR="006E3339">
        <w:tc>
          <w:tcPr>
            <w:tcW w:w="5148" w:type="dxa"/>
            <w:shd w:val="clear" w:color="auto" w:fill="E0E0E0"/>
            <w:vAlign w:val="center"/>
          </w:tcPr>
          <w:p w:rsidR="006E3339" w:rsidRDefault="006E3339">
            <w:pPr>
              <w:jc w:val="center"/>
              <w:rPr>
                <w:b/>
                <w:bCs/>
                <w:sz w:val="20"/>
                <w:szCs w:val="22"/>
              </w:rPr>
            </w:pPr>
          </w:p>
          <w:p w:rsidR="006E3339" w:rsidRDefault="006E3339">
            <w:pPr>
              <w:jc w:val="center"/>
              <w:rPr>
                <w:b/>
                <w:bCs/>
                <w:sz w:val="20"/>
                <w:szCs w:val="22"/>
              </w:rPr>
            </w:pPr>
          </w:p>
        </w:tc>
        <w:tc>
          <w:tcPr>
            <w:tcW w:w="2160" w:type="dxa"/>
            <w:shd w:val="clear" w:color="auto" w:fill="E0E0E0"/>
            <w:vAlign w:val="center"/>
          </w:tcPr>
          <w:p w:rsidR="006E3339" w:rsidRDefault="006E3339">
            <w:pPr>
              <w:jc w:val="center"/>
              <w:rPr>
                <w:b/>
                <w:bCs/>
                <w:sz w:val="20"/>
                <w:szCs w:val="22"/>
              </w:rPr>
            </w:pPr>
            <w:r>
              <w:rPr>
                <w:b/>
                <w:bCs/>
                <w:sz w:val="20"/>
                <w:szCs w:val="22"/>
              </w:rPr>
              <w:t>Bepaling 1</w:t>
            </w:r>
          </w:p>
        </w:tc>
        <w:tc>
          <w:tcPr>
            <w:tcW w:w="1980" w:type="dxa"/>
            <w:shd w:val="clear" w:color="auto" w:fill="E0E0E0"/>
            <w:vAlign w:val="center"/>
          </w:tcPr>
          <w:p w:rsidR="006E3339" w:rsidRDefault="006E3339">
            <w:pPr>
              <w:jc w:val="center"/>
              <w:rPr>
                <w:b/>
                <w:bCs/>
                <w:sz w:val="20"/>
                <w:szCs w:val="22"/>
              </w:rPr>
            </w:pPr>
            <w:r>
              <w:rPr>
                <w:b/>
                <w:bCs/>
                <w:sz w:val="20"/>
                <w:szCs w:val="22"/>
              </w:rPr>
              <w:t>Bepaling 2</w:t>
            </w:r>
          </w:p>
        </w:tc>
      </w:tr>
      <w:tr w:rsidR="006E3339">
        <w:trPr>
          <w:trHeight w:val="480"/>
        </w:trPr>
        <w:tc>
          <w:tcPr>
            <w:tcW w:w="5148" w:type="dxa"/>
            <w:vAlign w:val="center"/>
          </w:tcPr>
          <w:p w:rsidR="006E3339" w:rsidRDefault="006E3339">
            <w:pPr>
              <w:rPr>
                <w:sz w:val="20"/>
                <w:szCs w:val="22"/>
              </w:rPr>
            </w:pPr>
            <w:r>
              <w:rPr>
                <w:sz w:val="20"/>
                <w:szCs w:val="22"/>
              </w:rPr>
              <w:t>Gewicht van het vitamine C tablet, in g</w:t>
            </w:r>
          </w:p>
        </w:tc>
        <w:tc>
          <w:tcPr>
            <w:tcW w:w="2160" w:type="dxa"/>
            <w:vAlign w:val="center"/>
          </w:tcPr>
          <w:p w:rsidR="006E3339" w:rsidRDefault="006E3339">
            <w:pPr>
              <w:rPr>
                <w:sz w:val="20"/>
                <w:szCs w:val="22"/>
              </w:rPr>
            </w:pPr>
          </w:p>
        </w:tc>
        <w:tc>
          <w:tcPr>
            <w:tcW w:w="1980" w:type="dxa"/>
            <w:vAlign w:val="center"/>
          </w:tcPr>
          <w:p w:rsidR="006E3339" w:rsidRDefault="006E3339">
            <w:pPr>
              <w:rPr>
                <w:sz w:val="20"/>
                <w:szCs w:val="22"/>
              </w:rPr>
            </w:pPr>
          </w:p>
        </w:tc>
      </w:tr>
      <w:tr w:rsidR="006E3339">
        <w:trPr>
          <w:trHeight w:val="480"/>
        </w:trPr>
        <w:tc>
          <w:tcPr>
            <w:tcW w:w="5148" w:type="dxa"/>
            <w:vAlign w:val="center"/>
          </w:tcPr>
          <w:p w:rsidR="006E3339" w:rsidRDefault="006E3339">
            <w:pPr>
              <w:rPr>
                <w:sz w:val="20"/>
                <w:szCs w:val="22"/>
              </w:rPr>
            </w:pPr>
            <w:r>
              <w:rPr>
                <w:sz w:val="20"/>
                <w:szCs w:val="22"/>
              </w:rPr>
              <w:t>Voor de titratie in bewerking genomen volume (V), in mL</w:t>
            </w:r>
          </w:p>
        </w:tc>
        <w:tc>
          <w:tcPr>
            <w:tcW w:w="2160" w:type="dxa"/>
            <w:vAlign w:val="center"/>
          </w:tcPr>
          <w:p w:rsidR="006E3339" w:rsidRDefault="006E3339">
            <w:pPr>
              <w:rPr>
                <w:sz w:val="20"/>
                <w:szCs w:val="22"/>
              </w:rPr>
            </w:pPr>
          </w:p>
        </w:tc>
        <w:tc>
          <w:tcPr>
            <w:tcW w:w="1980" w:type="dxa"/>
            <w:vAlign w:val="center"/>
          </w:tcPr>
          <w:p w:rsidR="006E3339" w:rsidRDefault="006E3339">
            <w:pPr>
              <w:rPr>
                <w:sz w:val="20"/>
                <w:szCs w:val="22"/>
              </w:rPr>
            </w:pPr>
          </w:p>
        </w:tc>
      </w:tr>
      <w:tr w:rsidR="006E3339">
        <w:trPr>
          <w:trHeight w:val="480"/>
        </w:trPr>
        <w:tc>
          <w:tcPr>
            <w:tcW w:w="5148" w:type="dxa"/>
            <w:vAlign w:val="center"/>
          </w:tcPr>
          <w:p w:rsidR="006E3339" w:rsidRDefault="006E3339">
            <w:pPr>
              <w:rPr>
                <w:sz w:val="20"/>
                <w:szCs w:val="22"/>
              </w:rPr>
            </w:pPr>
            <w:r>
              <w:rPr>
                <w:sz w:val="20"/>
                <w:szCs w:val="22"/>
              </w:rPr>
              <w:t>Beginstand van de buret, in mL</w:t>
            </w:r>
          </w:p>
        </w:tc>
        <w:tc>
          <w:tcPr>
            <w:tcW w:w="2160" w:type="dxa"/>
            <w:vAlign w:val="center"/>
          </w:tcPr>
          <w:p w:rsidR="006E3339" w:rsidRDefault="006E3339">
            <w:pPr>
              <w:rPr>
                <w:sz w:val="20"/>
                <w:szCs w:val="22"/>
              </w:rPr>
            </w:pPr>
          </w:p>
        </w:tc>
        <w:tc>
          <w:tcPr>
            <w:tcW w:w="1980" w:type="dxa"/>
            <w:vAlign w:val="center"/>
          </w:tcPr>
          <w:p w:rsidR="006E3339" w:rsidRDefault="006E3339">
            <w:pPr>
              <w:rPr>
                <w:sz w:val="20"/>
                <w:szCs w:val="22"/>
              </w:rPr>
            </w:pPr>
          </w:p>
        </w:tc>
      </w:tr>
      <w:tr w:rsidR="006E3339">
        <w:trPr>
          <w:trHeight w:val="480"/>
        </w:trPr>
        <w:tc>
          <w:tcPr>
            <w:tcW w:w="5148" w:type="dxa"/>
            <w:vAlign w:val="center"/>
          </w:tcPr>
          <w:p w:rsidR="006E3339" w:rsidRDefault="006E3339">
            <w:pPr>
              <w:rPr>
                <w:sz w:val="20"/>
                <w:szCs w:val="22"/>
              </w:rPr>
            </w:pPr>
            <w:r>
              <w:rPr>
                <w:sz w:val="20"/>
                <w:szCs w:val="22"/>
              </w:rPr>
              <w:t>Eindstand van de buret, in mL</w:t>
            </w:r>
          </w:p>
        </w:tc>
        <w:tc>
          <w:tcPr>
            <w:tcW w:w="2160" w:type="dxa"/>
            <w:vAlign w:val="center"/>
          </w:tcPr>
          <w:p w:rsidR="006E3339" w:rsidRDefault="006E3339">
            <w:pPr>
              <w:rPr>
                <w:sz w:val="20"/>
                <w:szCs w:val="22"/>
              </w:rPr>
            </w:pPr>
          </w:p>
        </w:tc>
        <w:tc>
          <w:tcPr>
            <w:tcW w:w="1980" w:type="dxa"/>
            <w:vAlign w:val="center"/>
          </w:tcPr>
          <w:p w:rsidR="006E3339" w:rsidRDefault="006E3339">
            <w:pPr>
              <w:rPr>
                <w:sz w:val="20"/>
                <w:szCs w:val="22"/>
              </w:rPr>
            </w:pPr>
          </w:p>
        </w:tc>
      </w:tr>
      <w:tr w:rsidR="006E3339">
        <w:trPr>
          <w:trHeight w:val="480"/>
        </w:trPr>
        <w:tc>
          <w:tcPr>
            <w:tcW w:w="5148" w:type="dxa"/>
            <w:vAlign w:val="center"/>
          </w:tcPr>
          <w:p w:rsidR="006E3339" w:rsidRDefault="006E3339">
            <w:pPr>
              <w:rPr>
                <w:sz w:val="20"/>
                <w:szCs w:val="22"/>
              </w:rPr>
            </w:pPr>
            <w:r>
              <w:rPr>
                <w:sz w:val="20"/>
                <w:szCs w:val="22"/>
              </w:rPr>
              <w:t>Verbruik, in mL</w:t>
            </w:r>
          </w:p>
        </w:tc>
        <w:tc>
          <w:tcPr>
            <w:tcW w:w="2160" w:type="dxa"/>
            <w:vAlign w:val="center"/>
          </w:tcPr>
          <w:p w:rsidR="006E3339" w:rsidRDefault="006E3339">
            <w:pPr>
              <w:rPr>
                <w:sz w:val="20"/>
                <w:szCs w:val="22"/>
              </w:rPr>
            </w:pPr>
          </w:p>
        </w:tc>
        <w:tc>
          <w:tcPr>
            <w:tcW w:w="1980" w:type="dxa"/>
            <w:vAlign w:val="center"/>
          </w:tcPr>
          <w:p w:rsidR="006E3339" w:rsidRDefault="006E3339">
            <w:pPr>
              <w:rPr>
                <w:sz w:val="20"/>
                <w:szCs w:val="22"/>
              </w:rPr>
            </w:pPr>
          </w:p>
        </w:tc>
      </w:tr>
      <w:tr w:rsidR="006E3339">
        <w:trPr>
          <w:trHeight w:val="480"/>
        </w:trPr>
        <w:tc>
          <w:tcPr>
            <w:tcW w:w="5148" w:type="dxa"/>
            <w:vAlign w:val="center"/>
          </w:tcPr>
          <w:p w:rsidR="006E3339" w:rsidRDefault="006E3339">
            <w:pPr>
              <w:rPr>
                <w:sz w:val="20"/>
                <w:szCs w:val="22"/>
              </w:rPr>
            </w:pPr>
            <w:r>
              <w:rPr>
                <w:sz w:val="20"/>
                <w:szCs w:val="22"/>
              </w:rPr>
              <w:t>Molariteit van de chlooramine-T oplossing</w:t>
            </w:r>
          </w:p>
        </w:tc>
        <w:tc>
          <w:tcPr>
            <w:tcW w:w="2160" w:type="dxa"/>
            <w:vAlign w:val="center"/>
          </w:tcPr>
          <w:p w:rsidR="006E3339" w:rsidRDefault="006E3339">
            <w:pPr>
              <w:rPr>
                <w:sz w:val="20"/>
                <w:szCs w:val="22"/>
              </w:rPr>
            </w:pPr>
          </w:p>
        </w:tc>
        <w:tc>
          <w:tcPr>
            <w:tcW w:w="1980" w:type="dxa"/>
            <w:vAlign w:val="center"/>
          </w:tcPr>
          <w:p w:rsidR="006E3339" w:rsidRDefault="006E3339">
            <w:pPr>
              <w:rPr>
                <w:sz w:val="20"/>
                <w:szCs w:val="22"/>
              </w:rPr>
            </w:pPr>
          </w:p>
        </w:tc>
      </w:tr>
      <w:tr w:rsidR="006E3339">
        <w:trPr>
          <w:trHeight w:val="480"/>
        </w:trPr>
        <w:tc>
          <w:tcPr>
            <w:tcW w:w="5148" w:type="dxa"/>
            <w:vAlign w:val="center"/>
          </w:tcPr>
          <w:p w:rsidR="006E3339" w:rsidRDefault="006E3339">
            <w:pPr>
              <w:rPr>
                <w:sz w:val="20"/>
                <w:szCs w:val="22"/>
              </w:rPr>
            </w:pPr>
            <w:r>
              <w:rPr>
                <w:sz w:val="20"/>
                <w:szCs w:val="22"/>
              </w:rPr>
              <w:t>Totale hoeveelheid Vitamine-C in een tablet , in mg</w:t>
            </w:r>
          </w:p>
        </w:tc>
        <w:tc>
          <w:tcPr>
            <w:tcW w:w="2160" w:type="dxa"/>
            <w:vAlign w:val="center"/>
          </w:tcPr>
          <w:p w:rsidR="006E3339" w:rsidRDefault="006E3339">
            <w:pPr>
              <w:rPr>
                <w:sz w:val="20"/>
                <w:szCs w:val="22"/>
              </w:rPr>
            </w:pPr>
          </w:p>
        </w:tc>
        <w:tc>
          <w:tcPr>
            <w:tcW w:w="1980" w:type="dxa"/>
            <w:vAlign w:val="center"/>
          </w:tcPr>
          <w:p w:rsidR="006E3339" w:rsidRDefault="006E3339">
            <w:pPr>
              <w:rPr>
                <w:sz w:val="20"/>
                <w:szCs w:val="22"/>
              </w:rPr>
            </w:pPr>
          </w:p>
        </w:tc>
      </w:tr>
      <w:tr w:rsidR="006E3339">
        <w:trPr>
          <w:trHeight w:val="480"/>
        </w:trPr>
        <w:tc>
          <w:tcPr>
            <w:tcW w:w="5148" w:type="dxa"/>
            <w:vAlign w:val="center"/>
          </w:tcPr>
          <w:p w:rsidR="006E3339" w:rsidRDefault="006E3339">
            <w:pPr>
              <w:rPr>
                <w:sz w:val="20"/>
                <w:szCs w:val="22"/>
              </w:rPr>
            </w:pPr>
            <w:r>
              <w:rPr>
                <w:sz w:val="20"/>
                <w:szCs w:val="22"/>
              </w:rPr>
              <w:t>Vitamine-C concentratie in een tablet, in massa-%</w:t>
            </w:r>
          </w:p>
        </w:tc>
        <w:tc>
          <w:tcPr>
            <w:tcW w:w="2160" w:type="dxa"/>
            <w:vAlign w:val="center"/>
          </w:tcPr>
          <w:p w:rsidR="006E3339" w:rsidRDefault="006E3339">
            <w:pPr>
              <w:rPr>
                <w:sz w:val="20"/>
                <w:szCs w:val="22"/>
              </w:rPr>
            </w:pPr>
          </w:p>
        </w:tc>
        <w:tc>
          <w:tcPr>
            <w:tcW w:w="1980" w:type="dxa"/>
            <w:vAlign w:val="center"/>
          </w:tcPr>
          <w:p w:rsidR="006E3339" w:rsidRDefault="006E3339">
            <w:pPr>
              <w:rPr>
                <w:sz w:val="20"/>
                <w:szCs w:val="22"/>
              </w:rPr>
            </w:pPr>
          </w:p>
        </w:tc>
      </w:tr>
    </w:tbl>
    <w:p w:rsidR="006E3339" w:rsidRDefault="006E3339">
      <w:pPr>
        <w:rPr>
          <w:b/>
          <w:szCs w:val="22"/>
        </w:rPr>
      </w:pPr>
      <w:r>
        <w:rPr>
          <w:b/>
          <w:szCs w:val="22"/>
        </w:rPr>
        <w:t>Berekening:</w:t>
      </w:r>
    </w:p>
    <w:p w:rsidR="006E3339" w:rsidRDefault="006E3339">
      <w:pPr>
        <w:rPr>
          <w:szCs w:val="22"/>
        </w:rPr>
      </w:pPr>
    </w:p>
    <w:p w:rsidR="006E3339" w:rsidRDefault="006E3339">
      <w:pPr>
        <w:rPr>
          <w:szCs w:val="22"/>
        </w:rPr>
      </w:pPr>
    </w:p>
    <w:p w:rsidR="006E3339" w:rsidRDefault="006E3339">
      <w:pPr>
        <w:rPr>
          <w:szCs w:val="22"/>
        </w:rPr>
      </w:pPr>
    </w:p>
    <w:p w:rsidR="006E3339" w:rsidRDefault="006E3339">
      <w:pPr>
        <w:rPr>
          <w:szCs w:val="22"/>
        </w:rPr>
      </w:pPr>
    </w:p>
    <w:p w:rsidR="006E3339" w:rsidRDefault="006E3339">
      <w:pPr>
        <w:rPr>
          <w:szCs w:val="22"/>
        </w:rPr>
      </w:pPr>
    </w:p>
    <w:p w:rsidR="006E3339" w:rsidRDefault="006E3339">
      <w:pPr>
        <w:rPr>
          <w:szCs w:val="22"/>
        </w:rPr>
      </w:pPr>
    </w:p>
    <w:p w:rsidR="006E3339" w:rsidRDefault="006E3339">
      <w:pPr>
        <w:rPr>
          <w:szCs w:val="22"/>
        </w:rPr>
      </w:pPr>
    </w:p>
    <w:p w:rsidR="006E3339" w:rsidRDefault="006E3339">
      <w:pPr>
        <w:rPr>
          <w:szCs w:val="22"/>
        </w:rPr>
      </w:pPr>
    </w:p>
    <w:p w:rsidR="006E3339" w:rsidRDefault="006E3339">
      <w:pPr>
        <w:pStyle w:val="Kop2"/>
      </w:pPr>
      <w:r>
        <w:t>Opdracht 2</w:t>
      </w:r>
    </w:p>
    <w:p w:rsidR="006E3339" w:rsidRDefault="006E3339">
      <w:pPr>
        <w:rPr>
          <w:szCs w:val="22"/>
        </w:rPr>
      </w:pPr>
      <w:r>
        <w:rPr>
          <w:szCs w:val="22"/>
        </w:rPr>
        <w:t>Geef een andere mogelijke oorzaak voor een eventueel verschil in vitamine C-gehalte tussen de twee tabletten.</w:t>
      </w:r>
    </w:p>
    <w:p w:rsidR="006E3339" w:rsidRDefault="006E3339">
      <w:pPr>
        <w:rPr>
          <w:szCs w:val="22"/>
        </w:rPr>
      </w:pPr>
    </w:p>
    <w:p w:rsidR="006E3339" w:rsidRDefault="006E3339">
      <w:pPr>
        <w:rPr>
          <w:szCs w:val="22"/>
        </w:rPr>
      </w:pPr>
    </w:p>
    <w:p w:rsidR="006E3339" w:rsidRDefault="006E3339">
      <w:pPr>
        <w:rPr>
          <w:szCs w:val="22"/>
        </w:rPr>
      </w:pPr>
    </w:p>
    <w:p w:rsidR="006E3339" w:rsidRDefault="006E3339">
      <w:pPr>
        <w:rPr>
          <w:szCs w:val="22"/>
        </w:rPr>
      </w:pPr>
    </w:p>
    <w:p w:rsidR="006E3339" w:rsidRDefault="006E3339">
      <w:pPr>
        <w:rPr>
          <w:szCs w:val="22"/>
        </w:rPr>
      </w:pPr>
    </w:p>
    <w:p w:rsidR="006E3339" w:rsidRDefault="006E3339">
      <w:pPr>
        <w:rPr>
          <w:szCs w:val="22"/>
        </w:rPr>
      </w:pPr>
    </w:p>
    <w:p w:rsidR="006E3339" w:rsidRDefault="006E3339">
      <w:pPr>
        <w:rPr>
          <w:szCs w:val="22"/>
        </w:rPr>
      </w:pPr>
    </w:p>
    <w:p w:rsidR="006E3339" w:rsidRDefault="006E3339">
      <w:pPr>
        <w:rPr>
          <w:szCs w:val="22"/>
        </w:rPr>
      </w:pPr>
    </w:p>
    <w:p w:rsidR="006E3339" w:rsidRDefault="006E3339">
      <w:pPr>
        <w:rPr>
          <w:szCs w:val="22"/>
        </w:rPr>
      </w:pPr>
    </w:p>
    <w:p w:rsidR="006E3339" w:rsidRPr="00E777CB" w:rsidRDefault="006E3339">
      <w:pPr>
        <w:pStyle w:val="Kop2"/>
        <w:rPr>
          <w:lang w:val="nl-NL"/>
        </w:rPr>
      </w:pPr>
      <w:r w:rsidRPr="00E777CB">
        <w:rPr>
          <w:lang w:val="nl-NL"/>
        </w:rPr>
        <w:t>Opdracht 3</w:t>
      </w:r>
    </w:p>
    <w:p w:rsidR="006E3339" w:rsidRDefault="006E3339">
      <w:pPr>
        <w:rPr>
          <w:szCs w:val="22"/>
        </w:rPr>
      </w:pPr>
      <w:r>
        <w:rPr>
          <w:szCs w:val="22"/>
        </w:rPr>
        <w:t>Hoe zou je de molariteit van de chlooramine-T-oplossing kunnen bepalen?</w:t>
      </w:r>
    </w:p>
    <w:p w:rsidR="006E3339" w:rsidRDefault="006E3339">
      <w:pPr>
        <w:rPr>
          <w:szCs w:val="22"/>
        </w:rPr>
      </w:pPr>
    </w:p>
    <w:p w:rsidR="006E3339" w:rsidRDefault="006E3339">
      <w:pPr>
        <w:rPr>
          <w:szCs w:val="22"/>
        </w:rPr>
      </w:pPr>
    </w:p>
    <w:p w:rsidR="006E3339" w:rsidRDefault="006E3339">
      <w:pPr>
        <w:rPr>
          <w:szCs w:val="22"/>
        </w:rPr>
      </w:pPr>
    </w:p>
    <w:p w:rsidR="006E3339" w:rsidRDefault="006E3339">
      <w:pPr>
        <w:rPr>
          <w:szCs w:val="22"/>
        </w:rPr>
      </w:pPr>
    </w:p>
    <w:p w:rsidR="006E3339" w:rsidRDefault="006E3339">
      <w:pPr>
        <w:rPr>
          <w:szCs w:val="22"/>
        </w:rPr>
      </w:pPr>
    </w:p>
    <w:p w:rsidR="006E3339" w:rsidRDefault="006E3339">
      <w:pPr>
        <w:rPr>
          <w:szCs w:val="22"/>
        </w:rPr>
      </w:pPr>
    </w:p>
    <w:p w:rsidR="006E3339" w:rsidRDefault="006E3339">
      <w:pPr>
        <w:rPr>
          <w:szCs w:val="22"/>
        </w:rPr>
      </w:pPr>
    </w:p>
    <w:p w:rsidR="006E3339" w:rsidRDefault="006E3339">
      <w:pPr>
        <w:rPr>
          <w:szCs w:val="22"/>
        </w:rPr>
      </w:pPr>
    </w:p>
    <w:p w:rsidR="006E3339" w:rsidRDefault="006E3339">
      <w:pPr>
        <w:rPr>
          <w:szCs w:val="22"/>
        </w:rPr>
      </w:pPr>
    </w:p>
    <w:p w:rsidR="006E3339" w:rsidRDefault="006E3339">
      <w:pPr>
        <w:sectPr w:rsidR="006E3339" w:rsidSect="00BE5A9B">
          <w:type w:val="continuous"/>
          <w:pgSz w:w="11906" w:h="16838" w:code="9"/>
          <w:pgMar w:top="1417" w:right="1417" w:bottom="1417" w:left="1417" w:header="708" w:footer="708" w:gutter="0"/>
          <w:cols w:space="708"/>
        </w:sectPr>
      </w:pPr>
    </w:p>
    <w:p w:rsidR="006E3339" w:rsidRDefault="006E3339">
      <w:pPr>
        <w:pStyle w:val="Kop1"/>
      </w:pPr>
      <w:r>
        <w:lastRenderedPageBreak/>
        <w:t>Practicumonderdeel 3: Spectrofotometrische ijzerbepaling</w:t>
      </w:r>
    </w:p>
    <w:p w:rsidR="006E3339" w:rsidRPr="00E777CB" w:rsidRDefault="006E3339">
      <w:pPr>
        <w:pStyle w:val="Kop2"/>
        <w:rPr>
          <w:lang w:val="nl-NL"/>
        </w:rPr>
      </w:pPr>
      <w:r w:rsidRPr="00E777CB">
        <w:rPr>
          <w:lang w:val="nl-NL"/>
        </w:rPr>
        <w:t>Inleiding</w:t>
      </w:r>
    </w:p>
    <w:p w:rsidR="006E3339" w:rsidRDefault="006E3339">
      <w:pPr>
        <w:rPr>
          <w:i/>
          <w:szCs w:val="22"/>
        </w:rPr>
      </w:pPr>
      <w:r>
        <w:rPr>
          <w:i/>
          <w:szCs w:val="22"/>
        </w:rPr>
        <w:t>Chemische installaties bestaan vaak uit een grote verscheidenheid aan metaallegeringen. De samenstelling van deze legeringen is zodanig gekozen dat het optreden van corrosie zoveel mogelijk wordt beperkt. Echter, ondanks allerhande voorzorgen kan corrosie niet altijd worden voorkomen.</w:t>
      </w:r>
    </w:p>
    <w:p w:rsidR="006E3339" w:rsidRDefault="006E3339">
      <w:pPr>
        <w:rPr>
          <w:i/>
          <w:szCs w:val="22"/>
        </w:rPr>
      </w:pPr>
      <w:r>
        <w:rPr>
          <w:i/>
          <w:szCs w:val="22"/>
        </w:rPr>
        <w:t>Bij het openen van een chemische installatie ten behoeve van een grote onderhoudsstop wordt een hoeveelheid vloeistof aangetroffen, die volgens een eerste oriënterende analyse zuur reageert (pH 1-2) en een ijzerconcentratie van ongeveer 0,15 g/L bevat. Om een inschatting te kunnen maken van de opgetreden corrosie bepaalt men het ijzergehalte exact volgens onderstaande spectrofotometrische methode.</w:t>
      </w:r>
    </w:p>
    <w:p w:rsidR="006E3339" w:rsidRDefault="006E3339">
      <w:pPr>
        <w:pStyle w:val="Kop2"/>
      </w:pPr>
      <w:smartTag w:uri="urn:schemas-microsoft-com:office:smarttags" w:element="place">
        <w:r>
          <w:t>Principe</w:t>
        </w:r>
      </w:smartTag>
    </w:p>
    <w:p w:rsidR="006E3339" w:rsidRDefault="006E3339" w:rsidP="006E3339">
      <w:pPr>
        <w:numPr>
          <w:ilvl w:val="0"/>
          <w:numId w:val="13"/>
        </w:numPr>
        <w:tabs>
          <w:tab w:val="clear" w:pos="720"/>
          <w:tab w:val="num" w:pos="284"/>
        </w:tabs>
        <w:ind w:left="284" w:hanging="284"/>
        <w:rPr>
          <w:szCs w:val="22"/>
        </w:rPr>
      </w:pPr>
      <w:r>
        <w:rPr>
          <w:szCs w:val="22"/>
        </w:rPr>
        <w:t>Reductie van Fe</w:t>
      </w:r>
      <w:r>
        <w:rPr>
          <w:szCs w:val="22"/>
          <w:vertAlign w:val="superscript"/>
        </w:rPr>
        <w:t>3+</w:t>
      </w:r>
      <w:r>
        <w:rPr>
          <w:szCs w:val="22"/>
        </w:rPr>
        <w:t xml:space="preserve"> tot Fe</w:t>
      </w:r>
      <w:r>
        <w:rPr>
          <w:szCs w:val="22"/>
          <w:vertAlign w:val="superscript"/>
        </w:rPr>
        <w:t>2+</w:t>
      </w:r>
      <w:r>
        <w:rPr>
          <w:szCs w:val="22"/>
        </w:rPr>
        <w:t xml:space="preserve"> door hydroxylamine.hydrochloride</w:t>
      </w:r>
    </w:p>
    <w:p w:rsidR="006E3339" w:rsidRDefault="006E3339" w:rsidP="006E3339">
      <w:pPr>
        <w:numPr>
          <w:ilvl w:val="0"/>
          <w:numId w:val="13"/>
        </w:numPr>
        <w:tabs>
          <w:tab w:val="clear" w:pos="720"/>
          <w:tab w:val="num" w:pos="284"/>
        </w:tabs>
        <w:ind w:left="284" w:hanging="284"/>
      </w:pPr>
      <w:r>
        <w:t>Reactie van Fe</w:t>
      </w:r>
      <w:r>
        <w:rPr>
          <w:vertAlign w:val="superscript"/>
        </w:rPr>
        <w:t>2+</w:t>
      </w:r>
      <w:r>
        <w:t xml:space="preserve"> met 2,2’-dipyridyl bij pH 5 onder vorming van een roodgekleurd complex volgens: Fe</w:t>
      </w:r>
      <w:r>
        <w:rPr>
          <w:vertAlign w:val="superscript"/>
        </w:rPr>
        <w:t>2+</w:t>
      </w:r>
      <w:r>
        <w:t xml:space="preserve"> + 3 2,2’-dipyridyl  →  Fe(2,2’-dipyridyl)</w:t>
      </w:r>
      <w:r>
        <w:rPr>
          <w:vertAlign w:val="subscript"/>
        </w:rPr>
        <w:t>3</w:t>
      </w:r>
      <w:r>
        <w:rPr>
          <w:vertAlign w:val="superscript"/>
        </w:rPr>
        <w:t>2+</w:t>
      </w:r>
      <w:r>
        <w:tab/>
        <w:t xml:space="preserve"> </w:t>
      </w:r>
      <w:r>
        <w:rPr>
          <w:rStyle w:val="Voetnootmarkering"/>
        </w:rPr>
        <w:footnoteReference w:id="3"/>
      </w:r>
      <w:r>
        <w:t>)</w:t>
      </w:r>
    </w:p>
    <w:p w:rsidR="006E3339" w:rsidRDefault="006E3339" w:rsidP="006E3339">
      <w:pPr>
        <w:numPr>
          <w:ilvl w:val="0"/>
          <w:numId w:val="13"/>
        </w:numPr>
        <w:tabs>
          <w:tab w:val="clear" w:pos="720"/>
          <w:tab w:val="num" w:pos="284"/>
        </w:tabs>
        <w:ind w:left="284" w:hanging="284"/>
        <w:rPr>
          <w:szCs w:val="22"/>
        </w:rPr>
      </w:pPr>
      <w:r>
        <w:rPr>
          <w:szCs w:val="22"/>
        </w:rPr>
        <w:t>Meten van de extinctie bij een golflengte van 522 nm.</w:t>
      </w:r>
    </w:p>
    <w:p w:rsidR="006E3339" w:rsidRPr="00E777CB" w:rsidRDefault="006E3339">
      <w:pPr>
        <w:pStyle w:val="Kop2"/>
        <w:rPr>
          <w:lang w:val="nl-NL"/>
        </w:rPr>
      </w:pPr>
      <w:r w:rsidRPr="00E777CB">
        <w:rPr>
          <w:lang w:val="nl-NL"/>
        </w:rPr>
        <w:t xml:space="preserve">Reagentia </w:t>
      </w:r>
    </w:p>
    <w:p w:rsidR="006E3339" w:rsidRDefault="006E3339">
      <w:pPr>
        <w:rPr>
          <w:szCs w:val="22"/>
        </w:rPr>
      </w:pPr>
      <w:smartTag w:uri="urn:schemas-microsoft-com:office:smarttags" w:element="metricconverter">
        <w:smartTagPr>
          <w:attr w:name="ProductID" w:val="2,2’"/>
        </w:smartTagPr>
        <w:r>
          <w:rPr>
            <w:szCs w:val="22"/>
          </w:rPr>
          <w:t>2,2’</w:t>
        </w:r>
      </w:smartTag>
      <w:r>
        <w:rPr>
          <w:szCs w:val="22"/>
        </w:rPr>
        <w:t xml:space="preserve"> dipyridyloplossing</w:t>
      </w:r>
    </w:p>
    <w:p w:rsidR="006E3339" w:rsidRDefault="006E3339">
      <w:pPr>
        <w:rPr>
          <w:szCs w:val="22"/>
        </w:rPr>
      </w:pPr>
      <w:r>
        <w:rPr>
          <w:szCs w:val="22"/>
        </w:rPr>
        <w:t>hydroxylamine.hydrochlorideoplossing</w:t>
      </w:r>
    </w:p>
    <w:p w:rsidR="006E3339" w:rsidRDefault="006E3339">
      <w:pPr>
        <w:rPr>
          <w:szCs w:val="22"/>
        </w:rPr>
      </w:pPr>
      <w:r>
        <w:rPr>
          <w:szCs w:val="22"/>
        </w:rPr>
        <w:t>bufferoplossing pH 5</w:t>
      </w:r>
    </w:p>
    <w:p w:rsidR="006E3339" w:rsidRPr="00E777CB" w:rsidRDefault="006E3339">
      <w:pPr>
        <w:pStyle w:val="Kop2"/>
        <w:rPr>
          <w:lang w:val="nl-NL"/>
        </w:rPr>
      </w:pPr>
      <w:r w:rsidRPr="00E777CB">
        <w:rPr>
          <w:lang w:val="nl-NL"/>
        </w:rPr>
        <w:t>Apparatuur, materiaal en glaswerk</w:t>
      </w:r>
    </w:p>
    <w:p w:rsidR="006E3339" w:rsidRDefault="006E3339">
      <w:pPr>
        <w:rPr>
          <w:szCs w:val="22"/>
        </w:rPr>
      </w:pPr>
      <w:r>
        <w:rPr>
          <w:szCs w:val="22"/>
        </w:rPr>
        <w:t xml:space="preserve">Spectrofotometer, geschikt voor extinctiemetingen bij een golflengte van 522 nm en een cuvetdikte van </w:t>
      </w:r>
      <w:smartTag w:uri="urn:schemas-microsoft-com:office:smarttags" w:element="metricconverter">
        <w:smartTagPr>
          <w:attr w:name="ProductID" w:val="1 cm"/>
        </w:smartTagPr>
        <w:r>
          <w:rPr>
            <w:szCs w:val="22"/>
          </w:rPr>
          <w:t>1 cm</w:t>
        </w:r>
      </w:smartTag>
      <w:r>
        <w:rPr>
          <w:szCs w:val="22"/>
        </w:rPr>
        <w:t>.</w:t>
      </w:r>
    </w:p>
    <w:p w:rsidR="006E3339" w:rsidRDefault="006E3339">
      <w:pPr>
        <w:rPr>
          <w:szCs w:val="22"/>
        </w:rPr>
        <w:sectPr w:rsidR="006E3339" w:rsidSect="00BE5A9B">
          <w:pgSz w:w="11906" w:h="16838" w:code="9"/>
          <w:pgMar w:top="851" w:right="1418" w:bottom="1134" w:left="1418" w:header="709" w:footer="709" w:gutter="0"/>
          <w:cols w:space="708"/>
        </w:sectPr>
      </w:pPr>
    </w:p>
    <w:p w:rsidR="006E3339" w:rsidRDefault="006E3339">
      <w:pPr>
        <w:rPr>
          <w:szCs w:val="22"/>
        </w:rPr>
      </w:pPr>
      <w:r>
        <w:rPr>
          <w:szCs w:val="22"/>
        </w:rPr>
        <w:lastRenderedPageBreak/>
        <w:t>Volpipetten</w:t>
      </w:r>
    </w:p>
    <w:p w:rsidR="006E3339" w:rsidRDefault="006E3339">
      <w:pPr>
        <w:rPr>
          <w:szCs w:val="22"/>
        </w:rPr>
      </w:pPr>
      <w:r>
        <w:rPr>
          <w:szCs w:val="22"/>
        </w:rPr>
        <w:t>Pipetteerballon</w:t>
      </w:r>
    </w:p>
    <w:p w:rsidR="006E3339" w:rsidRDefault="006E3339">
      <w:pPr>
        <w:rPr>
          <w:szCs w:val="22"/>
        </w:rPr>
      </w:pPr>
      <w:r>
        <w:rPr>
          <w:szCs w:val="22"/>
        </w:rPr>
        <w:t>Maatkolven van 100 mL</w:t>
      </w:r>
    </w:p>
    <w:p w:rsidR="006E3339" w:rsidRDefault="006E3339">
      <w:pPr>
        <w:rPr>
          <w:szCs w:val="22"/>
        </w:rPr>
      </w:pPr>
      <w:r>
        <w:rPr>
          <w:szCs w:val="22"/>
        </w:rPr>
        <w:t>Spuitfles met demiwater</w:t>
      </w:r>
    </w:p>
    <w:p w:rsidR="006E3339" w:rsidRDefault="006E3339">
      <w:pPr>
        <w:rPr>
          <w:szCs w:val="22"/>
        </w:rPr>
      </w:pPr>
      <w:r>
        <w:rPr>
          <w:szCs w:val="22"/>
        </w:rPr>
        <w:lastRenderedPageBreak/>
        <w:t>Steekpipet van 5 mL</w:t>
      </w:r>
    </w:p>
    <w:p w:rsidR="006E3339" w:rsidRDefault="006E3339">
      <w:pPr>
        <w:rPr>
          <w:szCs w:val="22"/>
        </w:rPr>
      </w:pPr>
      <w:r>
        <w:rPr>
          <w:szCs w:val="22"/>
        </w:rPr>
        <w:t>Maatcilinder van 25 mL</w:t>
      </w:r>
    </w:p>
    <w:p w:rsidR="006E3339" w:rsidRDefault="006E3339">
      <w:pPr>
        <w:rPr>
          <w:szCs w:val="22"/>
        </w:rPr>
      </w:pPr>
      <w:smartTag w:uri="urn:schemas-microsoft-com:office:smarttags" w:element="metricconverter">
        <w:smartTagPr>
          <w:attr w:name="ProductID" w:val="1 cm"/>
        </w:smartTagPr>
        <w:r>
          <w:rPr>
            <w:szCs w:val="22"/>
          </w:rPr>
          <w:t>1 cm</w:t>
        </w:r>
      </w:smartTag>
      <w:r>
        <w:rPr>
          <w:szCs w:val="22"/>
        </w:rPr>
        <w:t xml:space="preserve"> cuvetten</w:t>
      </w:r>
    </w:p>
    <w:p w:rsidR="006E3339" w:rsidRPr="00E777CB" w:rsidRDefault="006E3339">
      <w:pPr>
        <w:pStyle w:val="Kop2"/>
        <w:rPr>
          <w:lang w:val="nl-NL"/>
        </w:rPr>
        <w:sectPr w:rsidR="006E3339" w:rsidRPr="00E777CB" w:rsidSect="00BE5A9B">
          <w:type w:val="continuous"/>
          <w:pgSz w:w="11906" w:h="16838" w:code="9"/>
          <w:pgMar w:top="1417" w:right="1417" w:bottom="1417" w:left="1417" w:header="708" w:footer="708" w:gutter="0"/>
          <w:cols w:num="2" w:space="709"/>
        </w:sectPr>
      </w:pPr>
    </w:p>
    <w:p w:rsidR="006E3339" w:rsidRPr="00E777CB" w:rsidRDefault="006E3339">
      <w:pPr>
        <w:pStyle w:val="Kop2"/>
        <w:rPr>
          <w:lang w:val="nl-NL"/>
        </w:rPr>
      </w:pPr>
      <w:r w:rsidRPr="00E777CB">
        <w:rPr>
          <w:lang w:val="nl-NL"/>
        </w:rPr>
        <w:lastRenderedPageBreak/>
        <w:t>Uitvoering</w:t>
      </w:r>
    </w:p>
    <w:p w:rsidR="006E3339" w:rsidRDefault="006E3339">
      <w:pPr>
        <w:rPr>
          <w:szCs w:val="22"/>
        </w:rPr>
      </w:pPr>
      <w:r>
        <w:rPr>
          <w:szCs w:val="22"/>
        </w:rPr>
        <w:t xml:space="preserve">Pipetteer </w:t>
      </w:r>
      <w:r>
        <w:rPr>
          <w:i/>
          <w:szCs w:val="22"/>
        </w:rPr>
        <w:t>V</w:t>
      </w:r>
      <w:r>
        <w:rPr>
          <w:szCs w:val="22"/>
        </w:rPr>
        <w:t xml:space="preserve"> mL monstermateriaal in een maatkolf van 100 mL en verdun met water tot circa 25 mL.</w:t>
      </w:r>
    </w:p>
    <w:p w:rsidR="006E3339" w:rsidRDefault="006E3339">
      <w:pPr>
        <w:rPr>
          <w:szCs w:val="22"/>
        </w:rPr>
      </w:pPr>
      <w:r>
        <w:rPr>
          <w:szCs w:val="22"/>
        </w:rPr>
        <w:t>Voeg 2 mL 2,2'-dipyridyloplossing toe en meng.</w:t>
      </w:r>
    </w:p>
    <w:p w:rsidR="006E3339" w:rsidRDefault="006E3339">
      <w:pPr>
        <w:rPr>
          <w:szCs w:val="22"/>
        </w:rPr>
      </w:pPr>
      <w:r>
        <w:rPr>
          <w:szCs w:val="22"/>
        </w:rPr>
        <w:t>Voeg 5 mL hydroxylamine.hydrochlorideoplossing toe en meng.</w:t>
      </w:r>
    </w:p>
    <w:p w:rsidR="006E3339" w:rsidRDefault="006E3339">
      <w:pPr>
        <w:rPr>
          <w:szCs w:val="22"/>
        </w:rPr>
      </w:pPr>
      <w:r>
        <w:rPr>
          <w:szCs w:val="22"/>
        </w:rPr>
        <w:t>Voeg 20 mL bufferoplossing pH 5 toe en meng.</w:t>
      </w:r>
    </w:p>
    <w:p w:rsidR="006E3339" w:rsidRDefault="006E3339">
      <w:pPr>
        <w:rPr>
          <w:szCs w:val="22"/>
        </w:rPr>
      </w:pPr>
      <w:r>
        <w:rPr>
          <w:szCs w:val="22"/>
        </w:rPr>
        <w:t>Vul aan met water en homogeniseer.</w:t>
      </w:r>
    </w:p>
    <w:p w:rsidR="006E3339" w:rsidRDefault="006E3339">
      <w:pPr>
        <w:rPr>
          <w:szCs w:val="22"/>
        </w:rPr>
      </w:pPr>
      <w:r>
        <w:rPr>
          <w:szCs w:val="22"/>
        </w:rPr>
        <w:t xml:space="preserve">Bepaal de extinctie </w:t>
      </w:r>
      <w:r>
        <w:rPr>
          <w:i/>
          <w:szCs w:val="22"/>
        </w:rPr>
        <w:t>E</w:t>
      </w:r>
      <w:r>
        <w:rPr>
          <w:szCs w:val="22"/>
        </w:rPr>
        <w:t xml:space="preserve"> bij een golflengte van 522 nm in een </w:t>
      </w:r>
      <w:smartTag w:uri="urn:schemas-microsoft-com:office:smarttags" w:element="metricconverter">
        <w:smartTagPr>
          <w:attr w:name="ProductID" w:val="1 cm"/>
        </w:smartTagPr>
        <w:r>
          <w:rPr>
            <w:szCs w:val="22"/>
          </w:rPr>
          <w:t>1 cm</w:t>
        </w:r>
      </w:smartTag>
      <w:r>
        <w:rPr>
          <w:szCs w:val="22"/>
        </w:rPr>
        <w:t xml:space="preserve"> cuvet.</w:t>
      </w:r>
    </w:p>
    <w:p w:rsidR="006E3339" w:rsidRDefault="006E3339">
      <w:pPr>
        <w:rPr>
          <w:szCs w:val="22"/>
        </w:rPr>
      </w:pPr>
      <w:r>
        <w:rPr>
          <w:szCs w:val="22"/>
        </w:rPr>
        <w:t>Voer ook een blanco bepaling uit.</w:t>
      </w:r>
    </w:p>
    <w:p w:rsidR="006E3339" w:rsidRPr="00E777CB" w:rsidRDefault="006E3339">
      <w:pPr>
        <w:pStyle w:val="Kop2"/>
        <w:rPr>
          <w:lang w:val="nl-NL"/>
        </w:rPr>
      </w:pPr>
      <w:r w:rsidRPr="00E777CB">
        <w:rPr>
          <w:lang w:val="nl-NL"/>
        </w:rPr>
        <w:t>Opdrachten</w:t>
      </w:r>
    </w:p>
    <w:p w:rsidR="006E3339" w:rsidRDefault="006E3339">
      <w:pPr>
        <w:rPr>
          <w:szCs w:val="22"/>
        </w:rPr>
      </w:pPr>
      <w:r>
        <w:rPr>
          <w:szCs w:val="22"/>
        </w:rPr>
        <w:t xml:space="preserve">1. Vul de tabel op het antwoordblad in (bereken o.a. de ijzerconcentratie in het monstermateriaal in mg Fe/L). De molaire exctinctiecoëfficiënt </w:t>
      </w:r>
      <w:r>
        <w:rPr>
          <w:i/>
          <w:szCs w:val="22"/>
        </w:rPr>
        <w:t>ε</w:t>
      </w:r>
      <w:r>
        <w:rPr>
          <w:szCs w:val="22"/>
        </w:rPr>
        <w:t xml:space="preserve"> van het ijzer(II)-2,2'-dipyridylcomplex bedraagt 8650</w:t>
      </w:r>
      <w:r w:rsidR="00E777CB">
        <w:rPr>
          <w:szCs w:val="22"/>
        </w:rPr>
        <w:t> </w:t>
      </w:r>
      <w:r>
        <w:rPr>
          <w:szCs w:val="22"/>
        </w:rPr>
        <w:t>L/mol cm.</w:t>
      </w:r>
    </w:p>
    <w:p w:rsidR="006E3339" w:rsidRDefault="006E3339">
      <w:pPr>
        <w:spacing w:before="120"/>
        <w:rPr>
          <w:szCs w:val="22"/>
        </w:rPr>
      </w:pPr>
      <w:r>
        <w:rPr>
          <w:szCs w:val="22"/>
        </w:rPr>
        <w:t>Met behulp van deze analysemethodemethode wordt de zogeheten totale ijzerconcentratie</w:t>
      </w:r>
      <w:r w:rsidR="00E777CB">
        <w:rPr>
          <w:szCs w:val="22"/>
        </w:rPr>
        <w:br/>
      </w:r>
      <w:r>
        <w:rPr>
          <w:szCs w:val="22"/>
        </w:rPr>
        <w:t>(Fe</w:t>
      </w:r>
      <w:r>
        <w:rPr>
          <w:szCs w:val="22"/>
          <w:vertAlign w:val="superscript"/>
        </w:rPr>
        <w:t>2+</w:t>
      </w:r>
      <w:r>
        <w:rPr>
          <w:szCs w:val="22"/>
        </w:rPr>
        <w:t xml:space="preserve"> + Fe</w:t>
      </w:r>
      <w:r>
        <w:rPr>
          <w:szCs w:val="22"/>
          <w:vertAlign w:val="superscript"/>
        </w:rPr>
        <w:t>3+</w:t>
      </w:r>
      <w:r>
        <w:rPr>
          <w:szCs w:val="22"/>
        </w:rPr>
        <w:t xml:space="preserve">) bepaald. </w:t>
      </w:r>
    </w:p>
    <w:p w:rsidR="006E3339" w:rsidRDefault="006E3339">
      <w:pPr>
        <w:rPr>
          <w:szCs w:val="22"/>
        </w:rPr>
      </w:pPr>
      <w:r>
        <w:rPr>
          <w:szCs w:val="22"/>
        </w:rPr>
        <w:t>2. Is het ook mogelijk om de concentraties Fe</w:t>
      </w:r>
      <w:r>
        <w:rPr>
          <w:szCs w:val="22"/>
          <w:vertAlign w:val="superscript"/>
        </w:rPr>
        <w:t>2+</w:t>
      </w:r>
      <w:r>
        <w:rPr>
          <w:szCs w:val="22"/>
        </w:rPr>
        <w:t xml:space="preserve"> en Fe</w:t>
      </w:r>
      <w:r>
        <w:rPr>
          <w:szCs w:val="22"/>
          <w:vertAlign w:val="superscript"/>
        </w:rPr>
        <w:t>3+</w:t>
      </w:r>
      <w:r>
        <w:rPr>
          <w:szCs w:val="22"/>
        </w:rPr>
        <w:t xml:space="preserve"> afzonderlijk te bepalen? Zo ja, hoe dan?</w:t>
      </w:r>
    </w:p>
    <w:p w:rsidR="006E3339" w:rsidRDefault="006E3339">
      <w:pPr>
        <w:rPr>
          <w:szCs w:val="22"/>
        </w:rPr>
      </w:pPr>
      <w:r>
        <w:rPr>
          <w:szCs w:val="22"/>
        </w:rPr>
        <w:t>3. Teken de ruimtelijke structuur van het complexe ion ijzer(II)-2,2'-dipyridyl.</w:t>
      </w:r>
    </w:p>
    <w:p w:rsidR="006E3339" w:rsidRDefault="006E3339">
      <w:pPr>
        <w:pStyle w:val="Kop1"/>
      </w:pPr>
      <w:r>
        <w:rPr>
          <w:szCs w:val="22"/>
        </w:rPr>
        <w:br w:type="page"/>
      </w:r>
      <w:r>
        <w:lastRenderedPageBreak/>
        <w:t>Antwoordblad ijzergehalte</w:t>
      </w:r>
      <w:r>
        <w:tab/>
      </w:r>
      <w:r>
        <w:tab/>
        <w:t>Naam:</w:t>
      </w:r>
    </w:p>
    <w:p w:rsidR="006E3339" w:rsidRDefault="006E3339">
      <w:pPr>
        <w:pStyle w:val="Kop2"/>
      </w:pPr>
      <w:r>
        <w:t>Opdracht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8"/>
        <w:gridCol w:w="2070"/>
        <w:gridCol w:w="2070"/>
      </w:tblGrid>
      <w:tr w:rsidR="006E3339">
        <w:tc>
          <w:tcPr>
            <w:tcW w:w="5148" w:type="dxa"/>
            <w:shd w:val="clear" w:color="auto" w:fill="E0E0E0"/>
            <w:vAlign w:val="center"/>
          </w:tcPr>
          <w:p w:rsidR="006E3339" w:rsidRDefault="006E3339">
            <w:pPr>
              <w:jc w:val="center"/>
              <w:rPr>
                <w:b/>
                <w:bCs/>
                <w:sz w:val="18"/>
                <w:szCs w:val="22"/>
              </w:rPr>
            </w:pPr>
          </w:p>
          <w:p w:rsidR="006E3339" w:rsidRDefault="006E3339">
            <w:pPr>
              <w:jc w:val="center"/>
              <w:rPr>
                <w:b/>
                <w:bCs/>
                <w:sz w:val="18"/>
                <w:szCs w:val="22"/>
              </w:rPr>
            </w:pPr>
          </w:p>
        </w:tc>
        <w:tc>
          <w:tcPr>
            <w:tcW w:w="2070" w:type="dxa"/>
            <w:shd w:val="clear" w:color="auto" w:fill="E0E0E0"/>
            <w:vAlign w:val="center"/>
          </w:tcPr>
          <w:p w:rsidR="006E3339" w:rsidRDefault="006E3339">
            <w:pPr>
              <w:jc w:val="center"/>
              <w:rPr>
                <w:b/>
                <w:bCs/>
                <w:sz w:val="18"/>
                <w:szCs w:val="22"/>
              </w:rPr>
            </w:pPr>
            <w:r>
              <w:rPr>
                <w:b/>
                <w:bCs/>
                <w:sz w:val="18"/>
                <w:szCs w:val="22"/>
              </w:rPr>
              <w:t>Bepaling 1</w:t>
            </w:r>
          </w:p>
        </w:tc>
        <w:tc>
          <w:tcPr>
            <w:tcW w:w="2070" w:type="dxa"/>
            <w:shd w:val="clear" w:color="auto" w:fill="E0E0E0"/>
            <w:vAlign w:val="center"/>
          </w:tcPr>
          <w:p w:rsidR="006E3339" w:rsidRDefault="006E3339">
            <w:pPr>
              <w:jc w:val="center"/>
              <w:rPr>
                <w:b/>
                <w:bCs/>
                <w:sz w:val="18"/>
                <w:szCs w:val="22"/>
              </w:rPr>
            </w:pPr>
            <w:r>
              <w:rPr>
                <w:b/>
                <w:bCs/>
                <w:sz w:val="18"/>
                <w:szCs w:val="22"/>
              </w:rPr>
              <w:t>Bepaling 2</w:t>
            </w:r>
          </w:p>
        </w:tc>
      </w:tr>
      <w:tr w:rsidR="006E3339">
        <w:trPr>
          <w:trHeight w:val="660"/>
        </w:trPr>
        <w:tc>
          <w:tcPr>
            <w:tcW w:w="5148" w:type="dxa"/>
            <w:vAlign w:val="center"/>
          </w:tcPr>
          <w:p w:rsidR="006E3339" w:rsidRDefault="006E3339">
            <w:pPr>
              <w:rPr>
                <w:sz w:val="18"/>
                <w:szCs w:val="22"/>
              </w:rPr>
            </w:pPr>
            <w:r>
              <w:rPr>
                <w:sz w:val="18"/>
                <w:szCs w:val="22"/>
              </w:rPr>
              <w:t>In bewerking genomen hoeveelheid analysemateriaal, in mL</w:t>
            </w:r>
          </w:p>
        </w:tc>
        <w:tc>
          <w:tcPr>
            <w:tcW w:w="2070" w:type="dxa"/>
            <w:vAlign w:val="center"/>
          </w:tcPr>
          <w:p w:rsidR="006E3339" w:rsidRDefault="006E3339">
            <w:pPr>
              <w:rPr>
                <w:sz w:val="18"/>
                <w:szCs w:val="22"/>
              </w:rPr>
            </w:pPr>
          </w:p>
        </w:tc>
        <w:tc>
          <w:tcPr>
            <w:tcW w:w="2070" w:type="dxa"/>
            <w:vAlign w:val="center"/>
          </w:tcPr>
          <w:p w:rsidR="006E3339" w:rsidRDefault="006E3339">
            <w:pPr>
              <w:rPr>
                <w:sz w:val="18"/>
                <w:szCs w:val="22"/>
              </w:rPr>
            </w:pPr>
          </w:p>
        </w:tc>
      </w:tr>
      <w:tr w:rsidR="006E3339">
        <w:trPr>
          <w:trHeight w:val="660"/>
        </w:trPr>
        <w:tc>
          <w:tcPr>
            <w:tcW w:w="5148" w:type="dxa"/>
            <w:vAlign w:val="center"/>
          </w:tcPr>
          <w:p w:rsidR="006E3339" w:rsidRDefault="006E3339">
            <w:pPr>
              <w:rPr>
                <w:sz w:val="18"/>
                <w:szCs w:val="22"/>
              </w:rPr>
            </w:pPr>
            <w:r>
              <w:rPr>
                <w:sz w:val="18"/>
                <w:szCs w:val="22"/>
              </w:rPr>
              <w:t>Extinctie van de blanco bepaling</w:t>
            </w:r>
          </w:p>
        </w:tc>
        <w:tc>
          <w:tcPr>
            <w:tcW w:w="2070" w:type="dxa"/>
            <w:vAlign w:val="center"/>
          </w:tcPr>
          <w:p w:rsidR="006E3339" w:rsidRDefault="006E3339">
            <w:pPr>
              <w:rPr>
                <w:sz w:val="18"/>
                <w:szCs w:val="22"/>
              </w:rPr>
            </w:pPr>
          </w:p>
        </w:tc>
        <w:tc>
          <w:tcPr>
            <w:tcW w:w="2070" w:type="dxa"/>
            <w:vAlign w:val="center"/>
          </w:tcPr>
          <w:p w:rsidR="006E3339" w:rsidRDefault="006E3339">
            <w:pPr>
              <w:rPr>
                <w:sz w:val="18"/>
                <w:szCs w:val="22"/>
              </w:rPr>
            </w:pPr>
          </w:p>
        </w:tc>
      </w:tr>
      <w:tr w:rsidR="006E3339">
        <w:trPr>
          <w:trHeight w:val="660"/>
        </w:trPr>
        <w:tc>
          <w:tcPr>
            <w:tcW w:w="5148" w:type="dxa"/>
            <w:vAlign w:val="center"/>
          </w:tcPr>
          <w:p w:rsidR="006E3339" w:rsidRDefault="006E3339">
            <w:pPr>
              <w:rPr>
                <w:sz w:val="18"/>
                <w:szCs w:val="22"/>
              </w:rPr>
            </w:pPr>
            <w:r>
              <w:rPr>
                <w:sz w:val="18"/>
                <w:szCs w:val="22"/>
              </w:rPr>
              <w:t>Extinctie van de monsterbepaling</w:t>
            </w:r>
          </w:p>
        </w:tc>
        <w:tc>
          <w:tcPr>
            <w:tcW w:w="2070" w:type="dxa"/>
            <w:vAlign w:val="center"/>
          </w:tcPr>
          <w:p w:rsidR="006E3339" w:rsidRDefault="006E3339">
            <w:pPr>
              <w:rPr>
                <w:sz w:val="18"/>
                <w:szCs w:val="22"/>
              </w:rPr>
            </w:pPr>
          </w:p>
        </w:tc>
        <w:tc>
          <w:tcPr>
            <w:tcW w:w="2070" w:type="dxa"/>
            <w:vAlign w:val="center"/>
          </w:tcPr>
          <w:p w:rsidR="006E3339" w:rsidRDefault="006E3339">
            <w:pPr>
              <w:rPr>
                <w:sz w:val="18"/>
                <w:szCs w:val="22"/>
              </w:rPr>
            </w:pPr>
          </w:p>
        </w:tc>
      </w:tr>
      <w:tr w:rsidR="006E3339">
        <w:trPr>
          <w:trHeight w:val="660"/>
        </w:trPr>
        <w:tc>
          <w:tcPr>
            <w:tcW w:w="5148" w:type="dxa"/>
            <w:vAlign w:val="center"/>
          </w:tcPr>
          <w:p w:rsidR="006E3339" w:rsidRDefault="006E3339">
            <w:pPr>
              <w:rPr>
                <w:sz w:val="18"/>
                <w:szCs w:val="22"/>
              </w:rPr>
            </w:pPr>
            <w:r>
              <w:rPr>
                <w:sz w:val="18"/>
                <w:szCs w:val="22"/>
              </w:rPr>
              <w:t>Welke spectrometer heb je gebruikt?   ( a, b, c, d of e )</w:t>
            </w:r>
          </w:p>
        </w:tc>
        <w:tc>
          <w:tcPr>
            <w:tcW w:w="2070" w:type="dxa"/>
            <w:vAlign w:val="center"/>
          </w:tcPr>
          <w:p w:rsidR="006E3339" w:rsidRDefault="006E3339">
            <w:pPr>
              <w:rPr>
                <w:sz w:val="18"/>
                <w:szCs w:val="22"/>
              </w:rPr>
            </w:pPr>
          </w:p>
        </w:tc>
        <w:tc>
          <w:tcPr>
            <w:tcW w:w="2070" w:type="dxa"/>
            <w:vAlign w:val="center"/>
          </w:tcPr>
          <w:p w:rsidR="006E3339" w:rsidRDefault="006E3339">
            <w:pPr>
              <w:rPr>
                <w:sz w:val="18"/>
                <w:szCs w:val="22"/>
              </w:rPr>
            </w:pPr>
          </w:p>
        </w:tc>
      </w:tr>
      <w:tr w:rsidR="006E3339">
        <w:trPr>
          <w:trHeight w:val="660"/>
        </w:trPr>
        <w:tc>
          <w:tcPr>
            <w:tcW w:w="5148" w:type="dxa"/>
            <w:vAlign w:val="center"/>
          </w:tcPr>
          <w:p w:rsidR="006E3339" w:rsidRDefault="006E3339">
            <w:pPr>
              <w:rPr>
                <w:sz w:val="18"/>
                <w:szCs w:val="22"/>
              </w:rPr>
            </w:pPr>
            <w:r>
              <w:rPr>
                <w:sz w:val="18"/>
                <w:szCs w:val="22"/>
              </w:rPr>
              <w:t>Fe gehalte, in mg Fe/L</w:t>
            </w:r>
          </w:p>
        </w:tc>
        <w:tc>
          <w:tcPr>
            <w:tcW w:w="2070" w:type="dxa"/>
            <w:vAlign w:val="center"/>
          </w:tcPr>
          <w:p w:rsidR="006E3339" w:rsidRDefault="006E3339">
            <w:pPr>
              <w:rPr>
                <w:sz w:val="18"/>
                <w:szCs w:val="22"/>
              </w:rPr>
            </w:pPr>
          </w:p>
        </w:tc>
        <w:tc>
          <w:tcPr>
            <w:tcW w:w="2070" w:type="dxa"/>
            <w:vAlign w:val="center"/>
          </w:tcPr>
          <w:p w:rsidR="006E3339" w:rsidRDefault="006E3339">
            <w:pPr>
              <w:rPr>
                <w:sz w:val="18"/>
                <w:szCs w:val="22"/>
              </w:rPr>
            </w:pPr>
          </w:p>
        </w:tc>
      </w:tr>
    </w:tbl>
    <w:p w:rsidR="006E3339" w:rsidRDefault="006E3339">
      <w:pPr>
        <w:rPr>
          <w:b/>
          <w:szCs w:val="22"/>
        </w:rPr>
      </w:pPr>
      <w:r>
        <w:rPr>
          <w:b/>
          <w:szCs w:val="22"/>
        </w:rPr>
        <w:t>Berekening:</w:t>
      </w:r>
    </w:p>
    <w:p w:rsidR="006E3339" w:rsidRDefault="006E3339">
      <w:pPr>
        <w:rPr>
          <w:szCs w:val="22"/>
        </w:rPr>
      </w:pPr>
    </w:p>
    <w:p w:rsidR="006E3339" w:rsidRDefault="006E3339">
      <w:pPr>
        <w:rPr>
          <w:szCs w:val="22"/>
        </w:rPr>
      </w:pPr>
    </w:p>
    <w:p w:rsidR="006E3339" w:rsidRDefault="006E3339">
      <w:pPr>
        <w:rPr>
          <w:szCs w:val="22"/>
        </w:rPr>
      </w:pPr>
    </w:p>
    <w:p w:rsidR="006E3339" w:rsidRDefault="006E3339">
      <w:pPr>
        <w:rPr>
          <w:szCs w:val="22"/>
        </w:rPr>
      </w:pPr>
    </w:p>
    <w:p w:rsidR="006E3339" w:rsidRDefault="006E3339">
      <w:pPr>
        <w:rPr>
          <w:szCs w:val="22"/>
        </w:rPr>
      </w:pPr>
    </w:p>
    <w:p w:rsidR="006E3339" w:rsidRDefault="006E3339">
      <w:pPr>
        <w:rPr>
          <w:szCs w:val="22"/>
        </w:rPr>
      </w:pPr>
    </w:p>
    <w:p w:rsidR="006E3339" w:rsidRDefault="006E3339">
      <w:pPr>
        <w:rPr>
          <w:szCs w:val="22"/>
        </w:rPr>
      </w:pPr>
    </w:p>
    <w:p w:rsidR="006E3339" w:rsidRDefault="006E3339">
      <w:pPr>
        <w:rPr>
          <w:szCs w:val="22"/>
        </w:rPr>
      </w:pPr>
    </w:p>
    <w:p w:rsidR="006E3339" w:rsidRDefault="006E3339">
      <w:pPr>
        <w:rPr>
          <w:szCs w:val="22"/>
        </w:rPr>
      </w:pPr>
    </w:p>
    <w:p w:rsidR="006E3339" w:rsidRDefault="006E3339">
      <w:pPr>
        <w:pStyle w:val="Kop2"/>
      </w:pPr>
      <w:r>
        <w:t>Opdracht 2</w:t>
      </w:r>
    </w:p>
    <w:p w:rsidR="006E3339" w:rsidRDefault="006E3339">
      <w:pPr>
        <w:rPr>
          <w:szCs w:val="22"/>
        </w:rPr>
      </w:pPr>
    </w:p>
    <w:p w:rsidR="006E3339" w:rsidRDefault="006E3339">
      <w:pPr>
        <w:rPr>
          <w:szCs w:val="22"/>
        </w:rPr>
      </w:pPr>
    </w:p>
    <w:p w:rsidR="006E3339" w:rsidRDefault="006E3339">
      <w:pPr>
        <w:rPr>
          <w:szCs w:val="22"/>
        </w:rPr>
      </w:pPr>
    </w:p>
    <w:p w:rsidR="006E3339" w:rsidRDefault="006E3339">
      <w:pPr>
        <w:rPr>
          <w:szCs w:val="22"/>
        </w:rPr>
      </w:pPr>
    </w:p>
    <w:p w:rsidR="006E3339" w:rsidRDefault="006E3339">
      <w:pPr>
        <w:rPr>
          <w:szCs w:val="22"/>
        </w:rPr>
      </w:pPr>
    </w:p>
    <w:p w:rsidR="006E3339" w:rsidRDefault="006E3339">
      <w:pPr>
        <w:rPr>
          <w:szCs w:val="22"/>
        </w:rPr>
      </w:pPr>
    </w:p>
    <w:p w:rsidR="006E3339" w:rsidRDefault="006E3339">
      <w:pPr>
        <w:rPr>
          <w:szCs w:val="22"/>
        </w:rPr>
      </w:pPr>
    </w:p>
    <w:p w:rsidR="006E3339" w:rsidRDefault="006E3339">
      <w:pPr>
        <w:rPr>
          <w:szCs w:val="22"/>
        </w:rPr>
      </w:pPr>
    </w:p>
    <w:p w:rsidR="006E3339" w:rsidRDefault="006E3339">
      <w:pPr>
        <w:rPr>
          <w:szCs w:val="22"/>
        </w:rPr>
      </w:pPr>
    </w:p>
    <w:p w:rsidR="006E3339" w:rsidRDefault="006E3339">
      <w:pPr>
        <w:rPr>
          <w:szCs w:val="22"/>
        </w:rPr>
      </w:pPr>
    </w:p>
    <w:p w:rsidR="006E3339" w:rsidRDefault="006E3339">
      <w:pPr>
        <w:rPr>
          <w:szCs w:val="22"/>
        </w:rPr>
      </w:pPr>
    </w:p>
    <w:p w:rsidR="006E3339" w:rsidRDefault="006E3339">
      <w:pPr>
        <w:rPr>
          <w:szCs w:val="22"/>
        </w:rPr>
      </w:pPr>
    </w:p>
    <w:p w:rsidR="006E3339" w:rsidRDefault="006E3339">
      <w:pPr>
        <w:rPr>
          <w:szCs w:val="22"/>
        </w:rPr>
      </w:pPr>
    </w:p>
    <w:p w:rsidR="006E3339" w:rsidRDefault="006E3339">
      <w:pPr>
        <w:rPr>
          <w:szCs w:val="22"/>
        </w:rPr>
      </w:pPr>
    </w:p>
    <w:p w:rsidR="006E3339" w:rsidRDefault="006E3339">
      <w:pPr>
        <w:rPr>
          <w:szCs w:val="22"/>
        </w:rPr>
      </w:pPr>
    </w:p>
    <w:p w:rsidR="006E3339" w:rsidRDefault="006E3339">
      <w:pPr>
        <w:pStyle w:val="Kop2"/>
      </w:pPr>
      <w:r>
        <w:t>Opdracht 3</w:t>
      </w:r>
    </w:p>
    <w:p w:rsidR="006E3339" w:rsidRDefault="006E3339">
      <w:pPr>
        <w:rPr>
          <w:szCs w:val="22"/>
        </w:rPr>
      </w:pPr>
    </w:p>
    <w:p w:rsidR="006E3339" w:rsidRDefault="006E3339">
      <w:pPr>
        <w:rPr>
          <w:szCs w:val="22"/>
        </w:rPr>
      </w:pPr>
    </w:p>
    <w:p w:rsidR="006E3339" w:rsidRDefault="006E3339"/>
    <w:p w:rsidR="006E3339" w:rsidRDefault="006E3339"/>
    <w:p w:rsidR="006E3339" w:rsidRDefault="006E3339"/>
    <w:p w:rsidR="006E3339" w:rsidRDefault="006E3339"/>
    <w:p w:rsidR="006E3339" w:rsidRDefault="006E3339"/>
    <w:p w:rsidR="002829CB" w:rsidRDefault="002829CB" w:rsidP="006E3339"/>
    <w:sectPr w:rsidR="002829CB" w:rsidSect="00BE5A9B">
      <w:type w:val="continuous"/>
      <w:pgSz w:w="11906" w:h="16838" w:code="9"/>
      <w:pgMar w:top="1417" w:right="1417" w:bottom="1417" w:left="1417"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5653" w:rsidRDefault="00AE5653">
      <w:r>
        <w:separator/>
      </w:r>
    </w:p>
  </w:endnote>
  <w:endnote w:type="continuationSeparator" w:id="0">
    <w:p w:rsidR="00AE5653" w:rsidRDefault="00AE565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AFF" w:usb1="C000605B" w:usb2="00000029" w:usb3="00000000" w:csb0="000101FF" w:csb1="00000000"/>
  </w:font>
  <w:font w:name="News Gothic">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9CB" w:rsidRDefault="002829CB">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E777CB">
      <w:rPr>
        <w:rStyle w:val="Paginanummer"/>
        <w:noProof/>
      </w:rPr>
      <w:t>13</w:t>
    </w:r>
    <w:r>
      <w:rPr>
        <w:rStyle w:val="Paginanummer"/>
      </w:rPr>
      <w:fldChar w:fldCharType="end"/>
    </w:r>
  </w:p>
  <w:p w:rsidR="002829CB" w:rsidRDefault="002829CB">
    <w:pPr>
      <w:pStyle w:val="Voettekst"/>
      <w:tabs>
        <w:tab w:val="clear" w:pos="9072"/>
        <w:tab w:val="left" w:pos="8505"/>
        <w:tab w:val="left" w:pos="9070"/>
      </w:tabs>
    </w:pPr>
    <w:r>
      <w:t>NSO juni 2005</w:t>
    </w:r>
    <w:r>
      <w:t> </w:t>
    </w:r>
    <w:r>
      <w:t>DSM Research, Geleen</w:t>
    </w:r>
    <w:r>
      <w:t> </w:t>
    </w:r>
    <w:r>
      <w:t xml:space="preserve">Theorie </w:t>
    </w:r>
    <w:r w:rsidR="00D55C40">
      <w:t>Opgaven</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CF4" w:rsidRDefault="00B81CF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E777CB">
      <w:rPr>
        <w:rStyle w:val="Paginanummer"/>
        <w:noProof/>
      </w:rPr>
      <w:t>12</w:t>
    </w:r>
    <w:r>
      <w:rPr>
        <w:rStyle w:val="Paginanummer"/>
      </w:rPr>
      <w:fldChar w:fldCharType="end"/>
    </w:r>
  </w:p>
  <w:p w:rsidR="00B81CF4" w:rsidRDefault="00B81CF4">
    <w:pPr>
      <w:pStyle w:val="Voettekst"/>
      <w:tabs>
        <w:tab w:val="clear" w:pos="9072"/>
        <w:tab w:val="left" w:pos="8505"/>
        <w:tab w:val="left" w:pos="9070"/>
      </w:tabs>
    </w:pPr>
    <w:r>
      <w:t>NSO juni 2005</w:t>
    </w:r>
    <w:r>
      <w:t> </w:t>
    </w:r>
    <w:r>
      <w:t>DSM Research, Geleen</w:t>
    </w:r>
    <w:r>
      <w:t> </w:t>
    </w:r>
    <w:r>
      <w:t>Theorie Uitwerkingen</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339" w:rsidRDefault="006E3339">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8</w:t>
    </w:r>
    <w:r>
      <w:rPr>
        <w:rStyle w:val="Paginanummer"/>
      </w:rPr>
      <w:fldChar w:fldCharType="end"/>
    </w:r>
  </w:p>
  <w:p w:rsidR="006E3339" w:rsidRDefault="006E3339">
    <w:pPr>
      <w:pStyle w:val="Voetteks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339" w:rsidRDefault="006E3339">
    <w:pPr>
      <w:pStyle w:val="Voettekst"/>
      <w:framePr w:wrap="around" w:vAnchor="text" w:hAnchor="margin" w:xAlign="center" w:y="1"/>
      <w:rPr>
        <w:rStyle w:val="Paginanummer"/>
        <w:b/>
        <w:sz w:val="16"/>
        <w:szCs w:val="16"/>
      </w:rPr>
    </w:pPr>
    <w:r>
      <w:rPr>
        <w:rStyle w:val="Paginanummer"/>
        <w:b/>
        <w:sz w:val="16"/>
        <w:szCs w:val="16"/>
      </w:rPr>
      <w:fldChar w:fldCharType="begin"/>
    </w:r>
    <w:r>
      <w:rPr>
        <w:rStyle w:val="Paginanummer"/>
        <w:b/>
        <w:sz w:val="16"/>
        <w:szCs w:val="16"/>
      </w:rPr>
      <w:instrText xml:space="preserve">PAGE  </w:instrText>
    </w:r>
    <w:r>
      <w:rPr>
        <w:rStyle w:val="Paginanummer"/>
        <w:b/>
        <w:sz w:val="16"/>
        <w:szCs w:val="16"/>
      </w:rPr>
      <w:fldChar w:fldCharType="separate"/>
    </w:r>
    <w:r w:rsidR="00E777CB">
      <w:rPr>
        <w:rStyle w:val="Paginanummer"/>
        <w:b/>
        <w:noProof/>
        <w:sz w:val="16"/>
        <w:szCs w:val="16"/>
      </w:rPr>
      <w:t>9</w:t>
    </w:r>
    <w:r>
      <w:rPr>
        <w:rStyle w:val="Paginanummer"/>
        <w:b/>
        <w:sz w:val="16"/>
        <w:szCs w:val="16"/>
      </w:rPr>
      <w:fldChar w:fldCharType="end"/>
    </w:r>
  </w:p>
  <w:p w:rsidR="006E3339" w:rsidRDefault="006E3339">
    <w:pPr>
      <w:pStyle w:val="Voettekst"/>
      <w:rPr>
        <w:b w:val="0"/>
        <w:sz w:val="16"/>
        <w:szCs w:val="16"/>
      </w:rPr>
    </w:pPr>
    <w:r>
      <w:rPr>
        <w:b w:val="0"/>
        <w:sz w:val="16"/>
        <w:szCs w:val="16"/>
      </w:rPr>
      <w:t>Eindronde 26</w:t>
    </w:r>
    <w:r>
      <w:rPr>
        <w:b w:val="0"/>
        <w:sz w:val="16"/>
        <w:szCs w:val="16"/>
        <w:vertAlign w:val="superscript"/>
      </w:rPr>
      <w:t>e</w:t>
    </w:r>
    <w:r>
      <w:rPr>
        <w:b w:val="0"/>
        <w:sz w:val="16"/>
        <w:szCs w:val="16"/>
      </w:rPr>
      <w:t xml:space="preserve"> NSO Practicumopgaven</w:t>
    </w:r>
    <w:r>
      <w:rPr>
        <w:b w:val="0"/>
        <w:sz w:val="16"/>
        <w:szCs w:val="16"/>
      </w:rPr>
      <w:tab/>
      <w:t>-</w:t>
    </w:r>
    <w:r>
      <w:rPr>
        <w:b w:val="0"/>
        <w:sz w:val="16"/>
        <w:szCs w:val="16"/>
      </w:rPr>
      <w:tab/>
      <w:t>DSM Research, Geleen, juni 2005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5653" w:rsidRDefault="00AE5653">
      <w:r>
        <w:separator/>
      </w:r>
    </w:p>
  </w:footnote>
  <w:footnote w:type="continuationSeparator" w:id="0">
    <w:p w:rsidR="00AE5653" w:rsidRDefault="00AE5653">
      <w:r>
        <w:continuationSeparator/>
      </w:r>
    </w:p>
  </w:footnote>
  <w:footnote w:id="1">
    <w:p w:rsidR="002829CB" w:rsidRDefault="002829CB">
      <w:pPr>
        <w:pStyle w:val="Voetnoottekst"/>
      </w:pPr>
      <w:r>
        <w:rPr>
          <w:rStyle w:val="Voetnootmarkering"/>
        </w:rPr>
        <w:footnoteRef/>
      </w:r>
      <w:r>
        <w:t xml:space="preserve"> Een prosthetische groep is een organische verbinding die in samenwerking met een enzym biochemische reacties katalyseert.</w:t>
      </w:r>
    </w:p>
  </w:footnote>
  <w:footnote w:id="2">
    <w:p w:rsidR="002829CB" w:rsidRDefault="002829CB">
      <w:pPr>
        <w:pStyle w:val="Interlinie"/>
      </w:pPr>
      <w:r>
        <w:rPr>
          <w:rStyle w:val="Voetnootmarkering"/>
        </w:rPr>
        <w:footnoteRef/>
      </w:r>
      <w:r>
        <w:t xml:space="preserve"> Carbokationen bevatten een positief geladen C-atoom en hebben een vlakke structuur, zoals hieronder weergegeven voor het </w:t>
      </w:r>
      <w:r>
        <w:rPr>
          <w:i/>
          <w:iCs/>
        </w:rPr>
        <w:t>tertiair-</w:t>
      </w:r>
      <w:r>
        <w:t>butylcarbokation:</w:t>
      </w:r>
    </w:p>
    <w:p w:rsidR="002829CB" w:rsidRDefault="002829CB">
      <w:pPr>
        <w:pStyle w:val="Voetnoottekst"/>
      </w:pPr>
      <w:r>
        <w:rPr>
          <w:szCs w:val="22"/>
        </w:rPr>
        <w:object w:dxaOrig="1108" w:dyaOrig="634">
          <v:shape id="_x0000_i1086" type="#_x0000_t75" style="width:55.65pt;height:31.45pt" o:ole="">
            <v:imagedata r:id="rId1" o:title=""/>
          </v:shape>
          <o:OLEObject Type="Embed" ProgID="ChemDraw.Document.6.0" ShapeID="_x0000_i1086" DrawAspect="Content" ObjectID="_1314724549" r:id="rId2"/>
        </w:object>
      </w:r>
      <w:r>
        <w:rPr>
          <w:rFonts w:cs="Arial"/>
          <w:i/>
          <w:iCs/>
          <w:szCs w:val="22"/>
        </w:rPr>
        <w:t xml:space="preserve"> </w:t>
      </w:r>
      <w:r>
        <w:rPr>
          <w:rFonts w:cs="Arial"/>
          <w:b/>
          <w:bCs/>
          <w:i/>
          <w:iCs/>
          <w:sz w:val="16"/>
          <w:szCs w:val="16"/>
        </w:rPr>
        <w:t>tertiair-</w:t>
      </w:r>
      <w:r>
        <w:rPr>
          <w:rFonts w:cs="Arial"/>
          <w:b/>
          <w:bCs/>
          <w:sz w:val="16"/>
          <w:szCs w:val="16"/>
        </w:rPr>
        <w:t>butylcarbokation</w:t>
      </w:r>
    </w:p>
  </w:footnote>
  <w:footnote w:id="3">
    <w:p w:rsidR="006E3339" w:rsidRDefault="006E3339">
      <w:pPr>
        <w:pStyle w:val="Voetnoottekst"/>
      </w:pPr>
      <w:r>
        <w:rPr>
          <w:rStyle w:val="Voetnootmarkering"/>
        </w:rPr>
        <w:footnoteRef/>
      </w:r>
      <w:r>
        <w:t xml:space="preserve">) </w:t>
      </w:r>
      <w:r>
        <w:rPr>
          <w:position w:val="-30"/>
        </w:rPr>
        <w:object w:dxaOrig="2059" w:dyaOrig="878">
          <v:shape id="_x0000_i1087" type="#_x0000_t75" style="width:80.45pt;height:34.5pt" o:ole="">
            <v:imagedata r:id="rId3" o:title=""/>
          </v:shape>
          <o:OLEObject Type="Embed" ProgID="ACD.ChemSketch.20" ShapeID="_x0000_i1087" DrawAspect="Content" ObjectID="_1314724550" r:id="rId4"/>
        </w:object>
      </w:r>
      <w:r>
        <w:t xml:space="preserve"> </w:t>
      </w:r>
      <w:r>
        <w:rPr>
          <w:b/>
          <w:sz w:val="18"/>
          <w:szCs w:val="18"/>
        </w:rPr>
        <w:t>2,2'-dipyridyl</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C40" w:rsidRPr="006E3339" w:rsidRDefault="00D55C40" w:rsidP="006E3339">
    <w:pPr>
      <w:pStyle w:val="Koptekst"/>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21DAF84A"/>
    <w:lvl w:ilvl="0">
      <w:start w:val="1"/>
      <w:numFmt w:val="bullet"/>
      <w:pStyle w:val="Lijstopsomteken2"/>
      <w:lvlText w:val=""/>
      <w:lvlJc w:val="left"/>
      <w:pPr>
        <w:tabs>
          <w:tab w:val="num" w:pos="643"/>
        </w:tabs>
        <w:ind w:left="643" w:hanging="360"/>
      </w:pPr>
      <w:rPr>
        <w:rFonts w:ascii="Symbol" w:hAnsi="Symbol" w:hint="default"/>
      </w:rPr>
    </w:lvl>
  </w:abstractNum>
  <w:abstractNum w:abstractNumId="1">
    <w:nsid w:val="FFFFFF89"/>
    <w:multiLevelType w:val="singleLevel"/>
    <w:tmpl w:val="925E90BC"/>
    <w:lvl w:ilvl="0">
      <w:start w:val="1"/>
      <w:numFmt w:val="bullet"/>
      <w:pStyle w:val="Lijstopsomteken"/>
      <w:lvlText w:val=""/>
      <w:lvlJc w:val="left"/>
      <w:pPr>
        <w:tabs>
          <w:tab w:val="num" w:pos="360"/>
        </w:tabs>
        <w:ind w:left="360" w:hanging="360"/>
      </w:pPr>
      <w:rPr>
        <w:rFonts w:ascii="Symbol" w:hAnsi="Symbol" w:hint="default"/>
      </w:rPr>
    </w:lvl>
  </w:abstractNum>
  <w:abstractNum w:abstractNumId="2">
    <w:nsid w:val="FFFFFFFE"/>
    <w:multiLevelType w:val="singleLevel"/>
    <w:tmpl w:val="FFFFFFFF"/>
    <w:lvl w:ilvl="0">
      <w:numFmt w:val="decimal"/>
      <w:lvlText w:val="*"/>
      <w:lvlJc w:val="left"/>
    </w:lvl>
  </w:abstractNum>
  <w:abstractNum w:abstractNumId="3">
    <w:nsid w:val="0F23723A"/>
    <w:multiLevelType w:val="singleLevel"/>
    <w:tmpl w:val="9E3E1BDE"/>
    <w:lvl w:ilvl="0">
      <w:start w:val="1"/>
      <w:numFmt w:val="bullet"/>
      <w:pStyle w:val="Stip"/>
      <w:lvlText w:val=""/>
      <w:lvlJc w:val="left"/>
      <w:pPr>
        <w:tabs>
          <w:tab w:val="num" w:pos="360"/>
        </w:tabs>
        <w:ind w:left="360" w:hanging="360"/>
      </w:pPr>
      <w:rPr>
        <w:rFonts w:ascii="Symbol" w:hAnsi="Symbol" w:hint="default"/>
      </w:rPr>
    </w:lvl>
  </w:abstractNum>
  <w:abstractNum w:abstractNumId="4">
    <w:nsid w:val="11AB6F1E"/>
    <w:multiLevelType w:val="multilevel"/>
    <w:tmpl w:val="D0E2F474"/>
    <w:lvl w:ilvl="0">
      <w:start w:val="1"/>
      <w:numFmt w:val="decimal"/>
      <w:pStyle w:val="Vrg"/>
      <w:lvlText w:val="%1."/>
      <w:lvlJc w:val="left"/>
      <w:pPr>
        <w:tabs>
          <w:tab w:val="num" w:pos="360"/>
        </w:tabs>
        <w:ind w:left="360" w:hanging="360"/>
      </w:pPr>
    </w:lvl>
    <w:lvl w:ilvl="1">
      <w:start w:val="1"/>
      <w:numFmt w:val="decimal"/>
      <w:isLgl/>
      <w:lvlText w:val="%1.%2."/>
      <w:lvlJc w:val="left"/>
      <w:pPr>
        <w:tabs>
          <w:tab w:val="num" w:pos="792"/>
        </w:tabs>
        <w:ind w:left="792" w:hanging="792"/>
      </w:pPr>
    </w:lvl>
    <w:lvl w:ilvl="2">
      <w:start w:val="1"/>
      <w:numFmt w:val="decimal"/>
      <w:lvlText w:val="%1.%2.%3."/>
      <w:lvlJc w:val="left"/>
      <w:pPr>
        <w:tabs>
          <w:tab w:val="num" w:pos="1531"/>
        </w:tabs>
        <w:ind w:left="1531" w:hanging="1531"/>
      </w:pPr>
    </w:lvl>
    <w:lvl w:ilvl="3">
      <w:start w:val="1"/>
      <w:numFmt w:val="decimal"/>
      <w:isLgl/>
      <w:lvlText w:val="%1.%2.%3.%4."/>
      <w:lvlJc w:val="left"/>
      <w:pPr>
        <w:tabs>
          <w:tab w:val="num" w:pos="2041"/>
        </w:tabs>
        <w:ind w:left="2041" w:hanging="2041"/>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5">
    <w:nsid w:val="39006619"/>
    <w:multiLevelType w:val="singleLevel"/>
    <w:tmpl w:val="52DE87D8"/>
    <w:lvl w:ilvl="0">
      <w:start w:val="1"/>
      <w:numFmt w:val="decimal"/>
      <w:pStyle w:val="opgave"/>
      <w:lvlText w:val="█ Opgave %1"/>
      <w:lvlJc w:val="center"/>
      <w:pPr>
        <w:tabs>
          <w:tab w:val="num" w:pos="903"/>
        </w:tabs>
        <w:ind w:left="903" w:hanging="903"/>
      </w:pPr>
      <w:rPr>
        <w:rFonts w:ascii="Times New Roman" w:hAnsi="Times New Roman" w:hint="default"/>
        <w:b/>
        <w:i w:val="0"/>
        <w:sz w:val="28"/>
      </w:rPr>
    </w:lvl>
  </w:abstractNum>
  <w:abstractNum w:abstractNumId="6">
    <w:nsid w:val="53982937"/>
    <w:multiLevelType w:val="hybridMultilevel"/>
    <w:tmpl w:val="5AB2D8DE"/>
    <w:lvl w:ilvl="0" w:tplc="6EC876F4">
      <w:start w:val="1"/>
      <w:numFmt w:val="lowerLetter"/>
      <w:pStyle w:val="Deelvraag"/>
      <w:lvlText w:val="%1."/>
      <w:lvlJc w:val="left"/>
      <w:pPr>
        <w:tabs>
          <w:tab w:val="num" w:pos="436"/>
        </w:tabs>
        <w:ind w:left="436" w:hanging="360"/>
      </w:pPr>
    </w:lvl>
    <w:lvl w:ilvl="1" w:tplc="04130019" w:tentative="1">
      <w:start w:val="1"/>
      <w:numFmt w:val="lowerLetter"/>
      <w:lvlText w:val="%2."/>
      <w:lvlJc w:val="left"/>
      <w:pPr>
        <w:tabs>
          <w:tab w:val="num" w:pos="1156"/>
        </w:tabs>
        <w:ind w:left="1156" w:hanging="360"/>
      </w:pPr>
    </w:lvl>
    <w:lvl w:ilvl="2" w:tplc="0413001B" w:tentative="1">
      <w:start w:val="1"/>
      <w:numFmt w:val="lowerRoman"/>
      <w:lvlText w:val="%3."/>
      <w:lvlJc w:val="right"/>
      <w:pPr>
        <w:tabs>
          <w:tab w:val="num" w:pos="1876"/>
        </w:tabs>
        <w:ind w:left="1876" w:hanging="180"/>
      </w:pPr>
    </w:lvl>
    <w:lvl w:ilvl="3" w:tplc="0413000F" w:tentative="1">
      <w:start w:val="1"/>
      <w:numFmt w:val="decimal"/>
      <w:lvlText w:val="%4."/>
      <w:lvlJc w:val="left"/>
      <w:pPr>
        <w:tabs>
          <w:tab w:val="num" w:pos="2596"/>
        </w:tabs>
        <w:ind w:left="2596" w:hanging="360"/>
      </w:pPr>
    </w:lvl>
    <w:lvl w:ilvl="4" w:tplc="04130019" w:tentative="1">
      <w:start w:val="1"/>
      <w:numFmt w:val="lowerLetter"/>
      <w:lvlText w:val="%5."/>
      <w:lvlJc w:val="left"/>
      <w:pPr>
        <w:tabs>
          <w:tab w:val="num" w:pos="3316"/>
        </w:tabs>
        <w:ind w:left="3316" w:hanging="360"/>
      </w:pPr>
    </w:lvl>
    <w:lvl w:ilvl="5" w:tplc="0413001B" w:tentative="1">
      <w:start w:val="1"/>
      <w:numFmt w:val="lowerRoman"/>
      <w:lvlText w:val="%6."/>
      <w:lvlJc w:val="right"/>
      <w:pPr>
        <w:tabs>
          <w:tab w:val="num" w:pos="4036"/>
        </w:tabs>
        <w:ind w:left="4036" w:hanging="180"/>
      </w:pPr>
    </w:lvl>
    <w:lvl w:ilvl="6" w:tplc="0413000F" w:tentative="1">
      <w:start w:val="1"/>
      <w:numFmt w:val="decimal"/>
      <w:lvlText w:val="%7."/>
      <w:lvlJc w:val="left"/>
      <w:pPr>
        <w:tabs>
          <w:tab w:val="num" w:pos="4756"/>
        </w:tabs>
        <w:ind w:left="4756" w:hanging="360"/>
      </w:pPr>
    </w:lvl>
    <w:lvl w:ilvl="7" w:tplc="04130019" w:tentative="1">
      <w:start w:val="1"/>
      <w:numFmt w:val="lowerLetter"/>
      <w:lvlText w:val="%8."/>
      <w:lvlJc w:val="left"/>
      <w:pPr>
        <w:tabs>
          <w:tab w:val="num" w:pos="5476"/>
        </w:tabs>
        <w:ind w:left="5476" w:hanging="360"/>
      </w:pPr>
    </w:lvl>
    <w:lvl w:ilvl="8" w:tplc="0413001B" w:tentative="1">
      <w:start w:val="1"/>
      <w:numFmt w:val="lowerRoman"/>
      <w:lvlText w:val="%9."/>
      <w:lvlJc w:val="right"/>
      <w:pPr>
        <w:tabs>
          <w:tab w:val="num" w:pos="6196"/>
        </w:tabs>
        <w:ind w:left="6196" w:hanging="180"/>
      </w:pPr>
    </w:lvl>
  </w:abstractNum>
  <w:abstractNum w:abstractNumId="7">
    <w:nsid w:val="58B738F9"/>
    <w:multiLevelType w:val="singleLevel"/>
    <w:tmpl w:val="76DA2AB2"/>
    <w:lvl w:ilvl="0">
      <w:start w:val="1"/>
      <w:numFmt w:val="decimal"/>
      <w:pStyle w:val="vraag"/>
      <w:lvlText w:val="%1"/>
      <w:lvlJc w:val="left"/>
      <w:pPr>
        <w:tabs>
          <w:tab w:val="num" w:pos="720"/>
        </w:tabs>
        <w:ind w:left="454" w:hanging="454"/>
      </w:pPr>
    </w:lvl>
  </w:abstractNum>
  <w:abstractNum w:abstractNumId="8">
    <w:nsid w:val="5D5557AB"/>
    <w:multiLevelType w:val="hybridMultilevel"/>
    <w:tmpl w:val="EF52CE4E"/>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nsid w:val="63CA762E"/>
    <w:multiLevelType w:val="hybridMultilevel"/>
    <w:tmpl w:val="B0007508"/>
    <w:lvl w:ilvl="0" w:tplc="FFFFFFFF">
      <w:start w:val="1"/>
      <w:numFmt w:val="decimal"/>
      <w:pStyle w:val="deelvraag0"/>
      <w:lvlText w:val="%1"/>
      <w:lvlJc w:val="left"/>
      <w:pPr>
        <w:tabs>
          <w:tab w:val="num" w:pos="567"/>
        </w:tabs>
        <w:ind w:left="567" w:hanging="397"/>
      </w:pPr>
      <w:rPr>
        <w:rFonts w:ascii="Times New Roman" w:hAnsi="Times New Roman" w:hint="default"/>
        <w:b w:val="0"/>
        <w:i w:val="0"/>
        <w:sz w:val="22"/>
      </w:rPr>
    </w:lvl>
    <w:lvl w:ilvl="1" w:tplc="FFFFFFFF">
      <w:start w:val="1"/>
      <w:numFmt w:val="decimal"/>
      <w:lvlText w:val="%2."/>
      <w:lvlJc w:val="left"/>
      <w:pPr>
        <w:tabs>
          <w:tab w:val="num" w:pos="1440"/>
        </w:tabs>
        <w:ind w:left="1440" w:hanging="360"/>
      </w:pPr>
    </w:lvl>
    <w:lvl w:ilvl="2" w:tplc="FFFFFFFF">
      <w:start w:val="1"/>
      <w:numFmt w:val="decimal"/>
      <w:lvlText w:val="█ Opgave %3"/>
      <w:lvlJc w:val="center"/>
      <w:pPr>
        <w:tabs>
          <w:tab w:val="num" w:pos="1134"/>
        </w:tabs>
        <w:ind w:left="1134" w:hanging="850"/>
      </w:pPr>
      <w:rPr>
        <w:rFonts w:ascii="Times New Roman" w:hAnsi="Times New Roman" w:hint="default"/>
        <w:b/>
        <w:i w:val="0"/>
        <w:color w:val="auto"/>
        <w:sz w:val="28"/>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7E5434B7"/>
    <w:multiLevelType w:val="hybridMultilevel"/>
    <w:tmpl w:val="0276E47A"/>
    <w:lvl w:ilvl="0" w:tplc="63727EB4">
      <w:start w:val="1"/>
      <w:numFmt w:val="bullet"/>
      <w:lvlText w:val="-"/>
      <w:lvlJc w:val="left"/>
      <w:pPr>
        <w:tabs>
          <w:tab w:val="num" w:pos="720"/>
        </w:tabs>
        <w:ind w:left="720" w:hanging="720"/>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4"/>
  </w:num>
  <w:num w:numId="3">
    <w:abstractNumId w:val="5"/>
  </w:num>
  <w:num w:numId="4">
    <w:abstractNumId w:val="7"/>
  </w:num>
  <w:num w:numId="5">
    <w:abstractNumId w:val="3"/>
  </w:num>
  <w:num w:numId="6">
    <w:abstractNumId w:val="10"/>
  </w:num>
  <w:num w:numId="7">
    <w:abstractNumId w:val="1"/>
  </w:num>
  <w:num w:numId="8">
    <w:abstractNumId w:val="0"/>
  </w:num>
  <w:num w:numId="9">
    <w:abstractNumId w:val="5"/>
    <w:lvlOverride w:ilvl="0">
      <w:startOverride w:val="1"/>
    </w:lvlOverride>
  </w:num>
  <w:num w:numId="10">
    <w:abstractNumId w:val="7"/>
    <w:lvlOverride w:ilvl="0">
      <w:startOverride w:val="1"/>
    </w:lvlOverride>
  </w:num>
  <w:num w:numId="11">
    <w:abstractNumId w:val="2"/>
    <w:lvlOverride w:ilvl="0">
      <w:lvl w:ilvl="0">
        <w:start w:val="1"/>
        <w:numFmt w:val="bullet"/>
        <w:lvlText w:val=""/>
        <w:legacy w:legacy="1" w:legacySpace="0" w:legacyIndent="283"/>
        <w:lvlJc w:val="left"/>
        <w:pPr>
          <w:ind w:left="283" w:hanging="283"/>
        </w:pPr>
        <w:rPr>
          <w:rFonts w:ascii="Symbol" w:hAnsi="Symbol" w:hint="default"/>
        </w:rPr>
      </w:lvl>
    </w:lvlOverride>
  </w:num>
  <w:num w:numId="12">
    <w:abstractNumId w:val="9"/>
  </w:num>
  <w:num w:numId="13">
    <w:abstractNumId w:val="8"/>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embedSystemFonts/>
  <w:stylePaneFormatFilter w:val="3F0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rsids>
    <w:rsidRoot w:val="00D55C40"/>
    <w:rsid w:val="0004086A"/>
    <w:rsid w:val="000F3ABD"/>
    <w:rsid w:val="002829CB"/>
    <w:rsid w:val="003027BC"/>
    <w:rsid w:val="0034458D"/>
    <w:rsid w:val="006E3339"/>
    <w:rsid w:val="00993385"/>
    <w:rsid w:val="00AE5653"/>
    <w:rsid w:val="00B81CF4"/>
    <w:rsid w:val="00BE5A9B"/>
    <w:rsid w:val="00D55C40"/>
    <w:rsid w:val="00E777CB"/>
    <w:rsid w:val="00FC1792"/>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sz w:val="22"/>
    </w:rPr>
  </w:style>
  <w:style w:type="paragraph" w:styleId="Kop1">
    <w:name w:val="heading 1"/>
    <w:basedOn w:val="Standaard"/>
    <w:next w:val="Standaard"/>
    <w:qFormat/>
    <w:pPr>
      <w:keepNext/>
      <w:outlineLvl w:val="0"/>
    </w:pPr>
    <w:rPr>
      <w:rFonts w:ascii="Arial" w:hAnsi="Arial"/>
      <w:b/>
      <w:bCs/>
      <w:szCs w:val="24"/>
      <w:lang w:eastAsia="en-US"/>
    </w:rPr>
  </w:style>
  <w:style w:type="paragraph" w:styleId="Kop2">
    <w:name w:val="heading 2"/>
    <w:basedOn w:val="Standaard"/>
    <w:next w:val="Standaard"/>
    <w:qFormat/>
    <w:pPr>
      <w:keepNext/>
      <w:outlineLvl w:val="1"/>
    </w:pPr>
    <w:rPr>
      <w:rFonts w:ascii="Arial" w:hAnsi="Arial"/>
      <w:b/>
      <w:bCs/>
      <w:color w:val="000000"/>
      <w:szCs w:val="22"/>
      <w:lang w:val="en-US" w:eastAsia="en-US"/>
    </w:rPr>
  </w:style>
  <w:style w:type="paragraph" w:styleId="Kop3">
    <w:name w:val="heading 3"/>
    <w:basedOn w:val="Standaard"/>
    <w:next w:val="Standaard"/>
    <w:qFormat/>
    <w:pPr>
      <w:keepNext/>
      <w:spacing w:before="60" w:after="60"/>
      <w:outlineLvl w:val="2"/>
    </w:pPr>
    <w:rPr>
      <w:b/>
      <w:sz w:val="26"/>
    </w:rPr>
  </w:style>
  <w:style w:type="paragraph" w:styleId="Kop4">
    <w:name w:val="heading 4"/>
    <w:basedOn w:val="Standaard"/>
    <w:next w:val="Standaard"/>
    <w:qFormat/>
    <w:pPr>
      <w:keepNext/>
      <w:spacing w:before="240" w:after="60"/>
      <w:outlineLvl w:val="3"/>
    </w:pPr>
    <w:rPr>
      <w:b/>
      <w:bCs/>
      <w:sz w:val="28"/>
      <w:szCs w:val="28"/>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paragraph" w:customStyle="1" w:styleId="Deelvraag">
    <w:name w:val="Deelvraag"/>
    <w:basedOn w:val="Standaard"/>
    <w:pPr>
      <w:numPr>
        <w:numId w:val="1"/>
      </w:numPr>
    </w:pPr>
  </w:style>
  <w:style w:type="paragraph" w:customStyle="1" w:styleId="opgave">
    <w:name w:val="opgave"/>
    <w:basedOn w:val="Standaard"/>
    <w:next w:val="Standaard"/>
    <w:pPr>
      <w:keepNext/>
      <w:numPr>
        <w:numId w:val="3"/>
      </w:numPr>
      <w:tabs>
        <w:tab w:val="right" w:pos="9072"/>
      </w:tabs>
      <w:spacing w:before="240" w:after="120" w:line="288" w:lineRule="auto"/>
      <w:outlineLvl w:val="0"/>
    </w:pPr>
    <w:rPr>
      <w:b/>
    </w:rPr>
  </w:style>
  <w:style w:type="paragraph" w:customStyle="1" w:styleId="Interlinie">
    <w:name w:val="Interlinie"/>
    <w:basedOn w:val="Standaard"/>
    <w:autoRedefine/>
    <w:pPr>
      <w:keepNext/>
      <w:tabs>
        <w:tab w:val="left" w:pos="426"/>
      </w:tabs>
      <w:spacing w:before="120"/>
    </w:pPr>
  </w:style>
  <w:style w:type="paragraph" w:customStyle="1" w:styleId="vraag">
    <w:name w:val="vraag"/>
    <w:basedOn w:val="Standaard"/>
    <w:next w:val="Standaard"/>
    <w:pPr>
      <w:keepNext/>
      <w:numPr>
        <w:numId w:val="4"/>
      </w:numPr>
      <w:tabs>
        <w:tab w:val="left" w:pos="0"/>
        <w:tab w:val="right" w:pos="9923"/>
      </w:tabs>
      <w:spacing w:before="60" w:after="120"/>
      <w:outlineLvl w:val="1"/>
    </w:pPr>
    <w:rPr>
      <w:spacing w:val="-4"/>
      <w:szCs w:val="22"/>
    </w:rPr>
  </w:style>
  <w:style w:type="paragraph" w:styleId="Titel">
    <w:name w:val="Title"/>
    <w:basedOn w:val="Standaard"/>
    <w:qFormat/>
    <w:pPr>
      <w:jc w:val="center"/>
    </w:pPr>
    <w:rPr>
      <w:b/>
      <w:sz w:val="36"/>
    </w:rPr>
  </w:style>
  <w:style w:type="paragraph" w:styleId="Koptekst">
    <w:name w:val="header"/>
    <w:basedOn w:val="Standaard"/>
    <w:pPr>
      <w:pBdr>
        <w:bottom w:val="single" w:sz="4" w:space="1" w:color="auto"/>
      </w:pBdr>
      <w:tabs>
        <w:tab w:val="center" w:pos="4536"/>
        <w:tab w:val="right" w:pos="9072"/>
      </w:tabs>
      <w:ind w:right="360" w:firstLine="360"/>
    </w:pPr>
    <w:rPr>
      <w:b/>
      <w:sz w:val="18"/>
    </w:rPr>
  </w:style>
  <w:style w:type="character" w:styleId="Paginanummer">
    <w:name w:val="page number"/>
    <w:basedOn w:val="Standaardalinea-lettertype"/>
    <w:rPr>
      <w:rFonts w:ascii="Times New Roman" w:hAnsi="Times New Roman"/>
      <w:b/>
      <w:sz w:val="18"/>
    </w:rPr>
  </w:style>
  <w:style w:type="paragraph" w:styleId="Voettekst">
    <w:name w:val="footer"/>
    <w:basedOn w:val="Standaard"/>
    <w:pPr>
      <w:pBdr>
        <w:top w:val="single" w:sz="4" w:space="1" w:color="auto"/>
      </w:pBdr>
      <w:tabs>
        <w:tab w:val="center" w:pos="4536"/>
        <w:tab w:val="right" w:pos="9072"/>
      </w:tabs>
      <w:ind w:right="-2"/>
    </w:pPr>
    <w:rPr>
      <w:b/>
      <w:sz w:val="18"/>
    </w:rPr>
  </w:style>
  <w:style w:type="paragraph" w:customStyle="1" w:styleId="Vrg">
    <w:name w:val="Vrg"/>
    <w:basedOn w:val="Standaard"/>
    <w:pPr>
      <w:numPr>
        <w:numId w:val="2"/>
      </w:numPr>
      <w:tabs>
        <w:tab w:val="clear" w:pos="360"/>
        <w:tab w:val="num" w:pos="-284"/>
        <w:tab w:val="right" w:pos="9639"/>
      </w:tabs>
      <w:spacing w:before="120"/>
      <w:ind w:left="0" w:hanging="567"/>
    </w:pPr>
    <w:rPr>
      <w:position w:val="-6"/>
    </w:rPr>
  </w:style>
  <w:style w:type="paragraph" w:styleId="Inhopg1">
    <w:name w:val="toc 1"/>
    <w:basedOn w:val="Standaard"/>
    <w:next w:val="Standaard"/>
    <w:autoRedefine/>
    <w:semiHidden/>
  </w:style>
  <w:style w:type="paragraph" w:customStyle="1" w:styleId="Stand">
    <w:name w:val="+Stand"/>
    <w:basedOn w:val="Standaard"/>
    <w:pPr>
      <w:spacing w:before="60"/>
    </w:pPr>
  </w:style>
  <w:style w:type="paragraph" w:customStyle="1" w:styleId="Stip">
    <w:name w:val="Stip"/>
    <w:basedOn w:val="Standaard"/>
    <w:pPr>
      <w:numPr>
        <w:numId w:val="5"/>
      </w:numPr>
      <w:tabs>
        <w:tab w:val="clear" w:pos="360"/>
        <w:tab w:val="left" w:pos="0"/>
        <w:tab w:val="right" w:pos="9639"/>
      </w:tabs>
      <w:ind w:left="0" w:hanging="142"/>
    </w:pPr>
  </w:style>
  <w:style w:type="paragraph" w:styleId="Plattetekstinspringen2">
    <w:name w:val="Body Text Indent 2"/>
    <w:basedOn w:val="Standaard"/>
    <w:pPr>
      <w:spacing w:after="120" w:line="480" w:lineRule="auto"/>
      <w:ind w:left="283"/>
    </w:pPr>
  </w:style>
  <w:style w:type="paragraph" w:styleId="Plattetekst">
    <w:name w:val="Body Text"/>
    <w:basedOn w:val="Standaard"/>
    <w:rPr>
      <w:rFonts w:ascii="Arial" w:hAnsi="Arial"/>
      <w:sz w:val="24"/>
      <w:u w:val="single"/>
      <w:lang w:eastAsia="en-US"/>
    </w:rPr>
  </w:style>
  <w:style w:type="paragraph" w:styleId="Bijschrift">
    <w:name w:val="caption"/>
    <w:basedOn w:val="Standaard"/>
    <w:next w:val="Standaard"/>
    <w:autoRedefine/>
    <w:qFormat/>
    <w:pPr>
      <w:spacing w:before="120" w:after="120"/>
    </w:pPr>
    <w:rPr>
      <w:b/>
      <w:bCs/>
      <w:sz w:val="16"/>
      <w:lang w:val="en-US" w:eastAsia="en-US"/>
    </w:rPr>
  </w:style>
  <w:style w:type="paragraph" w:styleId="Plattetekstinspringen">
    <w:name w:val="Body Text Indent"/>
    <w:basedOn w:val="Standaard"/>
    <w:pPr>
      <w:ind w:left="360"/>
    </w:pPr>
    <w:rPr>
      <w:sz w:val="24"/>
      <w:szCs w:val="24"/>
      <w:lang w:eastAsia="en-US"/>
    </w:rPr>
  </w:style>
  <w:style w:type="paragraph" w:styleId="Normaalweb">
    <w:name w:val="Normal (Web)"/>
    <w:basedOn w:val="Standaard"/>
    <w:pPr>
      <w:spacing w:before="100" w:beforeAutospacing="1" w:after="100" w:afterAutospacing="1"/>
    </w:pPr>
    <w:rPr>
      <w:rFonts w:ascii="Arial Unicode MS" w:eastAsia="Arial Unicode MS" w:hAnsi="Arial Unicode MS" w:cs="Arial Unicode MS"/>
      <w:sz w:val="24"/>
      <w:szCs w:val="24"/>
      <w:lang w:val="en-US" w:eastAsia="en-US"/>
    </w:rPr>
  </w:style>
  <w:style w:type="paragraph" w:styleId="Plattetekst2">
    <w:name w:val="Body Text 2"/>
    <w:basedOn w:val="Standaard"/>
    <w:rPr>
      <w:rFonts w:ascii="Arial" w:hAnsi="Arial"/>
      <w:sz w:val="24"/>
      <w:szCs w:val="24"/>
      <w:u w:val="single"/>
      <w:lang w:val="en-US" w:eastAsia="en-US"/>
    </w:rPr>
  </w:style>
  <w:style w:type="paragraph" w:customStyle="1" w:styleId="deelvraag0">
    <w:name w:val="deelvraag"/>
    <w:basedOn w:val="Standaard"/>
    <w:rsid w:val="006E3339"/>
    <w:pPr>
      <w:numPr>
        <w:numId w:val="12"/>
      </w:numPr>
      <w:tabs>
        <w:tab w:val="clear" w:pos="567"/>
        <w:tab w:val="num" w:pos="0"/>
      </w:tabs>
      <w:spacing w:before="120" w:after="120"/>
      <w:ind w:left="0" w:hanging="540"/>
    </w:pPr>
    <w:rPr>
      <w:szCs w:val="24"/>
      <w:lang w:eastAsia="en-US"/>
    </w:rPr>
  </w:style>
  <w:style w:type="paragraph" w:styleId="Voetnoottekst">
    <w:name w:val="footnote text"/>
    <w:basedOn w:val="Standaard"/>
    <w:semiHidden/>
    <w:rPr>
      <w:sz w:val="20"/>
    </w:rPr>
  </w:style>
  <w:style w:type="character" w:styleId="Voetnootmarkering">
    <w:name w:val="footnote reference"/>
    <w:basedOn w:val="Standaardalinea-lettertype"/>
    <w:semiHidden/>
    <w:rPr>
      <w:vertAlign w:val="superscript"/>
    </w:rPr>
  </w:style>
  <w:style w:type="paragraph" w:styleId="Lijst">
    <w:name w:val="List"/>
    <w:basedOn w:val="Standaard"/>
    <w:pPr>
      <w:ind w:left="283" w:hanging="283"/>
    </w:pPr>
  </w:style>
  <w:style w:type="paragraph" w:styleId="Lijst2">
    <w:name w:val="List 2"/>
    <w:basedOn w:val="Standaard"/>
    <w:pPr>
      <w:ind w:left="566" w:hanging="283"/>
    </w:pPr>
  </w:style>
  <w:style w:type="paragraph" w:styleId="Lijst3">
    <w:name w:val="List 3"/>
    <w:basedOn w:val="Standaard"/>
    <w:pPr>
      <w:ind w:left="849" w:hanging="283"/>
    </w:pPr>
  </w:style>
  <w:style w:type="paragraph" w:styleId="Lijst4">
    <w:name w:val="List 4"/>
    <w:basedOn w:val="Standaard"/>
    <w:pPr>
      <w:ind w:left="1132" w:hanging="283"/>
    </w:pPr>
  </w:style>
  <w:style w:type="paragraph" w:styleId="Datum">
    <w:name w:val="Date"/>
    <w:basedOn w:val="Standaard"/>
    <w:next w:val="Standaard"/>
  </w:style>
  <w:style w:type="paragraph" w:styleId="Lijstopsomteken">
    <w:name w:val="List Bullet"/>
    <w:basedOn w:val="Standaard"/>
    <w:autoRedefine/>
    <w:pPr>
      <w:numPr>
        <w:numId w:val="7"/>
      </w:numPr>
    </w:pPr>
  </w:style>
  <w:style w:type="paragraph" w:styleId="Lijstopsomteken2">
    <w:name w:val="List Bullet 2"/>
    <w:basedOn w:val="Standaard"/>
    <w:autoRedefine/>
    <w:pPr>
      <w:numPr>
        <w:numId w:val="8"/>
      </w:numPr>
    </w:pPr>
  </w:style>
  <w:style w:type="paragraph" w:styleId="Lijstvoortzetting">
    <w:name w:val="List Continue"/>
    <w:basedOn w:val="Standaard"/>
    <w:pPr>
      <w:spacing w:after="120"/>
      <w:ind w:left="283"/>
    </w:pPr>
  </w:style>
  <w:style w:type="paragraph" w:customStyle="1" w:styleId="Figuur">
    <w:name w:val="Figuur"/>
    <w:basedOn w:val="Standaard"/>
  </w:style>
  <w:style w:type="paragraph" w:customStyle="1" w:styleId="Bijschrift1">
    <w:name w:val="Bijschrift1"/>
    <w:basedOn w:val="Standaard"/>
    <w:rPr>
      <w:b/>
      <w:sz w:val="16"/>
      <w:szCs w:val="16"/>
    </w:rPr>
  </w:style>
  <w:style w:type="character" w:customStyle="1" w:styleId="Bijschrift1Char">
    <w:name w:val="Bijschrift1 Char"/>
    <w:basedOn w:val="Standaardalinea-lettertype"/>
    <w:rPr>
      <w:b/>
      <w:sz w:val="16"/>
      <w:szCs w:val="16"/>
      <w:lang w:val="nl-NL" w:eastAsia="nl-NL" w:bidi="ar-SA"/>
    </w:rPr>
  </w:style>
  <w:style w:type="paragraph" w:styleId="Ballontekst">
    <w:name w:val="Balloon Text"/>
    <w:basedOn w:val="Standaard"/>
    <w:link w:val="BallontekstChar"/>
    <w:rsid w:val="003027BC"/>
    <w:rPr>
      <w:rFonts w:ascii="Tahoma" w:hAnsi="Tahoma" w:cs="Tahoma"/>
      <w:sz w:val="16"/>
      <w:szCs w:val="16"/>
    </w:rPr>
  </w:style>
  <w:style w:type="character" w:customStyle="1" w:styleId="BallontekstChar">
    <w:name w:val="Ballontekst Char"/>
    <w:basedOn w:val="Standaardalinea-lettertype"/>
    <w:link w:val="Ballontekst"/>
    <w:rsid w:val="003027B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image" Target="media/image66.wmf"/><Relationship Id="rId21" Type="http://schemas.openxmlformats.org/officeDocument/2006/relationships/image" Target="media/image12.wmf"/><Relationship Id="rId42" Type="http://schemas.openxmlformats.org/officeDocument/2006/relationships/image" Target="media/image25.wmf"/><Relationship Id="rId47" Type="http://schemas.openxmlformats.org/officeDocument/2006/relationships/oleObject" Target="embeddings/oleObject14.bin"/><Relationship Id="rId63" Type="http://schemas.openxmlformats.org/officeDocument/2006/relationships/oleObject" Target="embeddings/oleObject22.bin"/><Relationship Id="rId68" Type="http://schemas.openxmlformats.org/officeDocument/2006/relationships/image" Target="media/image38.wmf"/><Relationship Id="rId84" Type="http://schemas.openxmlformats.org/officeDocument/2006/relationships/oleObject" Target="embeddings/oleObject32.bin"/><Relationship Id="rId89" Type="http://schemas.openxmlformats.org/officeDocument/2006/relationships/image" Target="media/image49.wmf"/><Relationship Id="rId112" Type="http://schemas.openxmlformats.org/officeDocument/2006/relationships/image" Target="media/image63.wmf"/><Relationship Id="rId133" Type="http://schemas.openxmlformats.org/officeDocument/2006/relationships/image" Target="media/image75.wmf"/><Relationship Id="rId138" Type="http://schemas.openxmlformats.org/officeDocument/2006/relationships/oleObject" Target="embeddings/oleObject55.bin"/><Relationship Id="rId154" Type="http://schemas.openxmlformats.org/officeDocument/2006/relationships/oleObject" Target="embeddings/oleObject63.bin"/><Relationship Id="rId159" Type="http://schemas.openxmlformats.org/officeDocument/2006/relationships/footer" Target="footer4.xml"/><Relationship Id="rId16" Type="http://schemas.openxmlformats.org/officeDocument/2006/relationships/image" Target="media/image8.jpeg"/><Relationship Id="rId107" Type="http://schemas.openxmlformats.org/officeDocument/2006/relationships/oleObject" Target="embeddings/oleObject41.bin"/><Relationship Id="rId11" Type="http://schemas.openxmlformats.org/officeDocument/2006/relationships/image" Target="media/image5.png"/><Relationship Id="rId32" Type="http://schemas.openxmlformats.org/officeDocument/2006/relationships/image" Target="media/image20.wmf"/><Relationship Id="rId37" Type="http://schemas.openxmlformats.org/officeDocument/2006/relationships/image" Target="media/image23.wmf"/><Relationship Id="rId53" Type="http://schemas.openxmlformats.org/officeDocument/2006/relationships/oleObject" Target="embeddings/oleObject17.bin"/><Relationship Id="rId58" Type="http://schemas.openxmlformats.org/officeDocument/2006/relationships/image" Target="media/image34.wmf"/><Relationship Id="rId74" Type="http://schemas.openxmlformats.org/officeDocument/2006/relationships/oleObject" Target="embeddings/oleObject27.bin"/><Relationship Id="rId79" Type="http://schemas.openxmlformats.org/officeDocument/2006/relationships/image" Target="media/image44.wmf"/><Relationship Id="rId102" Type="http://schemas.openxmlformats.org/officeDocument/2006/relationships/image" Target="media/image57.wmf"/><Relationship Id="rId123" Type="http://schemas.openxmlformats.org/officeDocument/2006/relationships/image" Target="media/image70.wmf"/><Relationship Id="rId128" Type="http://schemas.openxmlformats.org/officeDocument/2006/relationships/oleObject" Target="embeddings/oleObject50.bin"/><Relationship Id="rId144" Type="http://schemas.openxmlformats.org/officeDocument/2006/relationships/oleObject" Target="embeddings/oleObject58.bin"/><Relationship Id="rId149" Type="http://schemas.openxmlformats.org/officeDocument/2006/relationships/image" Target="media/image83.wmf"/><Relationship Id="rId5" Type="http://schemas.openxmlformats.org/officeDocument/2006/relationships/footnotes" Target="footnotes.xml"/><Relationship Id="rId90" Type="http://schemas.openxmlformats.org/officeDocument/2006/relationships/oleObject" Target="embeddings/oleObject35.bin"/><Relationship Id="rId95" Type="http://schemas.openxmlformats.org/officeDocument/2006/relationships/oleObject" Target="embeddings/oleObject37.bin"/><Relationship Id="rId160" Type="http://schemas.openxmlformats.org/officeDocument/2006/relationships/image" Target="media/image87.png"/><Relationship Id="rId22" Type="http://schemas.openxmlformats.org/officeDocument/2006/relationships/oleObject" Target="embeddings/oleObject4.bin"/><Relationship Id="rId27" Type="http://schemas.openxmlformats.org/officeDocument/2006/relationships/image" Target="media/image16.png"/><Relationship Id="rId43" Type="http://schemas.openxmlformats.org/officeDocument/2006/relationships/oleObject" Target="embeddings/oleObject12.bin"/><Relationship Id="rId48" Type="http://schemas.openxmlformats.org/officeDocument/2006/relationships/image" Target="media/image28.wmf"/><Relationship Id="rId64" Type="http://schemas.openxmlformats.org/officeDocument/2006/relationships/image" Target="media/image36.wmf"/><Relationship Id="rId69" Type="http://schemas.openxmlformats.org/officeDocument/2006/relationships/oleObject" Target="embeddings/oleObject25.bin"/><Relationship Id="rId113" Type="http://schemas.openxmlformats.org/officeDocument/2006/relationships/oleObject" Target="embeddings/oleObject44.bin"/><Relationship Id="rId118" Type="http://schemas.openxmlformats.org/officeDocument/2006/relationships/image" Target="media/image67.wmf"/><Relationship Id="rId134" Type="http://schemas.openxmlformats.org/officeDocument/2006/relationships/oleObject" Target="embeddings/oleObject53.bin"/><Relationship Id="rId139" Type="http://schemas.openxmlformats.org/officeDocument/2006/relationships/image" Target="media/image78.wmf"/><Relationship Id="rId80" Type="http://schemas.openxmlformats.org/officeDocument/2006/relationships/oleObject" Target="embeddings/oleObject30.bin"/><Relationship Id="rId85" Type="http://schemas.openxmlformats.org/officeDocument/2006/relationships/image" Target="media/image47.wmf"/><Relationship Id="rId150" Type="http://schemas.openxmlformats.org/officeDocument/2006/relationships/oleObject" Target="embeddings/oleObject61.bin"/><Relationship Id="rId155" Type="http://schemas.openxmlformats.org/officeDocument/2006/relationships/image" Target="media/image86.wmf"/><Relationship Id="rId12" Type="http://schemas.openxmlformats.org/officeDocument/2006/relationships/image" Target="media/image6.wmf"/><Relationship Id="rId17" Type="http://schemas.openxmlformats.org/officeDocument/2006/relationships/image" Target="media/image9.jpeg"/><Relationship Id="rId33" Type="http://schemas.openxmlformats.org/officeDocument/2006/relationships/oleObject" Target="embeddings/oleObject7.bin"/><Relationship Id="rId38" Type="http://schemas.openxmlformats.org/officeDocument/2006/relationships/oleObject" Target="embeddings/oleObject9.bin"/><Relationship Id="rId59" Type="http://schemas.openxmlformats.org/officeDocument/2006/relationships/oleObject" Target="embeddings/oleObject21.bin"/><Relationship Id="rId103" Type="http://schemas.openxmlformats.org/officeDocument/2006/relationships/image" Target="media/image58.wmf"/><Relationship Id="rId108" Type="http://schemas.openxmlformats.org/officeDocument/2006/relationships/image" Target="media/image61.wmf"/><Relationship Id="rId124" Type="http://schemas.openxmlformats.org/officeDocument/2006/relationships/oleObject" Target="embeddings/oleObject48.bin"/><Relationship Id="rId129" Type="http://schemas.openxmlformats.org/officeDocument/2006/relationships/image" Target="media/image73.wmf"/><Relationship Id="rId20" Type="http://schemas.openxmlformats.org/officeDocument/2006/relationships/image" Target="media/image11.png"/><Relationship Id="rId41" Type="http://schemas.openxmlformats.org/officeDocument/2006/relationships/oleObject" Target="embeddings/oleObject11.bin"/><Relationship Id="rId54" Type="http://schemas.openxmlformats.org/officeDocument/2006/relationships/image" Target="media/image31.wmf"/><Relationship Id="rId62" Type="http://schemas.openxmlformats.org/officeDocument/2006/relationships/image" Target="media/image35.wmf"/><Relationship Id="rId70" Type="http://schemas.openxmlformats.org/officeDocument/2006/relationships/image" Target="media/image39.wmf"/><Relationship Id="rId75" Type="http://schemas.openxmlformats.org/officeDocument/2006/relationships/image" Target="media/image42.wmf"/><Relationship Id="rId83" Type="http://schemas.openxmlformats.org/officeDocument/2006/relationships/image" Target="media/image46.wmf"/><Relationship Id="rId88" Type="http://schemas.openxmlformats.org/officeDocument/2006/relationships/oleObject" Target="embeddings/oleObject34.bin"/><Relationship Id="rId91" Type="http://schemas.openxmlformats.org/officeDocument/2006/relationships/image" Target="media/image50.png"/><Relationship Id="rId96" Type="http://schemas.openxmlformats.org/officeDocument/2006/relationships/image" Target="media/image53.wmf"/><Relationship Id="rId111" Type="http://schemas.openxmlformats.org/officeDocument/2006/relationships/oleObject" Target="embeddings/oleObject43.bin"/><Relationship Id="rId132" Type="http://schemas.openxmlformats.org/officeDocument/2006/relationships/oleObject" Target="embeddings/oleObject52.bin"/><Relationship Id="rId140" Type="http://schemas.openxmlformats.org/officeDocument/2006/relationships/oleObject" Target="embeddings/oleObject56.bin"/><Relationship Id="rId145" Type="http://schemas.openxmlformats.org/officeDocument/2006/relationships/image" Target="media/image81.wmf"/><Relationship Id="rId153" Type="http://schemas.openxmlformats.org/officeDocument/2006/relationships/image" Target="media/image85.wmf"/><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image" Target="media/image13.wmf"/><Relationship Id="rId28" Type="http://schemas.openxmlformats.org/officeDocument/2006/relationships/image" Target="media/image17.wmf"/><Relationship Id="rId36" Type="http://schemas.openxmlformats.org/officeDocument/2006/relationships/image" Target="media/image22.wmf"/><Relationship Id="rId49" Type="http://schemas.openxmlformats.org/officeDocument/2006/relationships/oleObject" Target="embeddings/oleObject15.bin"/><Relationship Id="rId57" Type="http://schemas.openxmlformats.org/officeDocument/2006/relationships/oleObject" Target="embeddings/oleObject19.bin"/><Relationship Id="rId106" Type="http://schemas.openxmlformats.org/officeDocument/2006/relationships/image" Target="media/image60.wmf"/><Relationship Id="rId114" Type="http://schemas.openxmlformats.org/officeDocument/2006/relationships/image" Target="media/image64.wmf"/><Relationship Id="rId119" Type="http://schemas.openxmlformats.org/officeDocument/2006/relationships/image" Target="media/image68.wmf"/><Relationship Id="rId127" Type="http://schemas.openxmlformats.org/officeDocument/2006/relationships/image" Target="media/image72.wmf"/><Relationship Id="rId10" Type="http://schemas.openxmlformats.org/officeDocument/2006/relationships/image" Target="media/image4.wmf"/><Relationship Id="rId31" Type="http://schemas.openxmlformats.org/officeDocument/2006/relationships/image" Target="media/image19.emf"/><Relationship Id="rId44" Type="http://schemas.openxmlformats.org/officeDocument/2006/relationships/image" Target="media/image26.wmf"/><Relationship Id="rId52" Type="http://schemas.openxmlformats.org/officeDocument/2006/relationships/image" Target="media/image30.wmf"/><Relationship Id="rId60" Type="http://schemas.openxmlformats.org/officeDocument/2006/relationships/header" Target="header1.xml"/><Relationship Id="rId65" Type="http://schemas.openxmlformats.org/officeDocument/2006/relationships/oleObject" Target="embeddings/oleObject23.bin"/><Relationship Id="rId73" Type="http://schemas.openxmlformats.org/officeDocument/2006/relationships/image" Target="media/image41.wmf"/><Relationship Id="rId78" Type="http://schemas.openxmlformats.org/officeDocument/2006/relationships/oleObject" Target="embeddings/oleObject29.bin"/><Relationship Id="rId81" Type="http://schemas.openxmlformats.org/officeDocument/2006/relationships/image" Target="media/image45.wmf"/><Relationship Id="rId86" Type="http://schemas.openxmlformats.org/officeDocument/2006/relationships/oleObject" Target="embeddings/oleObject33.bin"/><Relationship Id="rId94" Type="http://schemas.openxmlformats.org/officeDocument/2006/relationships/image" Target="media/image52.wmf"/><Relationship Id="rId99" Type="http://schemas.openxmlformats.org/officeDocument/2006/relationships/oleObject" Target="embeddings/oleObject39.bin"/><Relationship Id="rId101" Type="http://schemas.openxmlformats.org/officeDocument/2006/relationships/image" Target="media/image56.png"/><Relationship Id="rId122" Type="http://schemas.openxmlformats.org/officeDocument/2006/relationships/oleObject" Target="embeddings/oleObject47.bin"/><Relationship Id="rId130" Type="http://schemas.openxmlformats.org/officeDocument/2006/relationships/oleObject" Target="embeddings/oleObject51.bin"/><Relationship Id="rId135" Type="http://schemas.openxmlformats.org/officeDocument/2006/relationships/image" Target="media/image76.wmf"/><Relationship Id="rId143" Type="http://schemas.openxmlformats.org/officeDocument/2006/relationships/image" Target="media/image80.wmf"/><Relationship Id="rId148" Type="http://schemas.openxmlformats.org/officeDocument/2006/relationships/oleObject" Target="embeddings/oleObject60.bin"/><Relationship Id="rId151" Type="http://schemas.openxmlformats.org/officeDocument/2006/relationships/image" Target="media/image84.wmf"/><Relationship Id="rId156" Type="http://schemas.openxmlformats.org/officeDocument/2006/relationships/oleObject" Target="embeddings/oleObject64.bin"/><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oleObject" Target="embeddings/oleObject1.bin"/><Relationship Id="rId18" Type="http://schemas.openxmlformats.org/officeDocument/2006/relationships/image" Target="media/image10.emf"/><Relationship Id="rId39" Type="http://schemas.openxmlformats.org/officeDocument/2006/relationships/oleObject" Target="embeddings/oleObject10.bin"/><Relationship Id="rId109" Type="http://schemas.openxmlformats.org/officeDocument/2006/relationships/oleObject" Target="embeddings/oleObject42.bin"/><Relationship Id="rId34" Type="http://schemas.openxmlformats.org/officeDocument/2006/relationships/image" Target="media/image21.wmf"/><Relationship Id="rId50" Type="http://schemas.openxmlformats.org/officeDocument/2006/relationships/image" Target="media/image29.wmf"/><Relationship Id="rId55" Type="http://schemas.openxmlformats.org/officeDocument/2006/relationships/oleObject" Target="embeddings/oleObject18.bin"/><Relationship Id="rId76" Type="http://schemas.openxmlformats.org/officeDocument/2006/relationships/oleObject" Target="embeddings/oleObject28.bin"/><Relationship Id="rId97" Type="http://schemas.openxmlformats.org/officeDocument/2006/relationships/oleObject" Target="embeddings/oleObject38.bin"/><Relationship Id="rId104" Type="http://schemas.openxmlformats.org/officeDocument/2006/relationships/image" Target="media/image59.wmf"/><Relationship Id="rId120" Type="http://schemas.openxmlformats.org/officeDocument/2006/relationships/oleObject" Target="embeddings/oleObject46.bin"/><Relationship Id="rId125" Type="http://schemas.openxmlformats.org/officeDocument/2006/relationships/image" Target="media/image71.wmf"/><Relationship Id="rId141" Type="http://schemas.openxmlformats.org/officeDocument/2006/relationships/image" Target="media/image79.wmf"/><Relationship Id="rId146" Type="http://schemas.openxmlformats.org/officeDocument/2006/relationships/oleObject" Target="embeddings/oleObject59.bin"/><Relationship Id="rId7" Type="http://schemas.openxmlformats.org/officeDocument/2006/relationships/image" Target="media/image1.wmf"/><Relationship Id="rId71" Type="http://schemas.openxmlformats.org/officeDocument/2006/relationships/oleObject" Target="embeddings/oleObject26.bin"/><Relationship Id="rId92" Type="http://schemas.openxmlformats.org/officeDocument/2006/relationships/image" Target="media/image51.wmf"/><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oleObject" Target="embeddings/oleObject6.bin"/><Relationship Id="rId24" Type="http://schemas.openxmlformats.org/officeDocument/2006/relationships/oleObject" Target="embeddings/oleObject5.bin"/><Relationship Id="rId40" Type="http://schemas.openxmlformats.org/officeDocument/2006/relationships/image" Target="media/image24.wmf"/><Relationship Id="rId45" Type="http://schemas.openxmlformats.org/officeDocument/2006/relationships/oleObject" Target="embeddings/oleObject13.bin"/><Relationship Id="rId66" Type="http://schemas.openxmlformats.org/officeDocument/2006/relationships/image" Target="media/image37.wmf"/><Relationship Id="rId87" Type="http://schemas.openxmlformats.org/officeDocument/2006/relationships/image" Target="media/image48.wmf"/><Relationship Id="rId110" Type="http://schemas.openxmlformats.org/officeDocument/2006/relationships/image" Target="media/image62.wmf"/><Relationship Id="rId115" Type="http://schemas.openxmlformats.org/officeDocument/2006/relationships/oleObject" Target="embeddings/oleObject45.bin"/><Relationship Id="rId131" Type="http://schemas.openxmlformats.org/officeDocument/2006/relationships/image" Target="media/image74.wmf"/><Relationship Id="rId136" Type="http://schemas.openxmlformats.org/officeDocument/2006/relationships/oleObject" Target="embeddings/oleObject54.bin"/><Relationship Id="rId157" Type="http://schemas.openxmlformats.org/officeDocument/2006/relationships/footer" Target="footer2.xml"/><Relationship Id="rId61" Type="http://schemas.openxmlformats.org/officeDocument/2006/relationships/footer" Target="footer1.xml"/><Relationship Id="rId82" Type="http://schemas.openxmlformats.org/officeDocument/2006/relationships/oleObject" Target="embeddings/oleObject31.bin"/><Relationship Id="rId152" Type="http://schemas.openxmlformats.org/officeDocument/2006/relationships/oleObject" Target="embeddings/oleObject62.bin"/><Relationship Id="rId19" Type="http://schemas.openxmlformats.org/officeDocument/2006/relationships/oleObject" Target="embeddings/oleObject3.bin"/><Relationship Id="rId14" Type="http://schemas.openxmlformats.org/officeDocument/2006/relationships/image" Target="media/image7.wmf"/><Relationship Id="rId30" Type="http://schemas.openxmlformats.org/officeDocument/2006/relationships/image" Target="media/image18.wmf"/><Relationship Id="rId35" Type="http://schemas.openxmlformats.org/officeDocument/2006/relationships/oleObject" Target="embeddings/oleObject8.bin"/><Relationship Id="rId56" Type="http://schemas.openxmlformats.org/officeDocument/2006/relationships/image" Target="media/image32.wmf"/><Relationship Id="rId77" Type="http://schemas.openxmlformats.org/officeDocument/2006/relationships/image" Target="media/image43.wmf"/><Relationship Id="rId100" Type="http://schemas.openxmlformats.org/officeDocument/2006/relationships/image" Target="media/image55.png"/><Relationship Id="rId105" Type="http://schemas.openxmlformats.org/officeDocument/2006/relationships/oleObject" Target="embeddings/oleObject40.bin"/><Relationship Id="rId126" Type="http://schemas.openxmlformats.org/officeDocument/2006/relationships/oleObject" Target="embeddings/oleObject49.bin"/><Relationship Id="rId147" Type="http://schemas.openxmlformats.org/officeDocument/2006/relationships/image" Target="media/image82.wmf"/><Relationship Id="rId8" Type="http://schemas.openxmlformats.org/officeDocument/2006/relationships/image" Target="media/image2.jpeg"/><Relationship Id="rId51" Type="http://schemas.openxmlformats.org/officeDocument/2006/relationships/oleObject" Target="embeddings/oleObject16.bin"/><Relationship Id="rId72" Type="http://schemas.openxmlformats.org/officeDocument/2006/relationships/image" Target="media/image40.png"/><Relationship Id="rId93" Type="http://schemas.openxmlformats.org/officeDocument/2006/relationships/oleObject" Target="embeddings/oleObject36.bin"/><Relationship Id="rId98" Type="http://schemas.openxmlformats.org/officeDocument/2006/relationships/image" Target="media/image54.wmf"/><Relationship Id="rId121" Type="http://schemas.openxmlformats.org/officeDocument/2006/relationships/image" Target="media/image69.wmf"/><Relationship Id="rId142" Type="http://schemas.openxmlformats.org/officeDocument/2006/relationships/oleObject" Target="embeddings/oleObject57.bin"/><Relationship Id="rId3" Type="http://schemas.openxmlformats.org/officeDocument/2006/relationships/settings" Target="settings.xml"/><Relationship Id="rId25" Type="http://schemas.openxmlformats.org/officeDocument/2006/relationships/image" Target="media/image14.emf"/><Relationship Id="rId46" Type="http://schemas.openxmlformats.org/officeDocument/2006/relationships/image" Target="media/image27.wmf"/><Relationship Id="rId67" Type="http://schemas.openxmlformats.org/officeDocument/2006/relationships/oleObject" Target="embeddings/oleObject24.bin"/><Relationship Id="rId116" Type="http://schemas.openxmlformats.org/officeDocument/2006/relationships/image" Target="media/image65.png"/><Relationship Id="rId137" Type="http://schemas.openxmlformats.org/officeDocument/2006/relationships/image" Target="media/image77.wmf"/><Relationship Id="rId158"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image" Target="media/image88.wmf"/><Relationship Id="rId2" Type="http://schemas.openxmlformats.org/officeDocument/2006/relationships/oleObject" Target="embeddings/oleObject20.bin"/><Relationship Id="rId1" Type="http://schemas.openxmlformats.org/officeDocument/2006/relationships/image" Target="media/image33.wmf"/><Relationship Id="rId4" Type="http://schemas.openxmlformats.org/officeDocument/2006/relationships/oleObject" Target="embeddings/oleObject65.bin"/></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34</Pages>
  <Words>7483</Words>
  <Characters>41160</Characters>
  <Application>Microsoft Office Word</Application>
  <DocSecurity>0</DocSecurity>
  <Lines>343</Lines>
  <Paragraphs>97</Paragraphs>
  <ScaleCrop>false</ScaleCrop>
  <HeadingPairs>
    <vt:vector size="2" baseType="variant">
      <vt:variant>
        <vt:lpstr>Titel</vt:lpstr>
      </vt:variant>
      <vt:variant>
        <vt:i4>1</vt:i4>
      </vt:variant>
    </vt:vector>
  </HeadingPairs>
  <TitlesOfParts>
    <vt:vector size="1" baseType="lpstr">
      <vt:lpstr>26e</vt:lpstr>
    </vt:vector>
  </TitlesOfParts>
  <Company/>
  <LinksUpToDate>false</LinksUpToDate>
  <CharactersWithSpaces>48546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26e</dc:title>
  <dc:creator>P.A.M de Groot</dc:creator>
  <cp:lastModifiedBy>Peter</cp:lastModifiedBy>
  <cp:revision>3</cp:revision>
  <cp:lastPrinted>2005-06-19T20:10:00Z</cp:lastPrinted>
  <dcterms:created xsi:type="dcterms:W3CDTF">2009-09-17T18:19:00Z</dcterms:created>
  <dcterms:modified xsi:type="dcterms:W3CDTF">2009-09-17T18:23:00Z</dcterms:modified>
</cp:coreProperties>
</file>